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cs="宋体"/>
          <w:b/>
          <w:sz w:val="52"/>
          <w:szCs w:val="52"/>
          <w:highlight w:val="none"/>
          <w:lang w:eastAsia="zh-CN"/>
          <w14:shadow w14:blurRad="50800" w14:dist="38100" w14:dir="2700000" w14:sx="100000" w14:sy="100000" w14:kx="0" w14:ky="0" w14:algn="tl">
            <w14:srgbClr w14:val="000000">
              <w14:alpha w14:val="60000"/>
            </w14:srgbClr>
          </w14:shadow>
        </w:rPr>
      </w:pPr>
      <w:bookmarkStart w:id="0" w:name="_Toc12318"/>
    </w:p>
    <w:p>
      <w:pPr>
        <w:spacing w:line="360" w:lineRule="auto"/>
        <w:jc w:val="center"/>
        <w:rPr>
          <w:rFonts w:hint="eastAsia" w:ascii="宋体" w:hAnsi="宋体" w:cs="宋体"/>
          <w:b/>
          <w:sz w:val="56"/>
          <w:szCs w:val="56"/>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sz w:val="52"/>
          <w:szCs w:val="52"/>
          <w:highlight w:val="none"/>
          <w:lang w:eastAsia="zh-CN"/>
          <w14:shadow w14:blurRad="50800" w14:dist="38100" w14:dir="2700000" w14:sx="100000" w14:sy="100000" w14:kx="0" w14:ky="0" w14:algn="tl">
            <w14:srgbClr w14:val="000000">
              <w14:alpha w14:val="60000"/>
            </w14:srgbClr>
          </w14:shadow>
        </w:rPr>
        <w:t>曹县三干沟、富华河河道疏浚及附属设施项目跟踪审计、结算审计</w:t>
      </w:r>
    </w:p>
    <w:p>
      <w:pPr>
        <w:spacing w:line="360" w:lineRule="auto"/>
        <w:jc w:val="center"/>
        <w:rPr>
          <w:rFonts w:hint="eastAsia" w:ascii="宋体" w:hAnsi="宋体" w:cs="宋体"/>
          <w:b/>
          <w:sz w:val="56"/>
          <w:szCs w:val="56"/>
          <w:highlight w:val="none"/>
          <w:lang w:eastAsia="zh-CN"/>
          <w14:shadow w14:blurRad="50800" w14:dist="38100" w14:dir="2700000" w14:sx="100000" w14:sy="100000" w14:kx="0" w14:ky="0" w14:algn="tl">
            <w14:srgbClr w14:val="000000">
              <w14:alpha w14:val="60000"/>
            </w14:srgbClr>
          </w14:shadow>
        </w:rPr>
      </w:pPr>
    </w:p>
    <w:p>
      <w:pPr>
        <w:spacing w:line="360" w:lineRule="auto"/>
        <w:jc w:val="center"/>
        <w:rPr>
          <w:rFonts w:hint="eastAsia" w:ascii="宋体" w:hAnsi="宋体" w:eastAsia="宋体" w:cs="宋体"/>
          <w:b/>
          <w:sz w:val="40"/>
          <w:szCs w:val="36"/>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sz w:val="56"/>
          <w:szCs w:val="56"/>
          <w:highlight w:val="none"/>
          <w:lang w:eastAsia="zh-CN"/>
          <w14:shadow w14:blurRad="50800" w14:dist="38100" w14:dir="2700000" w14:sx="100000" w14:sy="100000" w14:kx="0" w14:ky="0" w14:algn="tl">
            <w14:srgbClr w14:val="000000">
              <w14:alpha w14:val="60000"/>
            </w14:srgbClr>
          </w14:shadow>
        </w:rPr>
        <w:t>竞争性磋商文件</w:t>
      </w: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 xml:space="preserve"> 项目编号：</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XHXMGL202</w:t>
      </w:r>
      <w:r>
        <w:rPr>
          <w:rFonts w:hint="eastAsia" w:ascii="宋体" w:hAnsi="宋体" w:cs="宋体"/>
          <w:b/>
          <w:sz w:val="30"/>
          <w:szCs w:val="30"/>
          <w:highlight w:val="none"/>
          <w:lang w:val="en-US" w:eastAsia="zh-CN"/>
          <w14:shadow w14:blurRad="50800" w14:dist="38100" w14:dir="2700000" w14:sx="100000" w14:sy="100000" w14:kx="0" w14:ky="0" w14:algn="tl">
            <w14:srgbClr w14:val="000000">
              <w14:alpha w14:val="60000"/>
            </w14:srgbClr>
          </w14:shadow>
        </w:rPr>
        <w:t>4</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-01</w:t>
      </w:r>
      <w:r>
        <w:rPr>
          <w:rFonts w:hint="eastAsia" w:ascii="宋体" w:hAnsi="宋体" w:cs="宋体"/>
          <w:b/>
          <w:sz w:val="30"/>
          <w:szCs w:val="30"/>
          <w:highlight w:val="none"/>
          <w:lang w:val="en-US" w:eastAsia="zh-CN"/>
          <w14:shadow w14:blurRad="50800" w14:dist="38100" w14:dir="2700000" w14:sx="100000" w14:sy="100000" w14:kx="0" w14:ky="0" w14:algn="tl">
            <w14:srgbClr w14:val="000000">
              <w14:alpha w14:val="60000"/>
            </w14:srgbClr>
          </w14:shadow>
        </w:rPr>
        <w:t>1</w:t>
      </w: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 xml:space="preserve">   </w:t>
      </w:r>
    </w:p>
    <w:p>
      <w:pPr>
        <w:tabs>
          <w:tab w:val="left" w:pos="8892"/>
        </w:tabs>
        <w:jc w:val="left"/>
        <w:rPr>
          <w:rFonts w:ascii="宋体" w:hAnsi="宋体" w:cs="宋体"/>
          <w:b/>
          <w:sz w:val="30"/>
          <w:szCs w:val="30"/>
          <w:highlight w:val="none"/>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ab/>
      </w: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jc w:val="center"/>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spacing w:line="360" w:lineRule="auto"/>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spacing w:line="360" w:lineRule="auto"/>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pStyle w:val="44"/>
        <w:rPr>
          <w:highlight w:val="none"/>
        </w:rPr>
      </w:pPr>
    </w:p>
    <w:p>
      <w:pPr>
        <w:spacing w:line="360" w:lineRule="auto"/>
        <w:rPr>
          <w:rFonts w:ascii="宋体" w:hAnsi="宋体" w:cs="宋体"/>
          <w:b/>
          <w:sz w:val="30"/>
          <w:szCs w:val="30"/>
          <w:highlight w:val="none"/>
          <w14:shadow w14:blurRad="50800" w14:dist="38100" w14:dir="2700000" w14:sx="100000" w14:sy="100000" w14:kx="0" w14:ky="0" w14:algn="tl">
            <w14:srgbClr w14:val="000000">
              <w14:alpha w14:val="60000"/>
            </w14:srgbClr>
          </w14:shadow>
        </w:rPr>
      </w:pPr>
    </w:p>
    <w:p>
      <w:pPr>
        <w:spacing w:line="360" w:lineRule="auto"/>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采</w:t>
      </w:r>
      <w:r>
        <w:rPr>
          <w:rFonts w:hint="eastAsia" w:ascii="宋体" w:hAnsi="宋体" w:cs="宋体"/>
          <w:b/>
          <w:sz w:val="30"/>
          <w:szCs w:val="30"/>
          <w:highlight w:val="none"/>
          <w:lang w:val="en-US" w:eastAsia="zh-CN"/>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购</w:t>
      </w:r>
      <w:r>
        <w:rPr>
          <w:rFonts w:hint="eastAsia" w:ascii="宋体" w:hAnsi="宋体" w:cs="宋体"/>
          <w:b/>
          <w:sz w:val="30"/>
          <w:szCs w:val="30"/>
          <w:highlight w:val="none"/>
          <w:lang w:val="en-US" w:eastAsia="zh-CN"/>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人</w:t>
      </w: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曹县城投实业集团有限公司、曹县财政局</w:t>
      </w:r>
    </w:p>
    <w:p>
      <w:pPr>
        <w:spacing w:line="360" w:lineRule="auto"/>
        <w:rPr>
          <w:rFonts w:hint="eastAsia" w:ascii="宋体" w:hAnsi="宋体" w:eastAsia="宋体" w:cs="宋体"/>
          <w:b/>
          <w:sz w:val="18"/>
          <w:szCs w:val="18"/>
          <w:highlight w:val="none"/>
          <w:lang w:eastAsia="zh-CN"/>
          <w14:shadow w14:blurRad="50800" w14:dist="38100" w14:dir="2700000" w14:sx="100000" w14:sy="100000" w14:kx="0" w14:ky="0" w14:algn="tl">
            <w14:srgbClr w14:val="000000">
              <w14:alpha w14:val="60000"/>
            </w14:srgbClr>
          </w14:shadow>
        </w:rPr>
      </w:pP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 xml:space="preserve">                </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采购代理机构</w:t>
      </w:r>
      <w:r>
        <w:rPr>
          <w:rFonts w:hint="eastAsia" w:ascii="宋体" w:hAnsi="宋体" w:cs="宋体"/>
          <w:b/>
          <w:sz w:val="30"/>
          <w:szCs w:val="30"/>
          <w:highlight w:val="none"/>
          <w14:shadow w14:blurRad="50800" w14:dist="38100" w14:dir="2700000" w14:sx="100000" w14:sy="100000" w14:kx="0" w14:ky="0" w14:algn="tl">
            <w14:srgbClr w14:val="000000">
              <w14:alpha w14:val="60000"/>
            </w14:srgbClr>
          </w14:shadow>
        </w:rPr>
        <w:t>：</w:t>
      </w:r>
      <w:r>
        <w:rPr>
          <w:rFonts w:hint="eastAsia" w:ascii="宋体" w:hAnsi="宋体" w:cs="宋体"/>
          <w:b/>
          <w:sz w:val="30"/>
          <w:szCs w:val="30"/>
          <w:highlight w:val="none"/>
          <w:lang w:eastAsia="zh-CN"/>
          <w14:shadow w14:blurRad="50800" w14:dist="38100" w14:dir="2700000" w14:sx="100000" w14:sy="100000" w14:kx="0" w14:ky="0" w14:algn="tl">
            <w14:srgbClr w14:val="000000">
              <w14:alpha w14:val="60000"/>
            </w14:srgbClr>
          </w14:shadow>
        </w:rPr>
        <w:t>菏泽兴菏项目管理咨询有限公司</w:t>
      </w:r>
    </w:p>
    <w:p>
      <w:pPr>
        <w:spacing w:line="360" w:lineRule="auto"/>
        <w:rPr>
          <w:rFonts w:ascii="宋体" w:hAnsi="宋体" w:cs="宋体"/>
          <w:b/>
          <w:sz w:val="18"/>
          <w:szCs w:val="18"/>
          <w:highlight w:val="none"/>
          <w14:shadow w14:blurRad="50800" w14:dist="38100" w14:dir="2700000" w14:sx="100000" w14:sy="100000" w14:kx="0" w14:ky="0" w14:algn="tl">
            <w14:srgbClr w14:val="000000">
              <w14:alpha w14:val="60000"/>
            </w14:srgbClr>
          </w14:shadow>
        </w:rPr>
      </w:pPr>
    </w:p>
    <w:p>
      <w:pPr>
        <w:snapToGrid w:val="0"/>
        <w:spacing w:line="480" w:lineRule="auto"/>
        <w:jc w:val="center"/>
        <w:rPr>
          <w:rFonts w:ascii="宋体" w:hAnsi="宋体" w:cs="宋体"/>
          <w:b/>
          <w:kern w:val="0"/>
          <w:sz w:val="44"/>
          <w:szCs w:val="44"/>
          <w:highlight w:val="none"/>
        </w:rPr>
        <w:sectPr>
          <w:headerReference r:id="rId3" w:type="first"/>
          <w:footerReference r:id="rId5" w:type="first"/>
          <w:footerReference r:id="rId4" w:type="default"/>
          <w:pgSz w:w="11906" w:h="16838"/>
          <w:pgMar w:top="1418" w:right="1134" w:bottom="1418" w:left="1134" w:header="851" w:footer="992" w:gutter="0"/>
          <w:pgNumType w:fmt="decimal" w:start="1"/>
          <w:cols w:space="720" w:num="1"/>
          <w:docGrid w:type="lines" w:linePitch="312" w:charSpace="0"/>
        </w:sectPr>
      </w:pPr>
      <w:r>
        <w:rPr>
          <w:rFonts w:hint="eastAsia" w:ascii="宋体" w:hAnsi="宋体" w:cs="宋体"/>
          <w:b/>
          <w:sz w:val="32"/>
          <w:highlight w:val="none"/>
          <w14:shadow w14:blurRad="50800" w14:dist="38100" w14:dir="2700000" w14:sx="100000" w14:sy="100000" w14:kx="0" w14:ky="0" w14:algn="tl">
            <w14:srgbClr w14:val="000000">
              <w14:alpha w14:val="60000"/>
            </w14:srgbClr>
          </w14:shadow>
        </w:rPr>
        <w:t>二〇二</w:t>
      </w:r>
      <w:r>
        <w:rPr>
          <w:rFonts w:hint="eastAsia" w:ascii="宋体" w:hAnsi="宋体" w:cs="宋体"/>
          <w:b/>
          <w:sz w:val="32"/>
          <w:highlight w:val="none"/>
          <w:lang w:val="en-US" w:eastAsia="zh-CN"/>
          <w14:shadow w14:blurRad="50800" w14:dist="38100" w14:dir="2700000" w14:sx="100000" w14:sy="100000" w14:kx="0" w14:ky="0" w14:algn="tl">
            <w14:srgbClr w14:val="000000">
              <w14:alpha w14:val="60000"/>
            </w14:srgbClr>
          </w14:shadow>
        </w:rPr>
        <w:t>四</w:t>
      </w:r>
      <w:r>
        <w:rPr>
          <w:rFonts w:hint="eastAsia" w:ascii="宋体" w:hAnsi="宋体" w:cs="宋体"/>
          <w:b/>
          <w:sz w:val="32"/>
          <w:highlight w:val="none"/>
          <w14:shadow w14:blurRad="50800" w14:dist="38100" w14:dir="2700000" w14:sx="100000" w14:sy="100000" w14:kx="0" w14:ky="0" w14:algn="tl">
            <w14:srgbClr w14:val="000000">
              <w14:alpha w14:val="60000"/>
            </w14:srgbClr>
          </w14:shadow>
        </w:rPr>
        <w:t>年</w:t>
      </w:r>
      <w:r>
        <w:rPr>
          <w:rFonts w:hint="eastAsia" w:ascii="宋体" w:hAnsi="宋体" w:cs="宋体"/>
          <w:b/>
          <w:sz w:val="32"/>
          <w:highlight w:val="none"/>
          <w:lang w:val="en-US" w:eastAsia="zh-CN"/>
          <w14:shadow w14:blurRad="50800" w14:dist="38100" w14:dir="2700000" w14:sx="100000" w14:sy="100000" w14:kx="0" w14:ky="0" w14:algn="tl">
            <w14:srgbClr w14:val="000000">
              <w14:alpha w14:val="60000"/>
            </w14:srgbClr>
          </w14:shadow>
        </w:rPr>
        <w:t>四</w:t>
      </w:r>
      <w:r>
        <w:rPr>
          <w:rFonts w:hint="eastAsia" w:ascii="宋体" w:hAnsi="宋体" w:cs="宋体"/>
          <w:b/>
          <w:sz w:val="32"/>
          <w:highlight w:val="none"/>
          <w14:shadow w14:blurRad="50800" w14:dist="38100" w14:dir="2700000" w14:sx="100000" w14:sy="100000" w14:kx="0" w14:ky="0" w14:algn="tl">
            <w14:srgbClr w14:val="000000">
              <w14:alpha w14:val="60000"/>
            </w14:srgbClr>
          </w14:shadow>
        </w:rPr>
        <w:t>月</w:t>
      </w:r>
    </w:p>
    <w:p>
      <w:pPr>
        <w:spacing w:line="480" w:lineRule="auto"/>
        <w:jc w:val="both"/>
        <w:rPr>
          <w:rFonts w:ascii="宋体" w:hAnsi="宋体"/>
          <w:b/>
          <w:bCs/>
          <w:sz w:val="36"/>
          <w:szCs w:val="44"/>
          <w:highlight w:val="none"/>
        </w:rPr>
      </w:pPr>
    </w:p>
    <w:p>
      <w:pPr>
        <w:spacing w:line="480" w:lineRule="auto"/>
        <w:jc w:val="center"/>
        <w:rPr>
          <w:highlight w:val="none"/>
        </w:rPr>
      </w:pPr>
      <w:r>
        <w:rPr>
          <w:rFonts w:ascii="宋体" w:hAnsi="宋体"/>
          <w:b/>
          <w:bCs/>
          <w:sz w:val="36"/>
          <w:szCs w:val="44"/>
          <w:highlight w:val="none"/>
        </w:rPr>
        <w:t>目录</w:t>
      </w:r>
    </w:p>
    <w:p>
      <w:pPr>
        <w:pStyle w:val="32"/>
        <w:tabs>
          <w:tab w:val="right" w:leader="dot" w:pos="9642"/>
          <w:tab w:val="clear" w:pos="9180"/>
        </w:tabs>
        <w:spacing w:line="480" w:lineRule="auto"/>
        <w:rPr>
          <w:rFonts w:hint="eastAsia" w:ascii="宋体" w:hAnsi="宋体" w:eastAsia="宋体" w:cs="宋体"/>
          <w:sz w:val="24"/>
          <w:szCs w:val="24"/>
          <w:highlight w:val="none"/>
        </w:rPr>
      </w:pPr>
      <w:r>
        <w:rPr>
          <w:rFonts w:hint="eastAsia" w:ascii="宋体" w:hAnsi="宋体" w:eastAsia="宋体" w:cs="宋体"/>
          <w:b/>
          <w:sz w:val="24"/>
          <w:szCs w:val="24"/>
          <w:highlight w:val="none"/>
        </w:rPr>
        <w:fldChar w:fldCharType="begin"/>
      </w:r>
      <w:r>
        <w:rPr>
          <w:rFonts w:hint="eastAsia" w:ascii="宋体" w:hAnsi="宋体" w:eastAsia="宋体" w:cs="宋体"/>
          <w:b/>
          <w:sz w:val="24"/>
          <w:szCs w:val="24"/>
          <w:highlight w:val="none"/>
        </w:rPr>
        <w:instrText xml:space="preserve">TOC \o "1-2" \h \u </w:instrText>
      </w:r>
      <w:r>
        <w:rPr>
          <w:rFonts w:hint="eastAsia" w:ascii="宋体" w:hAnsi="宋体" w:eastAsia="宋体" w:cs="宋体"/>
          <w:b/>
          <w:sz w:val="24"/>
          <w:szCs w:val="24"/>
          <w:highlight w:val="none"/>
        </w:rPr>
        <w:fldChar w:fldCharType="separate"/>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_Toc27050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 xml:space="preserve">第一章  </w:t>
      </w:r>
      <w:r>
        <w:rPr>
          <w:rFonts w:hint="eastAsia" w:hAnsi="宋体" w:cs="宋体"/>
          <w:sz w:val="24"/>
          <w:szCs w:val="24"/>
          <w:highlight w:val="none"/>
          <w:lang w:eastAsia="zh-CN"/>
        </w:rPr>
        <w:t>竞争性磋商</w:t>
      </w:r>
      <w:r>
        <w:rPr>
          <w:rFonts w:hint="eastAsia" w:ascii="宋体" w:hAnsi="宋体" w:eastAsia="宋体" w:cs="宋体"/>
          <w:sz w:val="24"/>
          <w:szCs w:val="24"/>
          <w:highlight w:val="none"/>
          <w:lang w:val="en-US" w:eastAsia="zh-CN" w:bidi="ar"/>
        </w:rPr>
        <w:t>公告</w:t>
      </w:r>
      <w:r>
        <w:rPr>
          <w:rFonts w:hint="eastAsia" w:ascii="宋体" w:hAnsi="宋体" w:eastAsia="宋体" w:cs="宋体"/>
          <w:sz w:val="24"/>
          <w:szCs w:val="24"/>
          <w:highlight w:val="none"/>
        </w:rPr>
        <w:tab/>
      </w:r>
      <w:r>
        <w:rPr>
          <w:rFonts w:hint="eastAsia" w:hAnsi="宋体" w:cs="宋体"/>
          <w:sz w:val="24"/>
          <w:szCs w:val="24"/>
          <w:highlight w:val="none"/>
          <w:lang w:val="en-US" w:eastAsia="zh-CN"/>
        </w:rPr>
        <w:t>3</w:t>
      </w:r>
      <w:r>
        <w:rPr>
          <w:rFonts w:hint="eastAsia" w:ascii="宋体" w:hAnsi="宋体" w:eastAsia="宋体" w:cs="宋体"/>
          <w:sz w:val="24"/>
          <w:szCs w:val="24"/>
          <w:highlight w:val="none"/>
        </w:rPr>
        <w:fldChar w:fldCharType="end"/>
      </w:r>
    </w:p>
    <w:p>
      <w:pPr>
        <w:pStyle w:val="32"/>
        <w:tabs>
          <w:tab w:val="right" w:leader="dot" w:pos="9642"/>
          <w:tab w:val="clear" w:pos="9180"/>
        </w:tabs>
        <w:spacing w:line="48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_Toc25736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 xml:space="preserve">第二章  </w:t>
      </w:r>
      <w:r>
        <w:rPr>
          <w:rFonts w:hint="eastAsia" w:hAnsi="宋体" w:cs="宋体"/>
          <w:bCs/>
          <w:sz w:val="24"/>
          <w:szCs w:val="24"/>
          <w:highlight w:val="none"/>
          <w:lang w:eastAsia="zh-CN"/>
        </w:rPr>
        <w:t>供应商</w:t>
      </w:r>
      <w:r>
        <w:rPr>
          <w:rFonts w:hint="eastAsia" w:ascii="宋体" w:hAnsi="宋体" w:eastAsia="宋体" w:cs="宋体"/>
          <w:bCs/>
          <w:sz w:val="24"/>
          <w:szCs w:val="24"/>
          <w:highlight w:val="none"/>
        </w:rPr>
        <w:t>须知</w:t>
      </w:r>
      <w:r>
        <w:rPr>
          <w:rFonts w:hint="eastAsia" w:ascii="宋体" w:hAnsi="宋体" w:eastAsia="宋体" w:cs="宋体"/>
          <w:sz w:val="24"/>
          <w:szCs w:val="24"/>
          <w:highlight w:val="none"/>
        </w:rPr>
        <w:tab/>
      </w:r>
      <w:r>
        <w:rPr>
          <w:rFonts w:hint="eastAsia" w:hAnsi="宋体" w:cs="宋体"/>
          <w:sz w:val="24"/>
          <w:szCs w:val="24"/>
          <w:highlight w:val="none"/>
          <w:lang w:val="en-US" w:eastAsia="zh-CN"/>
        </w:rPr>
        <w:t>6</w:t>
      </w:r>
      <w:r>
        <w:rPr>
          <w:rFonts w:hint="eastAsia" w:ascii="宋体" w:hAnsi="宋体" w:eastAsia="宋体" w:cs="宋体"/>
          <w:sz w:val="24"/>
          <w:szCs w:val="24"/>
          <w:highlight w:val="none"/>
        </w:rPr>
        <w:fldChar w:fldCharType="end"/>
      </w:r>
    </w:p>
    <w:p>
      <w:pPr>
        <w:pStyle w:val="32"/>
        <w:tabs>
          <w:tab w:val="right" w:leader="dot" w:pos="9642"/>
          <w:tab w:val="clear" w:pos="9180"/>
        </w:tabs>
        <w:spacing w:line="48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_Toc29571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lang w:val="en-US" w:eastAsia="zh-CN"/>
        </w:rPr>
        <w:t>第三章  评</w:t>
      </w:r>
      <w:r>
        <w:rPr>
          <w:rFonts w:hint="eastAsia" w:hAnsi="宋体" w:cs="宋体"/>
          <w:bCs/>
          <w:sz w:val="24"/>
          <w:szCs w:val="24"/>
          <w:highlight w:val="none"/>
          <w:lang w:val="en-US" w:eastAsia="zh-CN"/>
        </w:rPr>
        <w:t>审</w:t>
      </w:r>
      <w:r>
        <w:rPr>
          <w:rFonts w:hint="eastAsia" w:ascii="宋体" w:hAnsi="宋体" w:eastAsia="宋体" w:cs="宋体"/>
          <w:bCs/>
          <w:sz w:val="24"/>
          <w:szCs w:val="24"/>
          <w:highlight w:val="none"/>
          <w:lang w:val="en-US" w:eastAsia="zh-CN"/>
        </w:rPr>
        <w:t>办法</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_Toc29571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w:t>
      </w:r>
      <w:r>
        <w:rPr>
          <w:rFonts w:hint="eastAsia" w:hAnsi="宋体" w:cs="宋体"/>
          <w:sz w:val="24"/>
          <w:szCs w:val="24"/>
          <w:highlight w:val="none"/>
          <w:lang w:val="en-US" w:eastAsia="zh-CN"/>
        </w:rPr>
        <w:t>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32"/>
        <w:tabs>
          <w:tab w:val="right" w:leader="dot" w:pos="9642"/>
          <w:tab w:val="clear" w:pos="9180"/>
        </w:tabs>
        <w:spacing w:line="48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_Toc12614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val="en-US" w:eastAsia="zh-CN"/>
        </w:rPr>
        <w:t xml:space="preserve">第四章  </w:t>
      </w:r>
      <w:r>
        <w:rPr>
          <w:rFonts w:hint="eastAsia" w:hAnsi="宋体" w:cs="宋体"/>
          <w:sz w:val="24"/>
          <w:szCs w:val="24"/>
          <w:highlight w:val="none"/>
          <w:lang w:val="en-US" w:eastAsia="zh-CN"/>
        </w:rPr>
        <w:t>服务</w:t>
      </w:r>
      <w:r>
        <w:rPr>
          <w:rFonts w:hint="eastAsia" w:ascii="宋体" w:hAnsi="宋体" w:eastAsia="宋体" w:cs="宋体"/>
          <w:sz w:val="24"/>
          <w:szCs w:val="24"/>
          <w:highlight w:val="none"/>
          <w:lang w:val="en-US" w:eastAsia="zh-CN"/>
        </w:rPr>
        <w:t>标准及要求</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end"/>
      </w:r>
      <w:r>
        <w:rPr>
          <w:rFonts w:hint="eastAsia" w:hAnsi="宋体" w:cs="宋体"/>
          <w:sz w:val="24"/>
          <w:szCs w:val="24"/>
          <w:highlight w:val="none"/>
          <w:lang w:val="en-US" w:eastAsia="zh-CN"/>
        </w:rPr>
        <w:t>30</w:t>
      </w:r>
    </w:p>
    <w:p>
      <w:pPr>
        <w:pStyle w:val="32"/>
        <w:tabs>
          <w:tab w:val="right" w:leader="dot" w:pos="9642"/>
          <w:tab w:val="clear" w:pos="9180"/>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_Toc27245 </w:instrText>
      </w:r>
      <w:r>
        <w:rPr>
          <w:rFonts w:hint="eastAsia" w:ascii="宋体" w:hAnsi="宋体" w:eastAsia="宋体" w:cs="宋体"/>
          <w:sz w:val="24"/>
          <w:szCs w:val="24"/>
          <w:highlight w:val="none"/>
        </w:rPr>
        <w:fldChar w:fldCharType="separate"/>
      </w:r>
      <w:r>
        <w:rPr>
          <w:rFonts w:hint="eastAsia" w:ascii="宋体" w:hAnsi="宋体" w:eastAsia="宋体" w:cs="宋体"/>
          <w:bCs/>
          <w:sz w:val="24"/>
          <w:szCs w:val="24"/>
          <w:highlight w:val="none"/>
        </w:rPr>
        <w:t xml:space="preserve">第五章 </w:t>
      </w:r>
      <w:r>
        <w:rPr>
          <w:rFonts w:hint="eastAsia"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合同条款及格式</w:t>
      </w:r>
      <w:r>
        <w:rPr>
          <w:rFonts w:hint="eastAsia" w:ascii="宋体" w:hAnsi="宋体" w:eastAsia="宋体" w:cs="宋体"/>
          <w:sz w:val="24"/>
          <w:szCs w:val="24"/>
          <w:highlight w:val="none"/>
        </w:rPr>
        <w:tab/>
      </w:r>
      <w:r>
        <w:rPr>
          <w:rFonts w:hint="eastAsia" w:hAnsi="宋体" w:cs="宋体"/>
          <w:sz w:val="24"/>
          <w:szCs w:val="24"/>
          <w:highlight w:val="none"/>
          <w:lang w:val="en-US" w:eastAsia="zh-CN"/>
        </w:rPr>
        <w:t>3</w:t>
      </w:r>
      <w:r>
        <w:rPr>
          <w:rFonts w:hint="eastAsia" w:ascii="宋体" w:hAnsi="宋体" w:eastAsia="宋体" w:cs="宋体"/>
          <w:sz w:val="24"/>
          <w:szCs w:val="24"/>
          <w:highlight w:val="none"/>
        </w:rPr>
        <w:fldChar w:fldCharType="end"/>
      </w:r>
      <w:r>
        <w:rPr>
          <w:rFonts w:hint="eastAsia" w:hAnsi="宋体" w:cs="宋体"/>
          <w:sz w:val="24"/>
          <w:szCs w:val="24"/>
          <w:highlight w:val="none"/>
          <w:lang w:val="en-US" w:eastAsia="zh-CN"/>
        </w:rPr>
        <w:t>5</w:t>
      </w:r>
    </w:p>
    <w:p>
      <w:pPr>
        <w:pStyle w:val="32"/>
        <w:tabs>
          <w:tab w:val="right" w:leader="dot" w:pos="9642"/>
          <w:tab w:val="clear" w:pos="9180"/>
        </w:tabs>
        <w:spacing w:line="48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_Toc274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lang w:eastAsia="zh-CN"/>
        </w:rPr>
        <w:t>第六章</w:t>
      </w:r>
      <w:r>
        <w:rPr>
          <w:rFonts w:hint="eastAsia" w:ascii="宋体" w:hAnsi="宋体" w:eastAsia="宋体" w:cs="宋体"/>
          <w:sz w:val="24"/>
          <w:szCs w:val="24"/>
          <w:highlight w:val="none"/>
          <w:lang w:val="en-US" w:eastAsia="zh-CN"/>
        </w:rPr>
        <w:t xml:space="preserve"> </w:t>
      </w:r>
      <w:r>
        <w:rPr>
          <w:rFonts w:hint="eastAsia" w:hAnsi="宋体" w:eastAsia="宋体" w:cs="宋体"/>
          <w:sz w:val="24"/>
          <w:szCs w:val="24"/>
          <w:highlight w:val="none"/>
          <w:lang w:val="en-US" w:eastAsia="zh-CN"/>
        </w:rPr>
        <w:t xml:space="preserve"> </w:t>
      </w:r>
      <w:r>
        <w:rPr>
          <w:rFonts w:hint="eastAsia" w:hAnsi="宋体" w:cs="宋体"/>
          <w:sz w:val="24"/>
          <w:szCs w:val="24"/>
          <w:highlight w:val="none"/>
          <w:lang w:eastAsia="zh-CN"/>
        </w:rPr>
        <w:t>响应文件</w:t>
      </w:r>
      <w:r>
        <w:rPr>
          <w:rFonts w:hint="eastAsia" w:ascii="宋体" w:hAnsi="宋体" w:eastAsia="宋体" w:cs="宋体"/>
          <w:sz w:val="24"/>
          <w:szCs w:val="24"/>
          <w:highlight w:val="none"/>
        </w:rPr>
        <w:t>格式</w:t>
      </w:r>
      <w:r>
        <w:rPr>
          <w:rFonts w:hint="eastAsia" w:ascii="宋体" w:hAnsi="宋体" w:eastAsia="宋体" w:cs="宋体"/>
          <w:sz w:val="24"/>
          <w:szCs w:val="24"/>
          <w:highlight w:val="none"/>
        </w:rPr>
        <w:tab/>
      </w:r>
      <w:r>
        <w:rPr>
          <w:rFonts w:hint="eastAsia" w:hAnsi="宋体" w:cs="宋体"/>
          <w:sz w:val="24"/>
          <w:szCs w:val="24"/>
          <w:highlight w:val="none"/>
          <w:lang w:val="en-US" w:eastAsia="zh-CN"/>
        </w:rPr>
        <w:t>5</w:t>
      </w:r>
      <w:r>
        <w:rPr>
          <w:rFonts w:hint="eastAsia" w:ascii="宋体" w:hAnsi="宋体" w:eastAsia="宋体" w:cs="宋体"/>
          <w:sz w:val="24"/>
          <w:szCs w:val="24"/>
          <w:highlight w:val="none"/>
        </w:rPr>
        <w:fldChar w:fldCharType="end"/>
      </w:r>
      <w:r>
        <w:rPr>
          <w:rFonts w:hint="eastAsia" w:hAnsi="宋体" w:cs="宋体"/>
          <w:sz w:val="24"/>
          <w:szCs w:val="24"/>
          <w:highlight w:val="none"/>
          <w:lang w:val="en-US" w:eastAsia="zh-CN"/>
        </w:rPr>
        <w:t>2</w:t>
      </w:r>
    </w:p>
    <w:p>
      <w:pPr>
        <w:spacing w:after="120" w:afterLines="50" w:line="480" w:lineRule="auto"/>
        <w:jc w:val="left"/>
        <w:rPr>
          <w:highlight w:val="none"/>
        </w:rPr>
        <w:sectPr>
          <w:pgSz w:w="11910" w:h="16840"/>
          <w:pgMar w:top="1417" w:right="1134" w:bottom="1417" w:left="1134" w:header="850" w:footer="794" w:gutter="0"/>
          <w:pgNumType w:fmt="decimal"/>
          <w:cols w:space="720" w:num="1"/>
        </w:sectPr>
      </w:pPr>
      <w:r>
        <w:rPr>
          <w:rFonts w:hint="eastAsia" w:ascii="宋体" w:hAnsi="宋体" w:eastAsia="宋体" w:cs="宋体"/>
          <w:sz w:val="24"/>
          <w:szCs w:val="24"/>
          <w:highlight w:val="none"/>
        </w:rPr>
        <w:fldChar w:fldCharType="end"/>
      </w:r>
    </w:p>
    <w:bookmarkEnd w:id="0"/>
    <w:p>
      <w:pPr>
        <w:spacing w:after="120" w:afterLines="50" w:line="360" w:lineRule="auto"/>
        <w:ind w:firstLine="1446" w:firstLineChars="400"/>
        <w:jc w:val="center"/>
        <w:outlineLvl w:val="0"/>
        <w:rPr>
          <w:rFonts w:hint="eastAsia" w:ascii="宋体" w:hAnsi="宋体" w:eastAsia="宋体" w:cs="宋体"/>
          <w:b/>
          <w:bCs/>
          <w:sz w:val="36"/>
          <w:szCs w:val="36"/>
          <w:highlight w:val="none"/>
          <w:lang w:eastAsia="zh-CN"/>
        </w:rPr>
      </w:pPr>
      <w:bookmarkStart w:id="1" w:name="_Toc22837"/>
      <w:bookmarkStart w:id="2" w:name="_Toc292181646"/>
      <w:r>
        <w:rPr>
          <w:rFonts w:hint="eastAsia" w:ascii="宋体" w:hAnsi="宋体" w:eastAsia="宋体" w:cs="宋体"/>
          <w:b/>
          <w:bCs/>
          <w:sz w:val="36"/>
          <w:szCs w:val="36"/>
          <w:highlight w:val="none"/>
          <w:lang w:eastAsia="zh-CN"/>
        </w:rPr>
        <w:t>第一章 竞争性磋商公告</w:t>
      </w:r>
      <w:bookmarkEnd w:id="1"/>
    </w:p>
    <w:p>
      <w:pPr>
        <w:spacing w:after="120" w:afterLines="50" w:line="360" w:lineRule="auto"/>
        <w:ind w:firstLine="960" w:firstLineChars="400"/>
        <w:jc w:val="both"/>
        <w:outlineLvl w:val="9"/>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eastAsia="zh-CN" w:bidi="ar"/>
        </w:rPr>
        <w:t>菏泽兴菏项目管理咨询有限公司</w:t>
      </w:r>
      <w:r>
        <w:rPr>
          <w:rFonts w:hint="eastAsia" w:ascii="宋体" w:hAnsi="宋体" w:cs="宋体"/>
          <w:color w:val="000000"/>
          <w:kern w:val="0"/>
          <w:sz w:val="24"/>
          <w:highlight w:val="none"/>
          <w:lang w:bidi="ar"/>
        </w:rPr>
        <w:t>受</w:t>
      </w:r>
      <w:r>
        <w:rPr>
          <w:rFonts w:hint="eastAsia" w:ascii="宋体" w:hAnsi="宋体" w:cs="宋体"/>
          <w:color w:val="000000"/>
          <w:kern w:val="0"/>
          <w:sz w:val="24"/>
          <w:highlight w:val="none"/>
          <w:lang w:eastAsia="zh-CN" w:bidi="ar"/>
        </w:rPr>
        <w:t>曹县城投实业集团有限公司、</w:t>
      </w:r>
      <w:r>
        <w:rPr>
          <w:rFonts w:hint="eastAsia" w:ascii="宋体" w:hAnsi="宋体" w:cs="宋体"/>
          <w:color w:val="000000"/>
          <w:kern w:val="0"/>
          <w:sz w:val="24"/>
          <w:highlight w:val="none"/>
          <w:lang w:val="en-US" w:eastAsia="zh-CN" w:bidi="ar"/>
        </w:rPr>
        <w:t>曹县财政局</w:t>
      </w:r>
      <w:r>
        <w:rPr>
          <w:rFonts w:hint="eastAsia" w:ascii="宋体" w:hAnsi="宋体" w:cs="宋体"/>
          <w:color w:val="000000"/>
          <w:kern w:val="0"/>
          <w:sz w:val="24"/>
          <w:highlight w:val="none"/>
          <w:lang w:bidi="ar"/>
        </w:rPr>
        <w:t>委托，对</w:t>
      </w:r>
      <w:r>
        <w:rPr>
          <w:rFonts w:hint="eastAsia" w:ascii="宋体" w:hAnsi="宋体" w:cs="宋体"/>
          <w:color w:val="000000"/>
          <w:kern w:val="0"/>
          <w:sz w:val="24"/>
          <w:highlight w:val="none"/>
          <w:lang w:eastAsia="zh-CN" w:bidi="ar"/>
        </w:rPr>
        <w:t>曹县三干沟、富华河河道疏浚及附属设施项目跟踪审计、结算审计</w:t>
      </w:r>
      <w:r>
        <w:rPr>
          <w:rFonts w:hint="eastAsia" w:ascii="宋体" w:hAnsi="宋体" w:cs="宋体"/>
          <w:color w:val="000000"/>
          <w:kern w:val="0"/>
          <w:sz w:val="24"/>
          <w:highlight w:val="none"/>
          <w:lang w:bidi="ar"/>
        </w:rPr>
        <w:t>进行</w:t>
      </w:r>
      <w:r>
        <w:rPr>
          <w:rFonts w:hint="eastAsia" w:ascii="宋体" w:hAnsi="宋体" w:cs="宋体"/>
          <w:color w:val="000000"/>
          <w:kern w:val="0"/>
          <w:sz w:val="24"/>
          <w:highlight w:val="none"/>
          <w:lang w:eastAsia="zh-CN" w:bidi="ar"/>
        </w:rPr>
        <w:t>竞争性磋商</w:t>
      </w:r>
      <w:r>
        <w:rPr>
          <w:rFonts w:hint="eastAsia" w:ascii="宋体" w:hAnsi="宋体" w:cs="宋体"/>
          <w:color w:val="000000"/>
          <w:kern w:val="0"/>
          <w:sz w:val="24"/>
          <w:highlight w:val="none"/>
          <w:lang w:bidi="ar"/>
        </w:rPr>
        <w:t>，欢迎符合要求的潜在</w:t>
      </w:r>
      <w:r>
        <w:rPr>
          <w:rFonts w:hint="eastAsia" w:ascii="宋体" w:hAnsi="宋体" w:cs="宋体"/>
          <w:color w:val="000000"/>
          <w:kern w:val="0"/>
          <w:sz w:val="24"/>
          <w:highlight w:val="none"/>
          <w:lang w:eastAsia="zh-CN" w:bidi="ar"/>
        </w:rPr>
        <w:t>供应商</w:t>
      </w:r>
      <w:r>
        <w:rPr>
          <w:rFonts w:hint="eastAsia" w:ascii="宋体" w:hAnsi="宋体" w:cs="宋体"/>
          <w:color w:val="000000"/>
          <w:kern w:val="0"/>
          <w:sz w:val="24"/>
          <w:highlight w:val="none"/>
          <w:lang w:bidi="ar"/>
        </w:rPr>
        <w:t>前来参加。</w:t>
      </w:r>
    </w:p>
    <w:p>
      <w:pPr>
        <w:numPr>
          <w:ilvl w:val="0"/>
          <w:numId w:val="1"/>
        </w:numPr>
        <w:spacing w:after="120" w:afterLines="50" w:line="360" w:lineRule="auto"/>
        <w:ind w:firstLine="482" w:firstLineChars="200"/>
        <w:jc w:val="both"/>
        <w:outlineLvl w:val="9"/>
        <w:rPr>
          <w:rFonts w:hint="eastAsia" w:ascii="宋体" w:hAnsi="宋体" w:cs="宋体"/>
          <w:color w:val="000000"/>
          <w:kern w:val="0"/>
          <w:sz w:val="24"/>
          <w:highlight w:val="none"/>
          <w:lang w:eastAsia="zh-CN" w:bidi="ar"/>
        </w:rPr>
      </w:pPr>
      <w:r>
        <w:rPr>
          <w:rFonts w:hint="eastAsia" w:ascii="宋体" w:hAnsi="宋体" w:cs="宋体"/>
          <w:b/>
          <w:bCs/>
          <w:color w:val="000000"/>
          <w:kern w:val="0"/>
          <w:sz w:val="24"/>
          <w:highlight w:val="none"/>
          <w:lang w:val="en-US" w:eastAsia="zh-CN" w:bidi="ar"/>
        </w:rPr>
        <w:t xml:space="preserve">采 购 </w:t>
      </w:r>
      <w:r>
        <w:rPr>
          <w:rFonts w:hint="eastAsia" w:ascii="宋体" w:hAnsi="宋体" w:cs="宋体"/>
          <w:b/>
          <w:bCs/>
          <w:color w:val="000000"/>
          <w:kern w:val="0"/>
          <w:sz w:val="24"/>
          <w:highlight w:val="none"/>
          <w:lang w:bidi="ar"/>
        </w:rPr>
        <w:t>人：</w:t>
      </w:r>
      <w:r>
        <w:rPr>
          <w:rFonts w:hint="eastAsia" w:ascii="宋体" w:hAnsi="宋体" w:cs="宋体"/>
          <w:color w:val="000000"/>
          <w:kern w:val="0"/>
          <w:sz w:val="24"/>
          <w:highlight w:val="none"/>
          <w:lang w:eastAsia="zh-CN" w:bidi="ar"/>
        </w:rPr>
        <w:t>曹县城投实业集团有限公司、曹县财政局</w:t>
      </w:r>
    </w:p>
    <w:p>
      <w:pPr>
        <w:numPr>
          <w:ilvl w:val="0"/>
          <w:numId w:val="1"/>
        </w:numPr>
        <w:spacing w:after="120" w:afterLines="50" w:line="360" w:lineRule="auto"/>
        <w:ind w:firstLine="482" w:firstLineChars="200"/>
        <w:jc w:val="both"/>
        <w:outlineLvl w:val="9"/>
        <w:rPr>
          <w:rFonts w:hint="eastAsia" w:ascii="宋体" w:hAnsi="宋体" w:cs="宋体"/>
          <w:color w:val="000000"/>
          <w:kern w:val="0"/>
          <w:sz w:val="24"/>
          <w:highlight w:val="none"/>
          <w:lang w:bidi="ar"/>
        </w:rPr>
      </w:pPr>
      <w:r>
        <w:rPr>
          <w:rFonts w:hint="eastAsia" w:ascii="宋体" w:hAnsi="宋体" w:cs="宋体"/>
          <w:b/>
          <w:bCs/>
          <w:color w:val="000000"/>
          <w:kern w:val="0"/>
          <w:sz w:val="24"/>
          <w:highlight w:val="none"/>
          <w:lang w:val="en-US" w:eastAsia="zh-CN" w:bidi="ar"/>
        </w:rPr>
        <w:t>采购</w:t>
      </w:r>
      <w:r>
        <w:rPr>
          <w:rFonts w:hint="eastAsia" w:ascii="宋体" w:hAnsi="宋体" w:cs="宋体"/>
          <w:b/>
          <w:bCs/>
          <w:color w:val="000000"/>
          <w:kern w:val="0"/>
          <w:sz w:val="24"/>
          <w:highlight w:val="none"/>
          <w:lang w:bidi="ar"/>
        </w:rPr>
        <w:t>代理机构：</w:t>
      </w:r>
      <w:r>
        <w:rPr>
          <w:rFonts w:hint="eastAsia" w:ascii="宋体" w:hAnsi="宋体" w:cs="宋体"/>
          <w:color w:val="000000"/>
          <w:kern w:val="0"/>
          <w:sz w:val="24"/>
          <w:highlight w:val="none"/>
          <w:lang w:eastAsia="zh-CN" w:bidi="ar"/>
        </w:rPr>
        <w:t>菏泽兴菏项目管理咨询有限公司</w:t>
      </w:r>
      <w:r>
        <w:rPr>
          <w:rFonts w:hint="eastAsia" w:ascii="宋体" w:hAnsi="宋体" w:cs="宋体"/>
          <w:color w:val="000000"/>
          <w:kern w:val="0"/>
          <w:sz w:val="24"/>
          <w:highlight w:val="none"/>
          <w:lang w:bidi="ar"/>
        </w:rPr>
        <w:t> </w:t>
      </w:r>
    </w:p>
    <w:p>
      <w:pPr>
        <w:spacing w:after="120" w:afterLines="50" w:line="360" w:lineRule="auto"/>
        <w:ind w:firstLine="482" w:firstLineChars="200"/>
        <w:jc w:val="both"/>
        <w:outlineLvl w:val="9"/>
        <w:rPr>
          <w:rFonts w:hint="eastAsia" w:ascii="宋体" w:hAnsi="宋体" w:cs="宋体"/>
          <w:color w:val="000000"/>
          <w:kern w:val="0"/>
          <w:sz w:val="24"/>
          <w:highlight w:val="none"/>
          <w:lang w:bidi="ar"/>
        </w:rPr>
      </w:pPr>
      <w:r>
        <w:rPr>
          <w:rFonts w:hint="eastAsia" w:ascii="宋体" w:hAnsi="宋体" w:cs="宋体"/>
          <w:b/>
          <w:bCs/>
          <w:color w:val="000000"/>
          <w:kern w:val="0"/>
          <w:sz w:val="24"/>
          <w:highlight w:val="none"/>
          <w:lang w:bidi="ar"/>
        </w:rPr>
        <w:t>三、项目名称：</w:t>
      </w:r>
      <w:r>
        <w:rPr>
          <w:rFonts w:hint="eastAsia" w:ascii="宋体" w:hAnsi="宋体" w:cs="宋体"/>
          <w:color w:val="000000"/>
          <w:kern w:val="0"/>
          <w:sz w:val="24"/>
          <w:highlight w:val="none"/>
          <w:lang w:eastAsia="zh-CN" w:bidi="ar"/>
        </w:rPr>
        <w:t>曹县三干沟、富华河河道疏浚及附属设施项目跟踪审计、结算审计</w:t>
      </w:r>
    </w:p>
    <w:p>
      <w:pPr>
        <w:spacing w:after="120" w:afterLines="50" w:line="360" w:lineRule="auto"/>
        <w:ind w:firstLine="482" w:firstLineChars="200"/>
        <w:jc w:val="both"/>
        <w:outlineLvl w:val="9"/>
        <w:rPr>
          <w:rFonts w:hint="eastAsia" w:ascii="宋体" w:hAnsi="宋体" w:cs="宋体"/>
          <w:color w:val="000000"/>
          <w:kern w:val="0"/>
          <w:sz w:val="24"/>
          <w:highlight w:val="none"/>
          <w:lang w:val="en-US" w:eastAsia="zh-CN" w:bidi="ar"/>
        </w:rPr>
      </w:pPr>
      <w:r>
        <w:rPr>
          <w:rFonts w:hint="eastAsia" w:ascii="宋体" w:hAnsi="宋体" w:cs="宋体"/>
          <w:b/>
          <w:bCs/>
          <w:color w:val="000000"/>
          <w:kern w:val="0"/>
          <w:sz w:val="24"/>
          <w:highlight w:val="none"/>
          <w:lang w:bidi="ar"/>
        </w:rPr>
        <w:t>四、项目编号：</w:t>
      </w:r>
      <w:r>
        <w:rPr>
          <w:rFonts w:hint="eastAsia" w:ascii="宋体" w:hAnsi="宋体" w:cs="宋体"/>
          <w:color w:val="000000"/>
          <w:kern w:val="0"/>
          <w:sz w:val="24"/>
          <w:highlight w:val="none"/>
          <w:lang w:eastAsia="zh-CN" w:bidi="ar"/>
        </w:rPr>
        <w:t>XHXMGL202</w:t>
      </w:r>
      <w:r>
        <w:rPr>
          <w:rFonts w:hint="eastAsia" w:ascii="宋体" w:hAnsi="宋体" w:cs="宋体"/>
          <w:color w:val="000000"/>
          <w:kern w:val="0"/>
          <w:sz w:val="24"/>
          <w:highlight w:val="none"/>
          <w:lang w:val="en-US" w:eastAsia="zh-CN" w:bidi="ar"/>
        </w:rPr>
        <w:t>4</w:t>
      </w:r>
      <w:r>
        <w:rPr>
          <w:rFonts w:hint="eastAsia" w:ascii="宋体" w:hAnsi="宋体" w:cs="宋体"/>
          <w:color w:val="000000"/>
          <w:kern w:val="0"/>
          <w:sz w:val="24"/>
          <w:highlight w:val="none"/>
          <w:lang w:eastAsia="zh-CN" w:bidi="ar"/>
        </w:rPr>
        <w:t>-0</w:t>
      </w:r>
      <w:r>
        <w:rPr>
          <w:rFonts w:hint="eastAsia" w:ascii="宋体" w:hAnsi="宋体" w:cs="宋体"/>
          <w:color w:val="000000"/>
          <w:kern w:val="0"/>
          <w:sz w:val="24"/>
          <w:highlight w:val="none"/>
          <w:lang w:val="en-US" w:eastAsia="zh-CN" w:bidi="ar"/>
        </w:rPr>
        <w:t>11</w:t>
      </w:r>
    </w:p>
    <w:p>
      <w:pPr>
        <w:spacing w:after="120" w:afterLines="50" w:line="360" w:lineRule="auto"/>
        <w:ind w:firstLine="482" w:firstLineChars="200"/>
        <w:jc w:val="both"/>
        <w:outlineLvl w:val="9"/>
        <w:rPr>
          <w:rFonts w:hint="eastAsia" w:ascii="宋体" w:hAnsi="宋体" w:cs="宋体"/>
          <w:color w:val="000000"/>
          <w:kern w:val="0"/>
          <w:sz w:val="24"/>
          <w:highlight w:val="none"/>
          <w:lang w:bidi="ar"/>
        </w:rPr>
      </w:pPr>
      <w:r>
        <w:rPr>
          <w:rFonts w:hint="eastAsia" w:ascii="宋体" w:hAnsi="宋体" w:cs="宋体"/>
          <w:b/>
          <w:bCs/>
          <w:color w:val="000000"/>
          <w:kern w:val="0"/>
          <w:sz w:val="24"/>
          <w:highlight w:val="none"/>
          <w:lang w:bidi="ar"/>
        </w:rPr>
        <w:t>五、</w:t>
      </w:r>
      <w:r>
        <w:rPr>
          <w:rFonts w:hint="eastAsia" w:ascii="宋体" w:hAnsi="宋体" w:cs="宋体"/>
          <w:b/>
          <w:bCs/>
          <w:color w:val="000000"/>
          <w:kern w:val="0"/>
          <w:sz w:val="24"/>
          <w:highlight w:val="none"/>
          <w:lang w:val="en-US" w:eastAsia="zh-CN" w:bidi="ar"/>
        </w:rPr>
        <w:t>采购</w:t>
      </w:r>
      <w:r>
        <w:rPr>
          <w:rFonts w:hint="eastAsia" w:ascii="宋体" w:hAnsi="宋体" w:cs="宋体"/>
          <w:b/>
          <w:bCs/>
          <w:color w:val="000000"/>
          <w:kern w:val="0"/>
          <w:sz w:val="24"/>
          <w:highlight w:val="none"/>
          <w:lang w:bidi="ar"/>
        </w:rPr>
        <w:t>内容：</w:t>
      </w:r>
    </w:p>
    <w:p>
      <w:pPr>
        <w:spacing w:after="120" w:afterLines="50" w:line="360" w:lineRule="auto"/>
        <w:ind w:firstLine="960" w:firstLineChars="4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本项目内容为对</w:t>
      </w:r>
      <w:r>
        <w:rPr>
          <w:rFonts w:hint="eastAsia" w:ascii="宋体" w:hAnsi="宋体" w:cs="宋体"/>
          <w:color w:val="000000"/>
          <w:kern w:val="0"/>
          <w:sz w:val="24"/>
          <w:highlight w:val="none"/>
          <w:lang w:eastAsia="zh-CN" w:bidi="ar"/>
        </w:rPr>
        <w:t>曹县三干沟、富华河河道疏浚及附属设施项目</w:t>
      </w:r>
      <w:r>
        <w:rPr>
          <w:rFonts w:hint="eastAsia" w:ascii="宋体" w:hAnsi="宋体" w:cs="宋体"/>
          <w:color w:val="000000"/>
          <w:kern w:val="0"/>
          <w:sz w:val="24"/>
          <w:highlight w:val="none"/>
          <w:lang w:val="en-US" w:eastAsia="zh-CN" w:bidi="ar"/>
        </w:rPr>
        <w:t>建设进行</w:t>
      </w:r>
      <w:r>
        <w:rPr>
          <w:rFonts w:hint="eastAsia" w:ascii="宋体" w:hAnsi="宋体" w:cs="宋体"/>
          <w:color w:val="000000"/>
          <w:kern w:val="0"/>
          <w:sz w:val="24"/>
          <w:highlight w:val="none"/>
          <w:lang w:eastAsia="zh-CN" w:bidi="ar"/>
        </w:rPr>
        <w:t>全</w:t>
      </w:r>
      <w:r>
        <w:rPr>
          <w:rFonts w:hint="eastAsia" w:ascii="宋体" w:hAnsi="宋体" w:cs="宋体"/>
          <w:color w:val="000000"/>
          <w:kern w:val="0"/>
          <w:sz w:val="24"/>
          <w:highlight w:val="none"/>
          <w:lang w:val="en-US" w:eastAsia="zh-CN" w:bidi="ar"/>
        </w:rPr>
        <w:t>过</w:t>
      </w:r>
      <w:r>
        <w:rPr>
          <w:rFonts w:hint="eastAsia" w:ascii="宋体" w:hAnsi="宋体" w:cs="宋体"/>
          <w:color w:val="000000"/>
          <w:kern w:val="0"/>
          <w:sz w:val="24"/>
          <w:highlight w:val="none"/>
          <w:lang w:eastAsia="zh-CN" w:bidi="ar"/>
        </w:rPr>
        <w:t>程造价控制，跟踪审计、结算审计服务；</w:t>
      </w:r>
      <w:r>
        <w:rPr>
          <w:rFonts w:hint="eastAsia" w:ascii="宋体" w:hAnsi="宋体" w:cs="宋体"/>
          <w:color w:val="000000"/>
          <w:kern w:val="0"/>
          <w:sz w:val="24"/>
          <w:highlight w:val="none"/>
          <w:lang w:val="en-US" w:eastAsia="zh-CN" w:bidi="ar"/>
        </w:rPr>
        <w:t>（具体内容详见竞争性磋商文件）</w:t>
      </w:r>
    </w:p>
    <w:p>
      <w:pPr>
        <w:spacing w:after="120" w:afterLines="50" w:line="360" w:lineRule="auto"/>
        <w:ind w:firstLine="960" w:firstLineChars="400"/>
        <w:jc w:val="both"/>
        <w:outlineLvl w:val="9"/>
        <w:rPr>
          <w:rFonts w:hint="default" w:ascii="宋体" w:hAnsi="宋体" w:eastAsia="宋体" w:cs="宋体"/>
          <w:color w:val="000000"/>
          <w:kern w:val="0"/>
          <w:sz w:val="24"/>
          <w:highlight w:val="none"/>
          <w:lang w:val="en-US" w:eastAsia="zh-CN" w:bidi="ar"/>
        </w:rPr>
      </w:pPr>
      <w:r>
        <w:rPr>
          <w:rFonts w:hint="default" w:ascii="宋体" w:hAnsi="宋体" w:eastAsia="宋体" w:cs="宋体"/>
          <w:color w:val="000000"/>
          <w:kern w:val="0"/>
          <w:sz w:val="24"/>
          <w:highlight w:val="none"/>
          <w:lang w:val="en-US" w:eastAsia="zh-CN" w:bidi="ar"/>
        </w:rPr>
        <w:t>建设范围：</w:t>
      </w:r>
    </w:p>
    <w:p>
      <w:pPr>
        <w:spacing w:after="120" w:afterLines="50" w:line="360" w:lineRule="auto"/>
        <w:ind w:firstLine="960" w:firstLineChars="400"/>
        <w:jc w:val="both"/>
        <w:outlineLvl w:val="9"/>
        <w:rPr>
          <w:rFonts w:hint="eastAsia" w:ascii="宋体" w:hAnsi="宋体" w:cs="宋体"/>
          <w:color w:val="000000"/>
          <w:kern w:val="0"/>
          <w:sz w:val="24"/>
          <w:highlight w:val="none"/>
          <w:lang w:val="en-US" w:eastAsia="zh-CN" w:bidi="ar"/>
        </w:rPr>
      </w:pPr>
      <w:r>
        <w:rPr>
          <w:rFonts w:hint="default" w:ascii="宋体" w:hAnsi="宋体" w:eastAsia="宋体" w:cs="宋体"/>
          <w:color w:val="000000"/>
          <w:kern w:val="0"/>
          <w:sz w:val="24"/>
          <w:highlight w:val="none"/>
          <w:lang w:val="en-US" w:eastAsia="zh-CN" w:bidi="ar"/>
        </w:rPr>
        <w:t>一标段</w:t>
      </w:r>
      <w:r>
        <w:rPr>
          <w:rFonts w:hint="eastAsia" w:ascii="宋体" w:hAnsi="宋体" w:cs="宋体"/>
          <w:color w:val="000000"/>
          <w:kern w:val="0"/>
          <w:sz w:val="24"/>
          <w:highlight w:val="none"/>
          <w:lang w:val="en-US" w:eastAsia="zh-CN" w:bidi="ar"/>
        </w:rPr>
        <w:t>：</w:t>
      </w:r>
      <w:r>
        <w:rPr>
          <w:rFonts w:hint="default" w:ascii="宋体" w:hAnsi="宋体" w:eastAsia="宋体" w:cs="宋体"/>
          <w:color w:val="000000"/>
          <w:kern w:val="0"/>
          <w:sz w:val="24"/>
          <w:highlight w:val="none"/>
          <w:lang w:val="en-US" w:eastAsia="zh-CN" w:bidi="ar"/>
        </w:rPr>
        <w:t>部分抗洪抢险道路建设</w:t>
      </w:r>
      <w:r>
        <w:rPr>
          <w:rFonts w:hint="eastAsia" w:ascii="宋体" w:hAnsi="宋体" w:cs="宋体"/>
          <w:color w:val="000000"/>
          <w:kern w:val="0"/>
          <w:sz w:val="24"/>
          <w:highlight w:val="none"/>
          <w:lang w:val="en-US" w:eastAsia="zh-CN" w:bidi="ar"/>
        </w:rPr>
        <w:t>，</w:t>
      </w:r>
      <w:r>
        <w:rPr>
          <w:rFonts w:hint="default" w:ascii="宋体" w:hAnsi="宋体" w:cs="宋体"/>
          <w:color w:val="000000"/>
          <w:kern w:val="0"/>
          <w:sz w:val="24"/>
          <w:highlight w:val="none"/>
          <w:lang w:val="en-US" w:eastAsia="zh-CN" w:bidi="ar"/>
        </w:rPr>
        <w:t>工程总造价</w:t>
      </w:r>
      <w:r>
        <w:rPr>
          <w:rFonts w:hint="default" w:ascii="宋体" w:hAnsi="宋体" w:eastAsia="宋体" w:cs="宋体"/>
          <w:color w:val="000000"/>
          <w:kern w:val="0"/>
          <w:sz w:val="24"/>
          <w:highlight w:val="none"/>
          <w:lang w:val="en-US" w:eastAsia="zh-CN" w:bidi="ar"/>
        </w:rPr>
        <w:t>约1.2亿元，</w:t>
      </w:r>
      <w:r>
        <w:rPr>
          <w:rFonts w:hint="default" w:ascii="宋体" w:hAnsi="宋体" w:cs="宋体"/>
          <w:color w:val="000000"/>
          <w:kern w:val="0"/>
          <w:sz w:val="24"/>
          <w:highlight w:val="none"/>
          <w:lang w:val="en-US" w:eastAsia="zh-CN" w:bidi="ar"/>
        </w:rPr>
        <w:t>最终计取金额按实际金额计取</w:t>
      </w:r>
      <w:r>
        <w:rPr>
          <w:rFonts w:hint="eastAsia" w:ascii="宋体" w:hAnsi="宋体" w:cs="宋体"/>
          <w:color w:val="000000"/>
          <w:kern w:val="0"/>
          <w:sz w:val="24"/>
          <w:highlight w:val="none"/>
          <w:lang w:val="en-US" w:eastAsia="zh-CN" w:bidi="ar"/>
        </w:rPr>
        <w:t>；</w:t>
      </w:r>
    </w:p>
    <w:p>
      <w:pPr>
        <w:spacing w:after="120" w:afterLines="50" w:line="360" w:lineRule="auto"/>
        <w:ind w:firstLine="960" w:firstLineChars="400"/>
        <w:jc w:val="both"/>
        <w:outlineLvl w:val="9"/>
        <w:rPr>
          <w:rFonts w:hint="eastAsia" w:ascii="宋体" w:hAnsi="宋体" w:eastAsia="宋体" w:cs="宋体"/>
          <w:color w:val="000000"/>
          <w:kern w:val="0"/>
          <w:sz w:val="24"/>
          <w:highlight w:val="none"/>
          <w:lang w:val="en-US" w:eastAsia="zh-CN" w:bidi="ar"/>
        </w:rPr>
      </w:pPr>
      <w:r>
        <w:rPr>
          <w:rFonts w:hint="default" w:ascii="宋体" w:hAnsi="宋体" w:eastAsia="宋体" w:cs="宋体"/>
          <w:color w:val="000000"/>
          <w:kern w:val="0"/>
          <w:sz w:val="24"/>
          <w:highlight w:val="none"/>
          <w:lang w:val="en-US" w:eastAsia="zh-CN" w:bidi="ar"/>
        </w:rPr>
        <w:t>二标段</w:t>
      </w:r>
      <w:r>
        <w:rPr>
          <w:rFonts w:hint="eastAsia" w:ascii="宋体" w:hAnsi="宋体" w:cs="宋体"/>
          <w:color w:val="000000"/>
          <w:kern w:val="0"/>
          <w:sz w:val="24"/>
          <w:highlight w:val="none"/>
          <w:lang w:val="en-US" w:eastAsia="zh-CN" w:bidi="ar"/>
        </w:rPr>
        <w:t>：</w:t>
      </w:r>
      <w:r>
        <w:rPr>
          <w:rFonts w:hint="default" w:ascii="宋体" w:hAnsi="宋体" w:eastAsia="宋体" w:cs="宋体"/>
          <w:color w:val="000000"/>
          <w:kern w:val="0"/>
          <w:sz w:val="24"/>
          <w:highlight w:val="none"/>
          <w:lang w:val="en-US" w:eastAsia="zh-CN" w:bidi="ar"/>
        </w:rPr>
        <w:t>三干沟、富华河疏浚及部分抗洪抢险道路建设。</w:t>
      </w:r>
      <w:r>
        <w:rPr>
          <w:rFonts w:hint="default" w:ascii="宋体" w:hAnsi="宋体" w:cs="宋体"/>
          <w:color w:val="000000"/>
          <w:kern w:val="0"/>
          <w:sz w:val="24"/>
          <w:highlight w:val="none"/>
          <w:lang w:val="en-US" w:eastAsia="zh-CN" w:bidi="ar"/>
        </w:rPr>
        <w:t>工程总造价</w:t>
      </w:r>
      <w:r>
        <w:rPr>
          <w:rFonts w:hint="default" w:ascii="宋体" w:hAnsi="宋体" w:eastAsia="宋体" w:cs="宋体"/>
          <w:color w:val="000000"/>
          <w:kern w:val="0"/>
          <w:sz w:val="24"/>
          <w:highlight w:val="none"/>
          <w:lang w:val="en-US" w:eastAsia="zh-CN" w:bidi="ar"/>
        </w:rPr>
        <w:t>约1.2亿元，</w:t>
      </w:r>
      <w:r>
        <w:rPr>
          <w:rFonts w:hint="default" w:ascii="宋体" w:hAnsi="宋体" w:cs="宋体"/>
          <w:color w:val="000000"/>
          <w:kern w:val="0"/>
          <w:sz w:val="24"/>
          <w:highlight w:val="none"/>
          <w:lang w:val="en-US" w:eastAsia="zh-CN" w:bidi="ar"/>
        </w:rPr>
        <w:t>最终计取金额按实际金额计取。</w:t>
      </w:r>
    </w:p>
    <w:p>
      <w:pPr>
        <w:spacing w:after="120" w:afterLines="50" w:line="360" w:lineRule="auto"/>
        <w:ind w:firstLine="960" w:firstLineChars="400"/>
        <w:jc w:val="both"/>
        <w:outlineLvl w:val="9"/>
        <w:rPr>
          <w:rFonts w:hint="default" w:ascii="宋体" w:hAnsi="宋体" w:eastAsia="宋体" w:cs="宋体"/>
          <w:color w:val="000000"/>
          <w:kern w:val="0"/>
          <w:sz w:val="24"/>
          <w:highlight w:val="none"/>
          <w:lang w:val="en-US" w:eastAsia="zh-CN" w:bidi="ar"/>
        </w:rPr>
      </w:pPr>
      <w:r>
        <w:rPr>
          <w:rFonts w:hint="default" w:ascii="宋体" w:hAnsi="宋体" w:eastAsia="宋体" w:cs="宋体"/>
          <w:color w:val="000000"/>
          <w:kern w:val="0"/>
          <w:sz w:val="24"/>
          <w:highlight w:val="none"/>
          <w:lang w:val="en-US" w:eastAsia="zh-CN" w:bidi="ar"/>
        </w:rPr>
        <w:t>三标段</w:t>
      </w:r>
      <w:r>
        <w:rPr>
          <w:rFonts w:hint="eastAsia" w:ascii="宋体" w:hAnsi="宋体" w:cs="宋体"/>
          <w:color w:val="000000"/>
          <w:kern w:val="0"/>
          <w:sz w:val="24"/>
          <w:highlight w:val="none"/>
          <w:lang w:val="en-US" w:eastAsia="zh-CN" w:bidi="ar"/>
        </w:rPr>
        <w:t>：</w:t>
      </w:r>
      <w:r>
        <w:rPr>
          <w:rFonts w:hint="default" w:ascii="宋体" w:hAnsi="宋体" w:eastAsia="宋体" w:cs="宋体"/>
          <w:color w:val="000000"/>
          <w:kern w:val="0"/>
          <w:sz w:val="24"/>
          <w:highlight w:val="none"/>
          <w:lang w:val="en-US" w:eastAsia="zh-CN" w:bidi="ar"/>
        </w:rPr>
        <w:t>第四污水处理厂建设。</w:t>
      </w:r>
      <w:r>
        <w:rPr>
          <w:rFonts w:hint="default" w:ascii="宋体" w:hAnsi="宋体" w:cs="宋体"/>
          <w:color w:val="000000"/>
          <w:kern w:val="0"/>
          <w:sz w:val="24"/>
          <w:highlight w:val="none"/>
          <w:lang w:val="en-US" w:eastAsia="zh-CN" w:bidi="ar"/>
        </w:rPr>
        <w:t>工程总造价</w:t>
      </w:r>
      <w:r>
        <w:rPr>
          <w:rFonts w:hint="default" w:ascii="宋体" w:hAnsi="宋体" w:eastAsia="宋体" w:cs="宋体"/>
          <w:color w:val="000000"/>
          <w:kern w:val="0"/>
          <w:sz w:val="24"/>
          <w:highlight w:val="none"/>
          <w:lang w:val="en-US" w:eastAsia="zh-CN" w:bidi="ar"/>
        </w:rPr>
        <w:t>约1亿元</w:t>
      </w:r>
      <w:r>
        <w:rPr>
          <w:rFonts w:hint="eastAsia" w:ascii="宋体" w:hAnsi="宋体" w:cs="宋体"/>
          <w:color w:val="000000"/>
          <w:kern w:val="0"/>
          <w:sz w:val="24"/>
          <w:highlight w:val="none"/>
          <w:lang w:val="en-US" w:eastAsia="zh-CN" w:bidi="ar"/>
        </w:rPr>
        <w:t>，</w:t>
      </w:r>
      <w:r>
        <w:rPr>
          <w:rFonts w:hint="default" w:ascii="宋体" w:hAnsi="宋体" w:cs="宋体"/>
          <w:color w:val="000000"/>
          <w:kern w:val="0"/>
          <w:sz w:val="24"/>
          <w:highlight w:val="none"/>
          <w:lang w:val="en-US" w:eastAsia="zh-CN" w:bidi="ar"/>
        </w:rPr>
        <w:t>最终计取金额按实际金额计取。</w:t>
      </w:r>
    </w:p>
    <w:p>
      <w:pPr>
        <w:numPr>
          <w:ilvl w:val="0"/>
          <w:numId w:val="2"/>
        </w:numPr>
        <w:spacing w:after="120" w:afterLines="50" w:line="360" w:lineRule="auto"/>
        <w:ind w:firstLine="482" w:firstLineChars="200"/>
        <w:jc w:val="both"/>
        <w:outlineLvl w:val="9"/>
        <w:rPr>
          <w:rFonts w:hint="eastAsia"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潜在</w:t>
      </w:r>
      <w:r>
        <w:rPr>
          <w:rFonts w:hint="eastAsia" w:ascii="宋体" w:hAnsi="宋体" w:cs="宋体"/>
          <w:b/>
          <w:bCs/>
          <w:color w:val="000000"/>
          <w:kern w:val="0"/>
          <w:sz w:val="24"/>
          <w:highlight w:val="none"/>
          <w:lang w:eastAsia="zh-CN" w:bidi="ar"/>
        </w:rPr>
        <w:t>供应商</w:t>
      </w:r>
      <w:r>
        <w:rPr>
          <w:rFonts w:hint="eastAsia" w:ascii="宋体" w:hAnsi="宋体" w:cs="宋体"/>
          <w:b/>
          <w:bCs/>
          <w:color w:val="000000"/>
          <w:kern w:val="0"/>
          <w:sz w:val="24"/>
          <w:highlight w:val="none"/>
          <w:lang w:bidi="ar"/>
        </w:rPr>
        <w:t>资格要求：</w:t>
      </w:r>
    </w:p>
    <w:p>
      <w:pPr>
        <w:pStyle w:val="2"/>
        <w:numPr>
          <w:ilvl w:val="0"/>
          <w:numId w:val="0"/>
        </w:numPr>
        <w:rPr>
          <w:rFonts w:hint="default"/>
          <w:lang w:val="en-US" w:eastAsia="zh-CN"/>
        </w:rPr>
      </w:pPr>
      <w:r>
        <w:rPr>
          <w:rFonts w:hint="default" w:ascii="宋体" w:hAnsi="宋体" w:eastAsia="宋体" w:cs="宋体"/>
          <w:color w:val="000000"/>
          <w:kern w:val="0"/>
          <w:sz w:val="24"/>
          <w:highlight w:val="none"/>
          <w:lang w:val="en-US" w:eastAsia="zh-CN" w:bidi="ar"/>
        </w:rPr>
        <w:t>一标段</w:t>
      </w:r>
      <w:r>
        <w:rPr>
          <w:rFonts w:hint="eastAsia" w:ascii="宋体" w:hAnsi="宋体" w:cs="宋体"/>
          <w:color w:val="000000"/>
          <w:kern w:val="0"/>
          <w:sz w:val="24"/>
          <w:highlight w:val="none"/>
          <w:lang w:val="en-US" w:eastAsia="zh-CN" w:bidi="ar"/>
        </w:rPr>
        <w:t>：</w:t>
      </w:r>
    </w:p>
    <w:p>
      <w:pPr>
        <w:spacing w:after="120" w:afterLines="50" w:line="360" w:lineRule="auto"/>
        <w:ind w:firstLine="720" w:firstLineChars="300"/>
        <w:jc w:val="both"/>
        <w:outlineLvl w:val="9"/>
        <w:rPr>
          <w:rFonts w:hint="eastAsia" w:ascii="宋体" w:hAnsi="宋体" w:cs="宋体"/>
          <w:color w:val="000000"/>
          <w:kern w:val="0"/>
          <w:sz w:val="24"/>
          <w:highlight w:val="none"/>
          <w:lang w:val="zh-CN" w:eastAsia="zh-CN" w:bidi="ar"/>
        </w:rPr>
      </w:pPr>
      <w:r>
        <w:rPr>
          <w:rFonts w:hint="eastAsia" w:ascii="宋体" w:hAnsi="宋体" w:cs="宋体"/>
          <w:color w:val="000000"/>
          <w:kern w:val="0"/>
          <w:sz w:val="24"/>
          <w:highlight w:val="none"/>
          <w:lang w:val="en-US" w:eastAsia="zh-CN" w:bidi="ar"/>
        </w:rPr>
        <w:t>1、供应商须是在国内注册的独立企业法人，并在人员、设备、资金等方面具有相应的能力；</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2、拟派项目负责人须具有国家一级注册造价师资格，须提供2023年10月份至2024年3月份单位缴纳的社保证明；</w:t>
      </w:r>
    </w:p>
    <w:p>
      <w:pPr>
        <w:spacing w:after="120" w:afterLines="50" w:line="360" w:lineRule="auto"/>
        <w:ind w:firstLine="720" w:firstLineChars="300"/>
        <w:jc w:val="both"/>
        <w:outlineLvl w:val="9"/>
        <w:rPr>
          <w:rFonts w:hint="eastAsia" w:ascii="宋体" w:hAnsi="宋体" w:cs="宋体"/>
          <w:color w:val="000000"/>
          <w:kern w:val="0"/>
          <w:sz w:val="24"/>
          <w:highlight w:val="none"/>
          <w:lang w:val="zh-CN" w:eastAsia="zh-CN" w:bidi="ar"/>
        </w:rPr>
      </w:pPr>
      <w:r>
        <w:rPr>
          <w:rFonts w:hint="eastAsia" w:ascii="宋体" w:hAnsi="宋体" w:cs="宋体"/>
          <w:color w:val="000000"/>
          <w:kern w:val="0"/>
          <w:sz w:val="24"/>
          <w:highlight w:val="none"/>
          <w:lang w:val="en-US" w:eastAsia="zh-CN" w:bidi="ar"/>
        </w:rPr>
        <w:t>3、供应商</w:t>
      </w:r>
      <w:r>
        <w:rPr>
          <w:rFonts w:hint="eastAsia" w:ascii="宋体" w:hAnsi="宋体" w:eastAsia="宋体" w:cs="宋体"/>
          <w:kern w:val="2"/>
          <w:sz w:val="24"/>
          <w:szCs w:val="24"/>
          <w:highlight w:val="none"/>
          <w:lang w:val="en-US" w:eastAsia="zh-CN" w:bidi="ar-SA"/>
        </w:rPr>
        <w:t>在“信用中国”（www.creditchina.gov.cn）未被列入失信被执行人、</w:t>
      </w:r>
      <w:r>
        <w:rPr>
          <w:rFonts w:hint="eastAsia" w:ascii="宋体" w:hAnsi="宋体" w:eastAsia="宋体" w:cs="宋体"/>
          <w:color w:val="000000"/>
          <w:kern w:val="0"/>
          <w:sz w:val="24"/>
          <w:highlight w:val="none"/>
          <w:lang w:val="en-US" w:eastAsia="zh-CN" w:bidi="ar"/>
        </w:rPr>
        <w:t>重大税收违法失信主体</w:t>
      </w:r>
      <w:r>
        <w:rPr>
          <w:rFonts w:hint="eastAsia" w:ascii="宋体" w:hAnsi="宋体" w:eastAsia="宋体" w:cs="宋体"/>
          <w:kern w:val="2"/>
          <w:sz w:val="24"/>
          <w:szCs w:val="24"/>
          <w:highlight w:val="none"/>
          <w:lang w:val="en-US" w:eastAsia="zh-CN" w:bidi="ar-SA"/>
        </w:rPr>
        <w:t>、政府采购严重违法失信行为记录名单；</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4、</w:t>
      </w:r>
      <w:r>
        <w:rPr>
          <w:rFonts w:hint="eastAsia" w:ascii="宋体" w:hAnsi="宋体" w:cs="宋体"/>
          <w:color w:val="000000"/>
          <w:kern w:val="0"/>
          <w:sz w:val="24"/>
          <w:highlight w:val="none"/>
          <w:lang w:val="zh-CN" w:eastAsia="zh-CN" w:bidi="ar"/>
        </w:rPr>
        <w:t>参加采购活动前3年内在经营活动中没有重大违法记录的书面声明</w:t>
      </w:r>
      <w:r>
        <w:rPr>
          <w:rFonts w:hint="eastAsia" w:ascii="宋体" w:hAnsi="宋体" w:cs="宋体"/>
          <w:color w:val="000000"/>
          <w:kern w:val="0"/>
          <w:sz w:val="24"/>
          <w:highlight w:val="none"/>
          <w:lang w:val="en-US" w:eastAsia="zh-CN" w:bidi="ar"/>
        </w:rPr>
        <w:t>；</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5、本次采购不接受联合体投标，不允许转包；</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6、本项目采用资格后审。</w:t>
      </w:r>
    </w:p>
    <w:p>
      <w:pPr>
        <w:pStyle w:val="2"/>
        <w:numPr>
          <w:ilvl w:val="0"/>
          <w:numId w:val="0"/>
        </w:numPr>
        <w:rPr>
          <w:rFonts w:hint="default"/>
          <w:lang w:val="en-US" w:eastAsia="zh-CN"/>
        </w:rPr>
      </w:pPr>
      <w:r>
        <w:rPr>
          <w:rFonts w:hint="eastAsia" w:ascii="宋体" w:hAnsi="宋体" w:cs="宋体"/>
          <w:color w:val="000000"/>
          <w:kern w:val="0"/>
          <w:sz w:val="24"/>
          <w:highlight w:val="none"/>
          <w:lang w:val="en-US" w:eastAsia="zh-CN" w:bidi="ar"/>
        </w:rPr>
        <w:t>二</w:t>
      </w:r>
      <w:r>
        <w:rPr>
          <w:rFonts w:hint="default" w:ascii="宋体" w:hAnsi="宋体" w:eastAsia="宋体" w:cs="宋体"/>
          <w:color w:val="000000"/>
          <w:kern w:val="0"/>
          <w:sz w:val="24"/>
          <w:highlight w:val="none"/>
          <w:lang w:val="en-US" w:eastAsia="zh-CN" w:bidi="ar"/>
        </w:rPr>
        <w:t>标段</w:t>
      </w:r>
      <w:r>
        <w:rPr>
          <w:rFonts w:hint="eastAsia" w:ascii="宋体" w:hAnsi="宋体" w:cs="宋体"/>
          <w:color w:val="000000"/>
          <w:kern w:val="0"/>
          <w:sz w:val="24"/>
          <w:highlight w:val="none"/>
          <w:lang w:val="en-US" w:eastAsia="zh-CN" w:bidi="ar"/>
        </w:rPr>
        <w:t>：</w:t>
      </w:r>
    </w:p>
    <w:p>
      <w:pPr>
        <w:spacing w:after="120" w:afterLines="50" w:line="360" w:lineRule="auto"/>
        <w:ind w:firstLine="720" w:firstLineChars="300"/>
        <w:jc w:val="both"/>
        <w:outlineLvl w:val="9"/>
        <w:rPr>
          <w:rFonts w:hint="eastAsia" w:ascii="宋体" w:hAnsi="宋体" w:cs="宋体"/>
          <w:color w:val="000000"/>
          <w:kern w:val="0"/>
          <w:sz w:val="24"/>
          <w:highlight w:val="none"/>
          <w:lang w:val="zh-CN" w:eastAsia="zh-CN" w:bidi="ar"/>
        </w:rPr>
      </w:pPr>
      <w:r>
        <w:rPr>
          <w:rFonts w:hint="eastAsia" w:ascii="宋体" w:hAnsi="宋体" w:cs="宋体"/>
          <w:color w:val="000000"/>
          <w:kern w:val="0"/>
          <w:sz w:val="24"/>
          <w:highlight w:val="none"/>
          <w:lang w:val="en-US" w:eastAsia="zh-CN" w:bidi="ar"/>
        </w:rPr>
        <w:t>1、供应商须是在国内注册的独立企业法人，并在人员、设备、资金等方面具有相应的能力；</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2、拟派项目负责人须具有国家一级注册造价师资格，须提供2023年10月份至2024年3月份单位缴纳的社保证明；</w:t>
      </w:r>
    </w:p>
    <w:p>
      <w:pPr>
        <w:spacing w:after="120" w:afterLines="50" w:line="360" w:lineRule="auto"/>
        <w:ind w:firstLine="720" w:firstLineChars="300"/>
        <w:jc w:val="both"/>
        <w:outlineLvl w:val="9"/>
        <w:rPr>
          <w:rFonts w:hint="eastAsia" w:ascii="宋体" w:hAnsi="宋体" w:cs="宋体"/>
          <w:color w:val="000000"/>
          <w:kern w:val="0"/>
          <w:sz w:val="24"/>
          <w:highlight w:val="none"/>
          <w:lang w:val="zh-CN" w:eastAsia="zh-CN" w:bidi="ar"/>
        </w:rPr>
      </w:pPr>
      <w:r>
        <w:rPr>
          <w:rFonts w:hint="eastAsia" w:ascii="宋体" w:hAnsi="宋体" w:cs="宋体"/>
          <w:color w:val="000000"/>
          <w:kern w:val="0"/>
          <w:sz w:val="24"/>
          <w:highlight w:val="none"/>
          <w:lang w:val="en-US" w:eastAsia="zh-CN" w:bidi="ar"/>
        </w:rPr>
        <w:t>3、供应商</w:t>
      </w:r>
      <w:r>
        <w:rPr>
          <w:rFonts w:hint="eastAsia" w:ascii="宋体" w:hAnsi="宋体" w:eastAsia="宋体" w:cs="宋体"/>
          <w:kern w:val="2"/>
          <w:sz w:val="24"/>
          <w:szCs w:val="24"/>
          <w:highlight w:val="none"/>
          <w:lang w:val="en-US" w:eastAsia="zh-CN" w:bidi="ar-SA"/>
        </w:rPr>
        <w:t>在“信用中国”（www.creditchina.gov.cn）未被列入失信被执行人、</w:t>
      </w:r>
      <w:r>
        <w:rPr>
          <w:rFonts w:hint="eastAsia" w:ascii="宋体" w:hAnsi="宋体" w:eastAsia="宋体" w:cs="宋体"/>
          <w:color w:val="000000"/>
          <w:kern w:val="0"/>
          <w:sz w:val="24"/>
          <w:highlight w:val="none"/>
          <w:lang w:val="en-US" w:eastAsia="zh-CN" w:bidi="ar"/>
        </w:rPr>
        <w:t>重大税收违法失信主体</w:t>
      </w:r>
      <w:r>
        <w:rPr>
          <w:rFonts w:hint="eastAsia" w:ascii="宋体" w:hAnsi="宋体" w:eastAsia="宋体" w:cs="宋体"/>
          <w:kern w:val="2"/>
          <w:sz w:val="24"/>
          <w:szCs w:val="24"/>
          <w:highlight w:val="none"/>
          <w:lang w:val="en-US" w:eastAsia="zh-CN" w:bidi="ar-SA"/>
        </w:rPr>
        <w:t>、政府采购严重违法失信行为记录名单；</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4、</w:t>
      </w:r>
      <w:r>
        <w:rPr>
          <w:rFonts w:hint="eastAsia" w:ascii="宋体" w:hAnsi="宋体" w:cs="宋体"/>
          <w:color w:val="000000"/>
          <w:kern w:val="0"/>
          <w:sz w:val="24"/>
          <w:highlight w:val="none"/>
          <w:lang w:val="zh-CN" w:eastAsia="zh-CN" w:bidi="ar"/>
        </w:rPr>
        <w:t>参加采购活动前3年内在经营活动中没有重大违法记录的书面声明</w:t>
      </w:r>
      <w:r>
        <w:rPr>
          <w:rFonts w:hint="eastAsia" w:ascii="宋体" w:hAnsi="宋体" w:cs="宋体"/>
          <w:color w:val="000000"/>
          <w:kern w:val="0"/>
          <w:sz w:val="24"/>
          <w:highlight w:val="none"/>
          <w:lang w:val="en-US" w:eastAsia="zh-CN" w:bidi="ar"/>
        </w:rPr>
        <w:t>；</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5、本次采购不接受联合体投标，不允许转包；</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6、本项目采用资格后审。</w:t>
      </w:r>
    </w:p>
    <w:p>
      <w:pPr>
        <w:pStyle w:val="2"/>
        <w:numPr>
          <w:ilvl w:val="0"/>
          <w:numId w:val="0"/>
        </w:numPr>
        <w:rPr>
          <w:rFonts w:hint="default"/>
          <w:lang w:val="en-US" w:eastAsia="zh-CN"/>
        </w:rPr>
      </w:pPr>
      <w:r>
        <w:rPr>
          <w:rFonts w:hint="eastAsia" w:ascii="宋体" w:hAnsi="宋体" w:cs="宋体"/>
          <w:color w:val="000000"/>
          <w:kern w:val="0"/>
          <w:sz w:val="24"/>
          <w:highlight w:val="none"/>
          <w:lang w:val="en-US" w:eastAsia="zh-CN" w:bidi="ar"/>
        </w:rPr>
        <w:t>三</w:t>
      </w:r>
      <w:r>
        <w:rPr>
          <w:rFonts w:hint="default" w:ascii="宋体" w:hAnsi="宋体" w:eastAsia="宋体" w:cs="宋体"/>
          <w:color w:val="000000"/>
          <w:kern w:val="0"/>
          <w:sz w:val="24"/>
          <w:highlight w:val="none"/>
          <w:lang w:val="en-US" w:eastAsia="zh-CN" w:bidi="ar"/>
        </w:rPr>
        <w:t>标段</w:t>
      </w:r>
      <w:r>
        <w:rPr>
          <w:rFonts w:hint="eastAsia" w:ascii="宋体" w:hAnsi="宋体" w:cs="宋体"/>
          <w:color w:val="000000"/>
          <w:kern w:val="0"/>
          <w:sz w:val="24"/>
          <w:highlight w:val="none"/>
          <w:lang w:val="en-US" w:eastAsia="zh-CN" w:bidi="ar"/>
        </w:rPr>
        <w:t>：</w:t>
      </w:r>
    </w:p>
    <w:p>
      <w:pPr>
        <w:spacing w:after="120" w:afterLines="50" w:line="360" w:lineRule="auto"/>
        <w:ind w:firstLine="720" w:firstLineChars="300"/>
        <w:jc w:val="both"/>
        <w:outlineLvl w:val="9"/>
        <w:rPr>
          <w:rFonts w:hint="eastAsia" w:ascii="宋体" w:hAnsi="宋体" w:cs="宋体"/>
          <w:color w:val="000000"/>
          <w:kern w:val="0"/>
          <w:sz w:val="24"/>
          <w:highlight w:val="none"/>
          <w:lang w:val="zh-CN" w:eastAsia="zh-CN" w:bidi="ar"/>
        </w:rPr>
      </w:pPr>
      <w:r>
        <w:rPr>
          <w:rFonts w:hint="eastAsia" w:ascii="宋体" w:hAnsi="宋体" w:cs="宋体"/>
          <w:color w:val="000000"/>
          <w:kern w:val="0"/>
          <w:sz w:val="24"/>
          <w:highlight w:val="none"/>
          <w:lang w:val="en-US" w:eastAsia="zh-CN" w:bidi="ar"/>
        </w:rPr>
        <w:t>1、供应商须是在国内注册的独立企业法人，并在人员、设备、资金等方面具有相应的能力；</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2、拟派项目负责人须具有国家一级注册造价师资格，须提供2023年10月份至2024年3月份单位缴纳的社保证明；</w:t>
      </w:r>
    </w:p>
    <w:p>
      <w:pPr>
        <w:spacing w:after="120" w:afterLines="50" w:line="360" w:lineRule="auto"/>
        <w:ind w:firstLine="720" w:firstLineChars="300"/>
        <w:jc w:val="both"/>
        <w:outlineLvl w:val="9"/>
        <w:rPr>
          <w:rFonts w:hint="eastAsia" w:ascii="宋体" w:hAnsi="宋体" w:cs="宋体"/>
          <w:color w:val="000000"/>
          <w:kern w:val="0"/>
          <w:sz w:val="24"/>
          <w:highlight w:val="none"/>
          <w:lang w:val="zh-CN" w:eastAsia="zh-CN" w:bidi="ar"/>
        </w:rPr>
      </w:pPr>
      <w:r>
        <w:rPr>
          <w:rFonts w:hint="eastAsia" w:ascii="宋体" w:hAnsi="宋体" w:cs="宋体"/>
          <w:color w:val="000000"/>
          <w:kern w:val="0"/>
          <w:sz w:val="24"/>
          <w:highlight w:val="none"/>
          <w:lang w:val="en-US" w:eastAsia="zh-CN" w:bidi="ar"/>
        </w:rPr>
        <w:t>3、供应商</w:t>
      </w:r>
      <w:r>
        <w:rPr>
          <w:rFonts w:hint="eastAsia" w:ascii="宋体" w:hAnsi="宋体" w:eastAsia="宋体" w:cs="宋体"/>
          <w:kern w:val="2"/>
          <w:sz w:val="24"/>
          <w:szCs w:val="24"/>
          <w:highlight w:val="none"/>
          <w:lang w:val="en-US" w:eastAsia="zh-CN" w:bidi="ar-SA"/>
        </w:rPr>
        <w:t>在“信用中国”（www.creditchina.gov.cn）未被列入失信被执行人、</w:t>
      </w:r>
      <w:r>
        <w:rPr>
          <w:rFonts w:hint="eastAsia" w:ascii="宋体" w:hAnsi="宋体" w:eastAsia="宋体" w:cs="宋体"/>
          <w:color w:val="000000"/>
          <w:kern w:val="0"/>
          <w:sz w:val="24"/>
          <w:highlight w:val="none"/>
          <w:lang w:val="en-US" w:eastAsia="zh-CN" w:bidi="ar"/>
        </w:rPr>
        <w:t>重大税收违法失信主体</w:t>
      </w:r>
      <w:r>
        <w:rPr>
          <w:rFonts w:hint="eastAsia" w:ascii="宋体" w:hAnsi="宋体" w:eastAsia="宋体" w:cs="宋体"/>
          <w:kern w:val="2"/>
          <w:sz w:val="24"/>
          <w:szCs w:val="24"/>
          <w:highlight w:val="none"/>
          <w:lang w:val="en-US" w:eastAsia="zh-CN" w:bidi="ar-SA"/>
        </w:rPr>
        <w:t>、政府采购严重违法失信行为记录名单；</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4、</w:t>
      </w:r>
      <w:r>
        <w:rPr>
          <w:rFonts w:hint="eastAsia" w:ascii="宋体" w:hAnsi="宋体" w:cs="宋体"/>
          <w:color w:val="000000"/>
          <w:kern w:val="0"/>
          <w:sz w:val="24"/>
          <w:highlight w:val="none"/>
          <w:lang w:val="zh-CN" w:eastAsia="zh-CN" w:bidi="ar"/>
        </w:rPr>
        <w:t>参加采购活动前3年内在经营活动中没有重大违法记录的书面声明</w:t>
      </w:r>
      <w:r>
        <w:rPr>
          <w:rFonts w:hint="eastAsia" w:ascii="宋体" w:hAnsi="宋体" w:cs="宋体"/>
          <w:color w:val="000000"/>
          <w:kern w:val="0"/>
          <w:sz w:val="24"/>
          <w:highlight w:val="none"/>
          <w:lang w:val="en-US" w:eastAsia="zh-CN" w:bidi="ar"/>
        </w:rPr>
        <w:t>；</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5、本次采购不接受联合体投标，不允许转包；</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6、本项目采用资格后审。</w:t>
      </w:r>
    </w:p>
    <w:p>
      <w:pPr>
        <w:pStyle w:val="2"/>
        <w:rPr>
          <w:rFonts w:hint="eastAsia"/>
          <w:lang w:val="en-US" w:eastAsia="zh-CN"/>
        </w:rPr>
      </w:pPr>
    </w:p>
    <w:p>
      <w:pPr>
        <w:spacing w:after="120" w:afterLines="50" w:line="360" w:lineRule="auto"/>
        <w:ind w:firstLine="241" w:firstLineChars="100"/>
        <w:jc w:val="both"/>
        <w:outlineLvl w:val="9"/>
        <w:rPr>
          <w:rFonts w:hint="eastAsia" w:ascii="宋体" w:hAnsi="宋体" w:cs="宋体"/>
          <w:color w:val="000000"/>
          <w:kern w:val="0"/>
          <w:sz w:val="24"/>
          <w:highlight w:val="none"/>
          <w:lang w:bidi="ar"/>
        </w:rPr>
      </w:pPr>
      <w:r>
        <w:rPr>
          <w:rFonts w:hint="eastAsia" w:ascii="宋体" w:hAnsi="宋体" w:cs="宋体"/>
          <w:b/>
          <w:bCs/>
          <w:color w:val="000000"/>
          <w:kern w:val="0"/>
          <w:sz w:val="24"/>
          <w:highlight w:val="none"/>
          <w:lang w:bidi="ar"/>
        </w:rPr>
        <w:t>七、</w:t>
      </w:r>
      <w:r>
        <w:rPr>
          <w:rFonts w:hint="eastAsia" w:ascii="宋体" w:hAnsi="宋体" w:cs="宋体"/>
          <w:b/>
          <w:bCs/>
          <w:color w:val="000000"/>
          <w:kern w:val="0"/>
          <w:sz w:val="24"/>
          <w:highlight w:val="none"/>
          <w:lang w:val="en-US" w:eastAsia="zh-CN" w:bidi="ar"/>
        </w:rPr>
        <w:t>竞争性磋商</w:t>
      </w:r>
      <w:r>
        <w:rPr>
          <w:rFonts w:hint="eastAsia" w:ascii="宋体" w:hAnsi="宋体" w:cs="宋体"/>
          <w:b/>
          <w:bCs/>
          <w:color w:val="000000"/>
          <w:kern w:val="0"/>
          <w:sz w:val="24"/>
          <w:highlight w:val="none"/>
          <w:lang w:eastAsia="zh-CN" w:bidi="ar"/>
        </w:rPr>
        <w:t>文件</w:t>
      </w:r>
      <w:r>
        <w:rPr>
          <w:rFonts w:hint="eastAsia" w:ascii="宋体" w:hAnsi="宋体" w:cs="宋体"/>
          <w:b/>
          <w:bCs/>
          <w:color w:val="000000"/>
          <w:kern w:val="0"/>
          <w:sz w:val="24"/>
          <w:highlight w:val="none"/>
          <w:lang w:val="en-US" w:eastAsia="zh-CN" w:bidi="ar"/>
        </w:rPr>
        <w:t>获取</w:t>
      </w:r>
      <w:r>
        <w:rPr>
          <w:rFonts w:hint="eastAsia" w:ascii="宋体" w:hAnsi="宋体" w:cs="宋体"/>
          <w:b/>
          <w:bCs/>
          <w:color w:val="000000"/>
          <w:kern w:val="0"/>
          <w:sz w:val="24"/>
          <w:highlight w:val="none"/>
          <w:lang w:eastAsia="zh-CN" w:bidi="ar"/>
        </w:rPr>
        <w:t>方式</w:t>
      </w:r>
      <w:r>
        <w:rPr>
          <w:rFonts w:hint="eastAsia" w:ascii="宋体" w:hAnsi="宋体" w:cs="宋体"/>
          <w:b/>
          <w:bCs/>
          <w:color w:val="000000"/>
          <w:kern w:val="0"/>
          <w:sz w:val="24"/>
          <w:highlight w:val="none"/>
          <w:lang w:bidi="ar"/>
        </w:rPr>
        <w:t>：</w:t>
      </w:r>
    </w:p>
    <w:p>
      <w:pPr>
        <w:spacing w:after="120" w:afterLines="50" w:line="360" w:lineRule="auto"/>
        <w:ind w:firstLine="960" w:firstLineChars="400"/>
        <w:jc w:val="both"/>
        <w:outlineLvl w:val="9"/>
        <w:rPr>
          <w:rFonts w:hint="eastAsia"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文件获取方式：</w:t>
      </w:r>
      <w:r>
        <w:rPr>
          <w:rFonts w:hint="eastAsia" w:asciiTheme="minorEastAsia" w:hAnsiTheme="minorEastAsia" w:eastAsiaTheme="minorEastAsia" w:cstheme="minorEastAsia"/>
          <w:color w:val="auto"/>
          <w:sz w:val="24"/>
          <w:szCs w:val="24"/>
          <w:highlight w:val="none"/>
          <w:shd w:val="clear" w:color="auto" w:fill="FFFFFF"/>
        </w:rPr>
        <w:t>①</w:t>
      </w:r>
      <w:r>
        <w:rPr>
          <w:rFonts w:hint="eastAsia" w:ascii="宋体" w:hAnsi="宋体" w:eastAsia="宋体" w:cs="宋体"/>
          <w:color w:val="000000"/>
          <w:kern w:val="0"/>
          <w:sz w:val="24"/>
          <w:highlight w:val="none"/>
          <w:lang w:val="en-US" w:eastAsia="zh-CN" w:bidi="ar"/>
        </w:rPr>
        <w:t>本项目为网上交易，供应商请于202</w:t>
      </w:r>
      <w:r>
        <w:rPr>
          <w:rFonts w:hint="eastAsia" w:ascii="宋体" w:hAnsi="宋体" w:cs="宋体"/>
          <w:color w:val="000000"/>
          <w:kern w:val="0"/>
          <w:sz w:val="24"/>
          <w:highlight w:val="none"/>
          <w:lang w:val="en-US" w:eastAsia="zh-CN" w:bidi="ar"/>
        </w:rPr>
        <w:t>4</w:t>
      </w:r>
      <w:r>
        <w:rPr>
          <w:rFonts w:hint="eastAsia" w:ascii="宋体" w:hAnsi="宋体" w:eastAsia="宋体" w:cs="宋体"/>
          <w:color w:val="000000"/>
          <w:kern w:val="0"/>
          <w:sz w:val="24"/>
          <w:highlight w:val="none"/>
          <w:lang w:val="en-US" w:eastAsia="zh-CN" w:bidi="ar"/>
        </w:rPr>
        <w:t>年</w:t>
      </w:r>
      <w:r>
        <w:rPr>
          <w:rFonts w:hint="eastAsia" w:ascii="宋体" w:hAnsi="宋体" w:cs="宋体"/>
          <w:color w:val="000000"/>
          <w:kern w:val="0"/>
          <w:sz w:val="24"/>
          <w:highlight w:val="none"/>
          <w:lang w:val="en-US" w:eastAsia="zh-CN" w:bidi="ar"/>
        </w:rPr>
        <w:t>4</w:t>
      </w:r>
      <w:r>
        <w:rPr>
          <w:rFonts w:hint="eastAsia" w:ascii="宋体" w:hAnsi="宋体" w:eastAsia="宋体" w:cs="宋体"/>
          <w:color w:val="000000"/>
          <w:kern w:val="0"/>
          <w:sz w:val="24"/>
          <w:highlight w:val="none"/>
          <w:lang w:val="en-US" w:eastAsia="zh-CN" w:bidi="ar"/>
        </w:rPr>
        <w:t>月</w:t>
      </w:r>
      <w:r>
        <w:rPr>
          <w:rFonts w:hint="eastAsia" w:ascii="宋体" w:hAnsi="宋体" w:cs="宋体"/>
          <w:color w:val="000000"/>
          <w:kern w:val="0"/>
          <w:sz w:val="24"/>
          <w:highlight w:val="none"/>
          <w:lang w:val="en-US" w:eastAsia="zh-CN" w:bidi="ar"/>
        </w:rPr>
        <w:t>26</w:t>
      </w:r>
      <w:r>
        <w:rPr>
          <w:rFonts w:hint="eastAsia" w:ascii="宋体" w:hAnsi="宋体" w:eastAsia="宋体" w:cs="宋体"/>
          <w:color w:val="000000"/>
          <w:kern w:val="0"/>
          <w:sz w:val="24"/>
          <w:highlight w:val="none"/>
          <w:lang w:val="en-US" w:eastAsia="zh-CN" w:bidi="ar"/>
        </w:rPr>
        <w:t>日</w:t>
      </w:r>
      <w:r>
        <w:rPr>
          <w:rFonts w:hint="eastAsia" w:ascii="宋体" w:hAnsi="宋体" w:cs="宋体"/>
          <w:color w:val="000000"/>
          <w:kern w:val="0"/>
          <w:sz w:val="24"/>
          <w:highlight w:val="none"/>
          <w:lang w:val="en-US" w:eastAsia="zh-CN" w:bidi="ar"/>
        </w:rPr>
        <w:t>（每工作日）</w:t>
      </w:r>
      <w:r>
        <w:rPr>
          <w:rFonts w:hint="eastAsia" w:ascii="宋体" w:hAnsi="宋体" w:eastAsia="宋体" w:cs="宋体"/>
          <w:color w:val="000000"/>
          <w:kern w:val="0"/>
          <w:sz w:val="24"/>
          <w:highlight w:val="none"/>
          <w:lang w:val="en-US" w:eastAsia="zh-CN" w:bidi="ar"/>
        </w:rPr>
        <w:t>17:</w:t>
      </w:r>
      <w:r>
        <w:rPr>
          <w:rFonts w:hint="eastAsia" w:ascii="宋体" w:hAnsi="宋体" w:cs="宋体"/>
          <w:color w:val="000000"/>
          <w:kern w:val="0"/>
          <w:sz w:val="24"/>
          <w:highlight w:val="none"/>
          <w:lang w:val="en-US" w:eastAsia="zh-CN" w:bidi="ar"/>
        </w:rPr>
        <w:t>00</w:t>
      </w:r>
      <w:r>
        <w:rPr>
          <w:rFonts w:hint="eastAsia" w:ascii="宋体" w:hAnsi="宋体" w:eastAsia="宋体" w:cs="宋体"/>
          <w:color w:val="000000"/>
          <w:kern w:val="0"/>
          <w:sz w:val="24"/>
          <w:highlight w:val="none"/>
          <w:lang w:val="en-US" w:eastAsia="zh-CN" w:bidi="ar"/>
        </w:rPr>
        <w:t xml:space="preserve">前在鲁采采电子招投标交易平台” </w:t>
      </w:r>
      <w:r>
        <w:rPr>
          <w:rFonts w:hint="eastAsia" w:ascii="宋体" w:hAnsi="宋体" w:eastAsia="宋体" w:cs="宋体"/>
          <w:color w:val="000000"/>
          <w:kern w:val="0"/>
          <w:sz w:val="24"/>
          <w:highlight w:val="none"/>
          <w:lang w:val="en-US" w:eastAsia="zh-CN" w:bidi="ar"/>
        </w:rPr>
        <w:fldChar w:fldCharType="begin"/>
      </w:r>
      <w:r>
        <w:rPr>
          <w:rFonts w:hint="eastAsia" w:ascii="宋体" w:hAnsi="宋体" w:eastAsia="宋体" w:cs="宋体"/>
          <w:color w:val="000000"/>
          <w:kern w:val="0"/>
          <w:sz w:val="24"/>
          <w:highlight w:val="none"/>
          <w:lang w:val="en-US" w:eastAsia="zh-CN" w:bidi="ar"/>
        </w:rPr>
        <w:instrText xml:space="preserve"> HYPERLINK "https://www.lucaicai.com下载招标文件。" </w:instrText>
      </w:r>
      <w:r>
        <w:rPr>
          <w:rFonts w:hint="eastAsia" w:ascii="宋体" w:hAnsi="宋体" w:eastAsia="宋体" w:cs="宋体"/>
          <w:color w:val="000000"/>
          <w:kern w:val="0"/>
          <w:sz w:val="24"/>
          <w:highlight w:val="none"/>
          <w:lang w:val="en-US" w:eastAsia="zh-CN" w:bidi="ar"/>
        </w:rPr>
        <w:fldChar w:fldCharType="separate"/>
      </w:r>
      <w:r>
        <w:rPr>
          <w:rFonts w:hint="eastAsia" w:ascii="宋体" w:hAnsi="宋体" w:eastAsia="宋体" w:cs="宋体"/>
          <w:color w:val="000000"/>
          <w:kern w:val="0"/>
          <w:sz w:val="24"/>
          <w:highlight w:val="none"/>
          <w:lang w:val="en-US" w:eastAsia="zh-CN" w:bidi="ar"/>
        </w:rPr>
        <w:t>https://www.lucaicai.com下载竞争性磋商文件</w:t>
      </w:r>
      <w:r>
        <w:rPr>
          <w:rFonts w:hint="eastAsia" w:ascii="宋体" w:hAnsi="宋体" w:eastAsia="宋体" w:cs="宋体"/>
          <w:color w:val="000000"/>
          <w:kern w:val="0"/>
          <w:sz w:val="24"/>
          <w:highlight w:val="none"/>
          <w:lang w:val="en-US" w:eastAsia="zh-CN" w:bidi="ar"/>
        </w:rPr>
        <w:fldChar w:fldCharType="end"/>
      </w:r>
      <w:r>
        <w:rPr>
          <w:rFonts w:hint="eastAsia" w:ascii="宋体" w:hAnsi="宋体" w:cs="宋体"/>
          <w:color w:val="000000"/>
          <w:kern w:val="0"/>
          <w:sz w:val="24"/>
          <w:highlight w:val="none"/>
          <w:lang w:val="en-US" w:eastAsia="zh-CN" w:bidi="ar"/>
        </w:rPr>
        <w:t>，</w:t>
      </w:r>
      <w:r>
        <w:rPr>
          <w:rFonts w:hint="eastAsia" w:ascii="宋体" w:hAnsi="宋体" w:eastAsia="宋体" w:cs="宋体"/>
          <w:color w:val="000000"/>
          <w:kern w:val="0"/>
          <w:sz w:val="24"/>
          <w:highlight w:val="none"/>
          <w:lang w:val="en-US" w:eastAsia="zh-CN" w:bidi="ar"/>
        </w:rPr>
        <w:t>否则所造成的一切后果由供应商自行承担。竞争性磋商文件一经在鲁采采电子招投标交易平台https://www.lucaicai.com发布，即视作已发放给所有供应商(发布时间即为招标公告发出时间)。</w:t>
      </w:r>
    </w:p>
    <w:p>
      <w:pPr>
        <w:spacing w:after="120" w:afterLines="50" w:line="360" w:lineRule="auto"/>
        <w:ind w:firstLine="960" w:firstLineChars="400"/>
        <w:jc w:val="both"/>
        <w:outlineLvl w:val="9"/>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val="en-US" w:eastAsia="zh-CN" w:bidi="ar"/>
        </w:rPr>
        <w:t>②供应商编制响应文件需使用企业CA，供应商在获取竞争性磋商文件后应进行企业 CA 办理。CA 注册有一定周期，请及时办理以免影响本次投标。未及时进行网站注册及CA办理的供应商所造成的投标失败，后果由其自负。详见菏泽市公共资源配置公共服务平台相关通知。</w:t>
      </w:r>
    </w:p>
    <w:p>
      <w:pPr>
        <w:spacing w:after="120" w:afterLines="50" w:line="360" w:lineRule="auto"/>
        <w:ind w:firstLine="241" w:firstLineChars="100"/>
        <w:jc w:val="both"/>
        <w:outlineLvl w:val="9"/>
        <w:rPr>
          <w:rFonts w:hint="eastAsia" w:ascii="宋体" w:hAnsi="宋体" w:cs="宋体"/>
          <w:color w:val="000000"/>
          <w:kern w:val="0"/>
          <w:sz w:val="24"/>
          <w:highlight w:val="none"/>
          <w:lang w:bidi="ar"/>
        </w:rPr>
      </w:pPr>
      <w:r>
        <w:rPr>
          <w:rFonts w:hint="eastAsia" w:ascii="宋体" w:hAnsi="宋体" w:cs="宋体"/>
          <w:b/>
          <w:bCs/>
          <w:color w:val="000000"/>
          <w:kern w:val="0"/>
          <w:sz w:val="24"/>
          <w:highlight w:val="none"/>
          <w:lang w:bidi="ar"/>
        </w:rPr>
        <w:t>八、发布媒介</w:t>
      </w:r>
      <w:r>
        <w:rPr>
          <w:rFonts w:hint="eastAsia" w:ascii="宋体" w:hAnsi="宋体" w:cs="宋体"/>
          <w:color w:val="000000"/>
          <w:kern w:val="0"/>
          <w:sz w:val="24"/>
          <w:highlight w:val="none"/>
          <w:lang w:bidi="ar"/>
        </w:rPr>
        <w:t>：</w:t>
      </w:r>
    </w:p>
    <w:p>
      <w:pPr>
        <w:spacing w:after="120" w:afterLines="50" w:line="360" w:lineRule="auto"/>
        <w:ind w:firstLine="960" w:firstLineChars="4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本次公告同时在中国招标投标公共服务平台、菏泽市公共资源（国有产权）交易服务平台上发布、“鲁采采电子招投标交易平台” </w:t>
      </w:r>
      <w:r>
        <w:rPr>
          <w:rFonts w:hint="eastAsia" w:ascii="宋体" w:hAnsi="宋体" w:cs="宋体"/>
          <w:color w:val="000000"/>
          <w:kern w:val="0"/>
          <w:sz w:val="24"/>
          <w:highlight w:val="none"/>
          <w:lang w:val="en-US" w:eastAsia="zh-CN" w:bidi="ar"/>
        </w:rPr>
        <w:fldChar w:fldCharType="begin"/>
      </w:r>
      <w:r>
        <w:rPr>
          <w:rFonts w:hint="eastAsia" w:ascii="宋体" w:hAnsi="宋体" w:cs="宋体"/>
          <w:color w:val="000000"/>
          <w:kern w:val="0"/>
          <w:sz w:val="24"/>
          <w:highlight w:val="none"/>
          <w:lang w:val="en-US" w:eastAsia="zh-CN" w:bidi="ar"/>
        </w:rPr>
        <w:instrText xml:space="preserve"> HYPERLINK "https://www.lucaicai.com上发布。" </w:instrText>
      </w:r>
      <w:r>
        <w:rPr>
          <w:rFonts w:hint="eastAsia" w:ascii="宋体" w:hAnsi="宋体" w:cs="宋体"/>
          <w:color w:val="000000"/>
          <w:kern w:val="0"/>
          <w:sz w:val="24"/>
          <w:highlight w:val="none"/>
          <w:lang w:val="en-US" w:eastAsia="zh-CN" w:bidi="ar"/>
        </w:rPr>
        <w:fldChar w:fldCharType="separate"/>
      </w:r>
      <w:r>
        <w:rPr>
          <w:rFonts w:hint="eastAsia" w:ascii="宋体" w:hAnsi="宋体" w:cs="宋体"/>
          <w:color w:val="000000"/>
          <w:kern w:val="0"/>
          <w:sz w:val="24"/>
          <w:highlight w:val="none"/>
          <w:lang w:val="en-US" w:eastAsia="zh-CN" w:bidi="ar"/>
        </w:rPr>
        <w:t>https://www.lucaicai.com上发布。</w:t>
      </w:r>
      <w:r>
        <w:rPr>
          <w:rFonts w:hint="eastAsia" w:ascii="宋体" w:hAnsi="宋体" w:cs="宋体"/>
          <w:color w:val="000000"/>
          <w:kern w:val="0"/>
          <w:sz w:val="24"/>
          <w:highlight w:val="none"/>
          <w:lang w:val="en-US" w:eastAsia="zh-CN" w:bidi="ar"/>
        </w:rPr>
        <w:fldChar w:fldCharType="end"/>
      </w:r>
    </w:p>
    <w:p>
      <w:pPr>
        <w:numPr>
          <w:ilvl w:val="0"/>
          <w:numId w:val="0"/>
        </w:numPr>
        <w:spacing w:after="120" w:afterLines="50" w:line="360" w:lineRule="auto"/>
        <w:ind w:firstLine="211" w:firstLineChars="100"/>
        <w:jc w:val="both"/>
        <w:outlineLvl w:val="9"/>
        <w:rPr>
          <w:rFonts w:hint="eastAsia"/>
          <w:highlight w:val="none"/>
        </w:rPr>
      </w:pPr>
      <w:r>
        <w:rPr>
          <w:rFonts w:hint="eastAsia" w:ascii="Times New Roman" w:hAnsi="Times New Roman" w:eastAsia="宋体" w:cs="Times New Roman"/>
          <w:b/>
          <w:bCs/>
          <w:kern w:val="2"/>
          <w:sz w:val="21"/>
          <w:szCs w:val="24"/>
          <w:highlight w:val="none"/>
          <w:lang w:val="en-US" w:eastAsia="zh-CN" w:bidi="ar-SA"/>
        </w:rPr>
        <w:t>九</w:t>
      </w:r>
      <w:r>
        <w:rPr>
          <w:rFonts w:hint="eastAsia" w:ascii="Times New Roman" w:hAnsi="Times New Roman" w:eastAsia="宋体" w:cs="Times New Roman"/>
          <w:kern w:val="2"/>
          <w:sz w:val="21"/>
          <w:szCs w:val="24"/>
          <w:highlight w:val="none"/>
          <w:lang w:val="en-US" w:eastAsia="zh-CN" w:bidi="ar-SA"/>
        </w:rPr>
        <w:t>、</w:t>
      </w:r>
      <w:r>
        <w:rPr>
          <w:rFonts w:hint="eastAsia" w:ascii="宋体" w:hAnsi="宋体" w:cs="宋体"/>
          <w:b/>
          <w:bCs/>
          <w:color w:val="000000"/>
          <w:kern w:val="0"/>
          <w:sz w:val="24"/>
          <w:highlight w:val="none"/>
          <w:lang w:val="en-US" w:eastAsia="zh-CN" w:bidi="ar"/>
        </w:rPr>
        <w:t>其他补充事宜</w:t>
      </w:r>
    </w:p>
    <w:p>
      <w:pPr>
        <w:spacing w:after="120" w:afterLines="50" w:line="360" w:lineRule="auto"/>
        <w:ind w:firstLine="960" w:firstLineChars="400"/>
        <w:jc w:val="both"/>
        <w:outlineLvl w:val="9"/>
        <w:rPr>
          <w:rFonts w:hint="eastAsia"/>
          <w:highlight w:val="none"/>
        </w:rPr>
      </w:pPr>
      <w:r>
        <w:rPr>
          <w:rFonts w:hint="eastAsia" w:ascii="宋体" w:hAnsi="宋体" w:cs="宋体"/>
          <w:color w:val="000000"/>
          <w:kern w:val="0"/>
          <w:sz w:val="24"/>
          <w:highlight w:val="none"/>
          <w:lang w:bidi="ar"/>
        </w:rPr>
        <w:t>关于本项目的变更、修改、澄清、补充内容及对项目的暂停、延期通知等情况均在公告发布媒介发布，即视作已发放给所有投标人。投标人自行查阅网站信息，或于开标前向代理机构电话询问确认，未按要求查阅者自行承担相应后果，恕不予单独告知</w:t>
      </w:r>
      <w:r>
        <w:rPr>
          <w:rFonts w:hint="eastAsia" w:ascii="宋体" w:hAnsi="宋体" w:cs="宋体"/>
          <w:color w:val="000000"/>
          <w:kern w:val="0"/>
          <w:sz w:val="24"/>
          <w:highlight w:val="none"/>
          <w:lang w:eastAsia="zh-CN" w:bidi="ar"/>
        </w:rPr>
        <w:t>。</w:t>
      </w:r>
    </w:p>
    <w:p>
      <w:pPr>
        <w:spacing w:after="120" w:afterLines="50" w:line="360" w:lineRule="auto"/>
        <w:ind w:firstLine="241" w:firstLineChars="100"/>
        <w:jc w:val="both"/>
        <w:outlineLvl w:val="9"/>
        <w:rPr>
          <w:rFonts w:hint="eastAsia" w:ascii="宋体" w:hAnsi="宋体" w:eastAsia="宋体" w:cs="宋体"/>
          <w:b/>
          <w:bCs/>
          <w:color w:val="000000"/>
          <w:kern w:val="0"/>
          <w:sz w:val="24"/>
          <w:highlight w:val="none"/>
          <w:lang w:bidi="ar"/>
        </w:rPr>
      </w:pPr>
      <w:r>
        <w:rPr>
          <w:rFonts w:hint="eastAsia" w:ascii="宋体" w:hAnsi="宋体" w:cs="宋体"/>
          <w:b/>
          <w:bCs/>
          <w:color w:val="000000"/>
          <w:kern w:val="0"/>
          <w:sz w:val="24"/>
          <w:highlight w:val="none"/>
          <w:lang w:val="en-US" w:eastAsia="zh-CN" w:bidi="ar"/>
        </w:rPr>
        <w:t>十</w:t>
      </w:r>
      <w:r>
        <w:rPr>
          <w:rFonts w:hint="eastAsia" w:ascii="宋体" w:hAnsi="宋体" w:eastAsia="宋体" w:cs="宋体"/>
          <w:b/>
          <w:bCs/>
          <w:color w:val="000000"/>
          <w:kern w:val="0"/>
          <w:sz w:val="24"/>
          <w:highlight w:val="none"/>
          <w:lang w:val="en-US" w:eastAsia="zh-CN" w:bidi="ar"/>
        </w:rPr>
        <w:t>、</w:t>
      </w:r>
      <w:r>
        <w:rPr>
          <w:rFonts w:hint="eastAsia" w:ascii="宋体" w:hAnsi="宋体" w:cs="宋体"/>
          <w:b/>
          <w:bCs/>
          <w:color w:val="000000"/>
          <w:kern w:val="0"/>
          <w:sz w:val="24"/>
          <w:highlight w:val="none"/>
          <w:lang w:val="en-US" w:eastAsia="zh-CN" w:bidi="ar"/>
        </w:rPr>
        <w:t>联系人方式</w:t>
      </w:r>
      <w:r>
        <w:rPr>
          <w:rFonts w:hint="eastAsia" w:ascii="宋体" w:hAnsi="宋体" w:eastAsia="宋体" w:cs="宋体"/>
          <w:b/>
          <w:bCs/>
          <w:color w:val="000000"/>
          <w:kern w:val="0"/>
          <w:sz w:val="24"/>
          <w:highlight w:val="none"/>
          <w:lang w:val="en-US" w:eastAsia="zh-CN" w:bidi="ar"/>
        </w:rPr>
        <w:t>：</w:t>
      </w:r>
    </w:p>
    <w:p>
      <w:pPr>
        <w:spacing w:after="120" w:afterLines="50" w:line="360" w:lineRule="auto"/>
        <w:ind w:firstLine="720" w:firstLineChars="300"/>
        <w:jc w:val="both"/>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bidi="ar"/>
        </w:rPr>
        <w:t>1</w:t>
      </w:r>
      <w:r>
        <w:rPr>
          <w:rFonts w:hint="eastAsia" w:ascii="宋体" w:hAnsi="宋体" w:cs="宋体"/>
          <w:color w:val="000000"/>
          <w:kern w:val="0"/>
          <w:sz w:val="24"/>
          <w:highlight w:val="none"/>
          <w:lang w:val="en-US" w:eastAsia="zh-CN" w:bidi="ar"/>
        </w:rPr>
        <w:t>.采 购 人：</w:t>
      </w:r>
      <w:r>
        <w:rPr>
          <w:rFonts w:hint="eastAsia" w:ascii="宋体" w:hAnsi="宋体" w:cs="宋体"/>
          <w:color w:val="000000"/>
          <w:kern w:val="0"/>
          <w:sz w:val="24"/>
          <w:highlight w:val="none"/>
          <w:lang w:eastAsia="zh-CN" w:bidi="ar"/>
        </w:rPr>
        <w:t>曹县城投实业集团有限公司、</w:t>
      </w:r>
      <w:r>
        <w:rPr>
          <w:rFonts w:hint="eastAsia" w:ascii="宋体" w:hAnsi="宋体" w:cs="宋体"/>
          <w:color w:val="000000"/>
          <w:kern w:val="0"/>
          <w:sz w:val="24"/>
          <w:highlight w:val="none"/>
          <w:lang w:val="en-US" w:eastAsia="zh-CN" w:bidi="ar"/>
        </w:rPr>
        <w:t>曹县财政局</w:t>
      </w:r>
    </w:p>
    <w:p>
      <w:pPr>
        <w:spacing w:after="120" w:afterLines="50" w:line="360" w:lineRule="auto"/>
        <w:ind w:firstLine="960" w:firstLineChars="400"/>
        <w:jc w:val="both"/>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联 系 人： 冯先生</w:t>
      </w:r>
    </w:p>
    <w:p>
      <w:pPr>
        <w:spacing w:after="120" w:afterLines="50" w:line="360" w:lineRule="auto"/>
        <w:ind w:firstLine="960" w:firstLineChars="400"/>
        <w:jc w:val="both"/>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联系方式：0530-7081032</w:t>
      </w:r>
    </w:p>
    <w:p>
      <w:pPr>
        <w:spacing w:after="120" w:afterLines="50" w:line="360" w:lineRule="auto"/>
        <w:ind w:firstLine="960" w:firstLineChars="400"/>
        <w:jc w:val="both"/>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地    址： 曹县城投集团4楼</w:t>
      </w:r>
    </w:p>
    <w:p>
      <w:pPr>
        <w:spacing w:after="120" w:afterLines="50" w:line="360" w:lineRule="auto"/>
        <w:ind w:firstLine="720" w:firstLineChars="3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2.采购代理机构：菏泽兴菏项目管理咨询有限公司      </w:t>
      </w:r>
    </w:p>
    <w:p>
      <w:pPr>
        <w:spacing w:after="120" w:afterLines="50" w:line="360" w:lineRule="auto"/>
        <w:ind w:firstLine="960" w:firstLineChars="4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 xml:space="preserve">联 系 人：王志浩  </w:t>
      </w:r>
    </w:p>
    <w:p>
      <w:pPr>
        <w:spacing w:after="120" w:afterLines="50" w:line="360" w:lineRule="auto"/>
        <w:ind w:firstLine="960" w:firstLineChars="400"/>
        <w:jc w:val="both"/>
        <w:outlineLvl w:val="9"/>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联系方式：19953046789</w:t>
      </w:r>
    </w:p>
    <w:p>
      <w:pPr>
        <w:spacing w:after="120" w:afterLines="50" w:line="360" w:lineRule="auto"/>
        <w:ind w:firstLine="960" w:firstLineChars="4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地    址：菏泽市济南路666号</w:t>
      </w:r>
    </w:p>
    <w:p>
      <w:pPr>
        <w:spacing w:after="120" w:afterLines="50" w:line="360" w:lineRule="auto"/>
        <w:ind w:firstLine="960" w:firstLineChars="400"/>
        <w:jc w:val="both"/>
        <w:outlineLvl w:val="9"/>
        <w:rPr>
          <w:rFonts w:hint="eastAsia"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邮    箱：hzxhzb@126.com</w:t>
      </w:r>
    </w:p>
    <w:p>
      <w:pPr>
        <w:spacing w:after="120" w:afterLines="50" w:line="360" w:lineRule="auto"/>
        <w:jc w:val="both"/>
        <w:outlineLvl w:val="9"/>
        <w:rPr>
          <w:rFonts w:hint="eastAsia" w:ascii="宋体" w:hAnsi="宋体" w:cs="宋体"/>
          <w:color w:val="000000"/>
          <w:kern w:val="0"/>
          <w:sz w:val="24"/>
          <w:highlight w:val="none"/>
          <w:lang w:bidi="ar"/>
        </w:rPr>
      </w:pPr>
    </w:p>
    <w:p>
      <w:pPr>
        <w:pStyle w:val="2"/>
        <w:rPr>
          <w:rFonts w:hint="eastAsia" w:ascii="宋体" w:hAnsi="宋体" w:cs="宋体"/>
          <w:color w:val="000000"/>
          <w:kern w:val="0"/>
          <w:sz w:val="24"/>
          <w:highlight w:val="none"/>
          <w:lang w:bidi="ar"/>
        </w:rPr>
      </w:pPr>
    </w:p>
    <w:p>
      <w:pPr>
        <w:rPr>
          <w:rFonts w:hint="eastAsia" w:ascii="宋体" w:hAnsi="宋体" w:cs="宋体"/>
          <w:color w:val="000000"/>
          <w:kern w:val="0"/>
          <w:sz w:val="24"/>
          <w:highlight w:val="none"/>
          <w:lang w:bidi="ar"/>
        </w:rPr>
      </w:pPr>
    </w:p>
    <w:p>
      <w:pPr>
        <w:pStyle w:val="44"/>
        <w:rPr>
          <w:rFonts w:hint="eastAsia" w:ascii="宋体" w:hAnsi="宋体" w:cs="宋体"/>
          <w:color w:val="000000"/>
          <w:kern w:val="0"/>
          <w:sz w:val="24"/>
          <w:highlight w:val="none"/>
          <w:lang w:bidi="ar"/>
        </w:rPr>
      </w:pPr>
    </w:p>
    <w:p>
      <w:pPr>
        <w:pStyle w:val="44"/>
        <w:ind w:left="0" w:leftChars="0" w:firstLine="0" w:firstLineChars="0"/>
        <w:rPr>
          <w:rFonts w:hint="eastAsia" w:ascii="宋体" w:hAnsi="宋体" w:cs="宋体"/>
          <w:color w:val="000000"/>
          <w:kern w:val="0"/>
          <w:sz w:val="24"/>
          <w:highlight w:val="none"/>
          <w:lang w:bidi="ar"/>
        </w:rPr>
      </w:pPr>
    </w:p>
    <w:p>
      <w:pPr>
        <w:pStyle w:val="2"/>
        <w:ind w:left="0" w:leftChars="0" w:firstLine="0" w:firstLineChars="0"/>
        <w:rPr>
          <w:rFonts w:hint="eastAsia" w:ascii="宋体" w:hAnsi="宋体" w:cs="宋体"/>
          <w:color w:val="000000"/>
          <w:kern w:val="0"/>
          <w:sz w:val="24"/>
          <w:highlight w:val="none"/>
          <w:lang w:bidi="ar"/>
        </w:rPr>
      </w:pPr>
    </w:p>
    <w:p>
      <w:pPr>
        <w:rPr>
          <w:rFonts w:hint="eastAsia" w:ascii="宋体" w:hAnsi="宋体" w:cs="宋体"/>
          <w:color w:val="000000"/>
          <w:kern w:val="0"/>
          <w:sz w:val="24"/>
          <w:highlight w:val="none"/>
          <w:lang w:bidi="ar"/>
        </w:rPr>
      </w:pPr>
    </w:p>
    <w:p>
      <w:pPr>
        <w:pStyle w:val="44"/>
        <w:ind w:left="0" w:leftChars="0" w:firstLine="0" w:firstLineChars="0"/>
        <w:rPr>
          <w:rFonts w:hint="eastAsia"/>
          <w:highlight w:val="none"/>
        </w:rPr>
      </w:pPr>
    </w:p>
    <w:p>
      <w:pPr>
        <w:rPr>
          <w:rFonts w:hint="eastAsia"/>
          <w:highlight w:val="none"/>
        </w:rPr>
      </w:pPr>
    </w:p>
    <w:p>
      <w:pPr>
        <w:spacing w:after="120" w:afterLines="50" w:line="360" w:lineRule="auto"/>
        <w:ind w:firstLine="1446" w:firstLineChars="400"/>
        <w:jc w:val="center"/>
        <w:outlineLvl w:val="0"/>
        <w:rPr>
          <w:rFonts w:hint="eastAsia" w:ascii="宋体" w:hAnsi="宋体" w:cs="宋体"/>
          <w:b/>
          <w:bCs/>
          <w:sz w:val="36"/>
          <w:szCs w:val="36"/>
          <w:highlight w:val="none"/>
        </w:rPr>
      </w:pPr>
      <w:bookmarkStart w:id="3" w:name="_Toc12983"/>
      <w:bookmarkStart w:id="4" w:name="_Toc18453"/>
      <w:bookmarkStart w:id="5" w:name="_Toc25736"/>
      <w:bookmarkStart w:id="6" w:name="_Toc30392"/>
      <w:bookmarkStart w:id="7" w:name="_Toc28832"/>
      <w:bookmarkStart w:id="8" w:name="_Toc1756"/>
      <w:r>
        <w:rPr>
          <w:rFonts w:hint="eastAsia" w:ascii="宋体" w:hAnsi="宋体" w:cs="宋体"/>
          <w:b/>
          <w:bCs/>
          <w:sz w:val="36"/>
          <w:szCs w:val="36"/>
          <w:highlight w:val="none"/>
        </w:rPr>
        <w:t xml:space="preserve">第二章  </w:t>
      </w:r>
      <w:r>
        <w:rPr>
          <w:rFonts w:hint="eastAsia" w:ascii="宋体" w:hAnsi="宋体" w:cs="宋体"/>
          <w:b/>
          <w:bCs/>
          <w:sz w:val="36"/>
          <w:szCs w:val="36"/>
          <w:highlight w:val="none"/>
          <w:lang w:eastAsia="zh-CN"/>
        </w:rPr>
        <w:t>供应商</w:t>
      </w:r>
      <w:r>
        <w:rPr>
          <w:rFonts w:hint="eastAsia" w:ascii="宋体" w:hAnsi="宋体" w:cs="宋体"/>
          <w:b/>
          <w:bCs/>
          <w:sz w:val="36"/>
          <w:szCs w:val="36"/>
          <w:highlight w:val="none"/>
        </w:rPr>
        <w:t>须知</w:t>
      </w:r>
      <w:bookmarkEnd w:id="3"/>
      <w:bookmarkEnd w:id="4"/>
      <w:bookmarkEnd w:id="5"/>
      <w:bookmarkEnd w:id="6"/>
      <w:bookmarkEnd w:id="7"/>
      <w:bookmarkEnd w:id="8"/>
    </w:p>
    <w:p>
      <w:pPr>
        <w:rPr>
          <w:b/>
          <w:bCs/>
          <w:sz w:val="24"/>
          <w:szCs w:val="22"/>
          <w:highlight w:val="none"/>
        </w:rPr>
      </w:pPr>
      <w:bookmarkStart w:id="9" w:name="_Toc507399903"/>
      <w:bookmarkStart w:id="10" w:name="_Toc10488"/>
      <w:bookmarkStart w:id="11" w:name="_Toc216582823"/>
      <w:bookmarkStart w:id="12" w:name="_Toc4766814"/>
      <w:bookmarkStart w:id="13" w:name="_Toc31583"/>
      <w:bookmarkStart w:id="14" w:name="_Toc515647830"/>
      <w:r>
        <w:rPr>
          <w:rFonts w:hint="eastAsia"/>
          <w:b/>
          <w:bCs/>
          <w:sz w:val="24"/>
          <w:szCs w:val="22"/>
          <w:highlight w:val="none"/>
          <w:lang w:eastAsia="zh-CN"/>
        </w:rPr>
        <w:t>供应商</w:t>
      </w:r>
      <w:r>
        <w:rPr>
          <w:rFonts w:hint="eastAsia"/>
          <w:b/>
          <w:bCs/>
          <w:sz w:val="24"/>
          <w:szCs w:val="22"/>
          <w:highlight w:val="none"/>
        </w:rPr>
        <w:t>须知资料表</w:t>
      </w:r>
      <w:bookmarkEnd w:id="9"/>
      <w:bookmarkEnd w:id="10"/>
      <w:bookmarkEnd w:id="11"/>
      <w:bookmarkEnd w:id="12"/>
      <w:bookmarkEnd w:id="13"/>
      <w:bookmarkEnd w:id="14"/>
    </w:p>
    <w:tbl>
      <w:tblPr>
        <w:tblStyle w:val="45"/>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0"/>
        <w:gridCol w:w="1818"/>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1"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编号</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
                <w:bCs/>
                <w:sz w:val="24"/>
                <w:highlight w:val="none"/>
              </w:rPr>
            </w:pPr>
            <w:r>
              <w:rPr>
                <w:rFonts w:hint="eastAsia" w:ascii="宋体" w:hAnsi="宋体" w:cs="宋体"/>
                <w:bCs/>
                <w:kern w:val="0"/>
                <w:sz w:val="24"/>
                <w:highlight w:val="none"/>
              </w:rPr>
              <w:t>内容</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
                <w:bCs/>
                <w:sz w:val="24"/>
                <w:highlight w:val="none"/>
              </w:rPr>
            </w:pPr>
            <w:r>
              <w:rPr>
                <w:rFonts w:hint="eastAsia" w:ascii="宋体" w:hAnsi="宋体" w:cs="宋体"/>
                <w:bCs/>
                <w:kern w:val="0"/>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2</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0"/>
                <w:tab w:val="left" w:pos="2310"/>
              </w:tabs>
              <w:spacing w:before="0" w:beforeAutospacing="0" w:after="0" w:afterAutospacing="0" w:line="360" w:lineRule="auto"/>
              <w:ind w:left="0" w:right="0"/>
              <w:rPr>
                <w:rFonts w:hint="eastAsia" w:ascii="宋体" w:hAnsi="宋体" w:eastAsia="宋体" w:cs="宋体"/>
                <w:b/>
                <w:bCs/>
                <w:sz w:val="24"/>
                <w:highlight w:val="none"/>
                <w:lang w:eastAsia="zh-CN"/>
              </w:rPr>
            </w:pPr>
            <w:r>
              <w:rPr>
                <w:rFonts w:hint="eastAsia" w:ascii="宋体" w:hAnsi="宋体" w:cs="宋体"/>
                <w:color w:val="000000"/>
                <w:sz w:val="24"/>
                <w:highlight w:val="none"/>
                <w:lang w:eastAsia="zh-CN"/>
              </w:rPr>
              <w:t>采购代理机构</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0"/>
                <w:tab w:val="left" w:pos="2310"/>
              </w:tabs>
              <w:spacing w:before="0" w:beforeAutospacing="0" w:after="0" w:afterAutospacing="0" w:line="360" w:lineRule="auto"/>
              <w:ind w:left="0" w:right="0"/>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采购代理机构</w:t>
            </w:r>
            <w:r>
              <w:rPr>
                <w:rFonts w:hint="eastAsia" w:ascii="宋体" w:hAnsi="宋体" w:cs="宋体"/>
                <w:color w:val="000000"/>
                <w:sz w:val="24"/>
                <w:highlight w:val="none"/>
              </w:rPr>
              <w:t>：</w:t>
            </w:r>
            <w:r>
              <w:rPr>
                <w:rFonts w:hint="eastAsia" w:ascii="宋体" w:hAnsi="宋体" w:cs="宋体"/>
                <w:color w:val="000000"/>
                <w:sz w:val="24"/>
                <w:highlight w:val="none"/>
                <w:lang w:eastAsia="zh-CN"/>
              </w:rPr>
              <w:t>菏泽兴菏项目管理咨询有限公司</w:t>
            </w:r>
          </w:p>
          <w:p>
            <w:pPr>
              <w:keepNext w:val="0"/>
              <w:keepLines w:val="0"/>
              <w:suppressLineNumbers w:val="0"/>
              <w:spacing w:before="0" w:beforeAutospacing="0" w:after="0" w:afterAutospacing="0" w:line="360" w:lineRule="auto"/>
              <w:ind w:left="0" w:right="0"/>
              <w:rPr>
                <w:rFonts w:hint="eastAsia" w:ascii="宋体" w:hAnsi="宋体" w:cs="宋体"/>
                <w:color w:val="000000"/>
                <w:sz w:val="24"/>
                <w:highlight w:val="none"/>
              </w:rPr>
            </w:pPr>
            <w:r>
              <w:rPr>
                <w:rFonts w:hint="eastAsia" w:ascii="宋体" w:hAnsi="宋体" w:cs="宋体"/>
                <w:color w:val="000000"/>
                <w:sz w:val="24"/>
                <w:highlight w:val="none"/>
              </w:rPr>
              <w:t>地址：</w:t>
            </w:r>
            <w:r>
              <w:rPr>
                <w:rFonts w:hint="eastAsia" w:asciiTheme="minorEastAsia" w:hAnsiTheme="minorEastAsia" w:eastAsiaTheme="minorEastAsia" w:cstheme="minorEastAsia"/>
                <w:sz w:val="24"/>
                <w:szCs w:val="24"/>
                <w:highlight w:val="none"/>
                <w:lang w:val="en-US" w:eastAsia="zh-CN"/>
              </w:rPr>
              <w:t>菏泽市济南路666号</w:t>
            </w:r>
            <w:r>
              <w:rPr>
                <w:rFonts w:hint="eastAsia" w:ascii="宋体" w:hAnsi="宋体" w:eastAsia="宋体" w:cs="宋体"/>
                <w:kern w:val="0"/>
                <w:sz w:val="24"/>
                <w:highlight w:val="none"/>
              </w:rPr>
              <w:t xml:space="preserve"> </w:t>
            </w:r>
          </w:p>
          <w:p>
            <w:pPr>
              <w:keepNext w:val="0"/>
              <w:keepLines w:val="0"/>
              <w:suppressLineNumbers w:val="0"/>
              <w:tabs>
                <w:tab w:val="left" w:pos="0"/>
                <w:tab w:val="left" w:pos="2310"/>
              </w:tabs>
              <w:spacing w:before="0" w:beforeAutospacing="0" w:after="0" w:afterAutospacing="0" w:line="360" w:lineRule="auto"/>
              <w:ind w:left="0" w:right="0"/>
              <w:rPr>
                <w:rFonts w:hint="eastAsia" w:ascii="宋体" w:hAnsi="宋体" w:eastAsia="宋体" w:cs="宋体"/>
                <w:color w:val="000000"/>
                <w:sz w:val="24"/>
                <w:highlight w:val="none"/>
                <w:lang w:eastAsia="zh-CN"/>
              </w:rPr>
            </w:pPr>
            <w:r>
              <w:rPr>
                <w:rFonts w:hint="eastAsia" w:ascii="宋体" w:hAnsi="宋体" w:cs="宋体"/>
                <w:color w:val="000000"/>
                <w:sz w:val="24"/>
                <w:highlight w:val="none"/>
              </w:rPr>
              <w:t>联系人：</w:t>
            </w:r>
            <w:r>
              <w:rPr>
                <w:rFonts w:hint="eastAsia" w:ascii="宋体" w:hAnsi="宋体" w:cs="宋体"/>
                <w:color w:val="000000"/>
                <w:sz w:val="24"/>
                <w:highlight w:val="none"/>
                <w:lang w:val="en-US" w:eastAsia="zh-CN"/>
              </w:rPr>
              <w:t>王志浩</w:t>
            </w:r>
          </w:p>
          <w:p>
            <w:pPr>
              <w:keepNext w:val="0"/>
              <w:keepLines w:val="0"/>
              <w:suppressLineNumbers w:val="0"/>
              <w:tabs>
                <w:tab w:val="left" w:pos="0"/>
                <w:tab w:val="left" w:pos="2310"/>
              </w:tabs>
              <w:spacing w:before="0" w:beforeAutospacing="0" w:after="0" w:afterAutospacing="0" w:line="360" w:lineRule="auto"/>
              <w:ind w:left="0" w:right="0"/>
              <w:rPr>
                <w:rFonts w:hint="default" w:ascii="宋体" w:hAnsi="宋体" w:eastAsia="宋体" w:cs="宋体"/>
                <w:b/>
                <w:bCs/>
                <w:sz w:val="24"/>
                <w:highlight w:val="none"/>
                <w:lang w:val="en-US" w:eastAsia="zh-CN"/>
              </w:rPr>
            </w:pPr>
            <w:r>
              <w:rPr>
                <w:rFonts w:hint="eastAsia" w:ascii="宋体" w:hAnsi="宋体" w:cs="宋体"/>
                <w:color w:val="000000"/>
                <w:sz w:val="24"/>
                <w:highlight w:val="none"/>
              </w:rPr>
              <w:t>联系电话：</w:t>
            </w:r>
            <w:r>
              <w:rPr>
                <w:rFonts w:hint="eastAsia" w:ascii="宋体" w:hAnsi="宋体" w:cs="宋体"/>
                <w:color w:val="000000"/>
                <w:kern w:val="0"/>
                <w:sz w:val="24"/>
                <w:highlight w:val="none"/>
                <w:lang w:val="en-US" w:eastAsia="zh-CN" w:bidi="ar"/>
              </w:rPr>
              <w:t>19953046789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8"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1</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20" w:lineRule="exact"/>
              <w:ind w:left="0" w:right="0"/>
              <w:rPr>
                <w:rFonts w:hint="eastAsia" w:ascii="宋体" w:hAnsi="宋体" w:cs="宋体"/>
                <w:b/>
                <w:bCs/>
                <w:sz w:val="24"/>
                <w:highlight w:val="none"/>
              </w:rPr>
            </w:pPr>
            <w:r>
              <w:rPr>
                <w:rFonts w:hint="eastAsia" w:ascii="宋体" w:hAnsi="宋体" w:cs="宋体"/>
                <w:bCs/>
                <w:sz w:val="24"/>
                <w:highlight w:val="none"/>
                <w:lang w:eastAsia="zh-CN"/>
              </w:rPr>
              <w:t>采购人</w:t>
            </w:r>
            <w:r>
              <w:rPr>
                <w:rFonts w:hint="eastAsia" w:ascii="宋体" w:hAnsi="宋体" w:cs="宋体"/>
                <w:b/>
                <w:sz w:val="24"/>
                <w:highlight w:val="none"/>
              </w:rPr>
              <w:t>　　　　　　　　　　　　　　</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tabs>
                <w:tab w:val="left" w:pos="0"/>
              </w:tabs>
              <w:spacing w:before="0" w:beforeAutospacing="0" w:after="0" w:afterAutospacing="0" w:line="360" w:lineRule="auto"/>
              <w:ind w:left="0" w:right="0"/>
              <w:rPr>
                <w:rFonts w:hint="eastAsia" w:ascii="宋体" w:hAnsi="宋体" w:cs="宋体"/>
                <w:color w:val="000000"/>
                <w:kern w:val="0"/>
                <w:sz w:val="24"/>
                <w:highlight w:val="none"/>
                <w:lang w:eastAsia="zh-CN" w:bidi="ar"/>
              </w:rPr>
            </w:pPr>
            <w:r>
              <w:rPr>
                <w:rFonts w:hint="eastAsia" w:ascii="宋体" w:hAnsi="宋体" w:cs="宋体"/>
                <w:bCs/>
                <w:color w:val="000000"/>
                <w:sz w:val="24"/>
                <w:highlight w:val="none"/>
                <w:lang w:eastAsia="zh-CN"/>
              </w:rPr>
              <w:t>采</w:t>
            </w:r>
            <w:r>
              <w:rPr>
                <w:rFonts w:hint="eastAsia" w:ascii="宋体" w:hAnsi="宋体" w:cs="宋体"/>
                <w:bCs/>
                <w:color w:val="000000"/>
                <w:sz w:val="24"/>
                <w:highlight w:val="none"/>
                <w:lang w:val="en-US" w:eastAsia="zh-CN"/>
              </w:rPr>
              <w:t xml:space="preserve"> </w:t>
            </w:r>
            <w:r>
              <w:rPr>
                <w:rFonts w:hint="eastAsia" w:ascii="宋体" w:hAnsi="宋体" w:cs="宋体"/>
                <w:bCs/>
                <w:color w:val="000000"/>
                <w:sz w:val="24"/>
                <w:highlight w:val="none"/>
                <w:lang w:eastAsia="zh-CN"/>
              </w:rPr>
              <w:t>购</w:t>
            </w:r>
            <w:r>
              <w:rPr>
                <w:rFonts w:hint="eastAsia" w:ascii="宋体" w:hAnsi="宋体" w:cs="宋体"/>
                <w:bCs/>
                <w:color w:val="000000"/>
                <w:sz w:val="24"/>
                <w:highlight w:val="none"/>
                <w:lang w:val="en-US" w:eastAsia="zh-CN"/>
              </w:rPr>
              <w:t xml:space="preserve"> </w:t>
            </w:r>
            <w:r>
              <w:rPr>
                <w:rFonts w:hint="eastAsia" w:ascii="宋体" w:hAnsi="宋体" w:cs="宋体"/>
                <w:bCs/>
                <w:color w:val="000000"/>
                <w:sz w:val="24"/>
                <w:highlight w:val="none"/>
                <w:lang w:eastAsia="zh-CN"/>
              </w:rPr>
              <w:t>人</w:t>
            </w:r>
            <w:r>
              <w:rPr>
                <w:rFonts w:hint="eastAsia" w:ascii="宋体" w:hAnsi="宋体" w:cs="宋体"/>
                <w:bCs/>
                <w:color w:val="000000"/>
                <w:sz w:val="24"/>
                <w:highlight w:val="none"/>
              </w:rPr>
              <w:t>：</w:t>
            </w:r>
            <w:r>
              <w:rPr>
                <w:rFonts w:hint="eastAsia" w:ascii="宋体" w:hAnsi="宋体" w:cs="宋体"/>
                <w:color w:val="000000"/>
                <w:kern w:val="0"/>
                <w:sz w:val="24"/>
                <w:highlight w:val="none"/>
                <w:lang w:eastAsia="zh-CN" w:bidi="ar"/>
              </w:rPr>
              <w:t>曹县城投实业集团有限公司、曹县财政局</w:t>
            </w:r>
          </w:p>
          <w:p>
            <w:pPr>
              <w:keepNext w:val="0"/>
              <w:keepLines w:val="0"/>
              <w:suppressLineNumbers w:val="0"/>
              <w:tabs>
                <w:tab w:val="left" w:pos="0"/>
              </w:tabs>
              <w:spacing w:before="0" w:beforeAutospacing="0" w:after="0" w:afterAutospacing="0" w:line="360" w:lineRule="auto"/>
              <w:ind w:left="0" w:right="0"/>
              <w:rPr>
                <w:rFonts w:hint="eastAsia" w:ascii="宋体" w:hAnsi="宋体" w:cs="宋体"/>
                <w:color w:val="000000"/>
                <w:sz w:val="24"/>
                <w:highlight w:val="none"/>
              </w:rPr>
            </w:pPr>
            <w:r>
              <w:rPr>
                <w:rFonts w:hint="eastAsia" w:ascii="宋体" w:hAnsi="宋体" w:cs="宋体"/>
                <w:color w:val="000000"/>
                <w:sz w:val="24"/>
                <w:highlight w:val="none"/>
              </w:rPr>
              <w:t>联 系 人：</w:t>
            </w:r>
            <w:r>
              <w:rPr>
                <w:rFonts w:hint="eastAsia" w:ascii="宋体" w:hAnsi="宋体" w:cs="宋体"/>
                <w:color w:val="000000"/>
                <w:kern w:val="0"/>
                <w:sz w:val="24"/>
                <w:highlight w:val="none"/>
                <w:lang w:val="en-US" w:eastAsia="zh-CN" w:bidi="ar"/>
              </w:rPr>
              <w:t>冯先生</w:t>
            </w:r>
            <w:r>
              <w:rPr>
                <w:rFonts w:hint="eastAsia" w:ascii="宋体" w:hAnsi="宋体" w:cs="宋体"/>
                <w:color w:val="000000"/>
                <w:sz w:val="24"/>
                <w:highlight w:val="none"/>
              </w:rPr>
              <w:t xml:space="preserve"> </w:t>
            </w:r>
          </w:p>
          <w:p>
            <w:pPr>
              <w:keepNext w:val="0"/>
              <w:keepLines w:val="0"/>
              <w:suppressLineNumbers w:val="0"/>
              <w:tabs>
                <w:tab w:val="left" w:pos="0"/>
              </w:tabs>
              <w:spacing w:before="0" w:beforeAutospacing="0" w:after="0" w:afterAutospacing="0" w:line="360" w:lineRule="auto"/>
              <w:ind w:left="0" w:right="0"/>
              <w:rPr>
                <w:rFonts w:hint="eastAsia" w:ascii="宋体" w:hAnsi="宋体" w:cs="宋体"/>
                <w:color w:val="000000"/>
                <w:sz w:val="24"/>
                <w:highlight w:val="none"/>
              </w:rPr>
            </w:pPr>
            <w:r>
              <w:rPr>
                <w:rFonts w:hint="eastAsia" w:ascii="宋体" w:hAnsi="宋体" w:cs="宋体"/>
                <w:color w:val="000000"/>
                <w:sz w:val="24"/>
                <w:highlight w:val="none"/>
              </w:rPr>
              <w:t>联系方式：</w:t>
            </w:r>
            <w:r>
              <w:rPr>
                <w:rFonts w:hint="eastAsia" w:ascii="宋体" w:hAnsi="宋体" w:cs="宋体"/>
                <w:color w:val="000000"/>
                <w:kern w:val="0"/>
                <w:sz w:val="24"/>
                <w:highlight w:val="none"/>
                <w:lang w:val="en-US" w:eastAsia="zh-CN" w:bidi="ar"/>
              </w:rPr>
              <w:t>0530-7081032</w:t>
            </w:r>
          </w:p>
          <w:p>
            <w:pPr>
              <w:keepNext w:val="0"/>
              <w:keepLines w:val="0"/>
              <w:suppressLineNumbers w:val="0"/>
              <w:tabs>
                <w:tab w:val="left" w:pos="0"/>
              </w:tabs>
              <w:spacing w:before="0" w:beforeAutospacing="0" w:after="0" w:afterAutospacing="0" w:line="360" w:lineRule="auto"/>
              <w:ind w:left="0" w:right="0"/>
              <w:rPr>
                <w:rFonts w:hint="default" w:ascii="宋体" w:hAnsi="宋体" w:eastAsia="宋体" w:cs="宋体"/>
                <w:b/>
                <w:bCs/>
                <w:sz w:val="24"/>
                <w:highlight w:val="none"/>
                <w:lang w:val="en-US" w:eastAsia="zh-CN"/>
              </w:rPr>
            </w:pPr>
            <w:r>
              <w:rPr>
                <w:rFonts w:hint="eastAsia" w:ascii="宋体" w:hAnsi="宋体" w:cs="宋体"/>
                <w:color w:val="000000"/>
                <w:sz w:val="24"/>
                <w:highlight w:val="none"/>
              </w:rPr>
              <w:t>地    址：</w:t>
            </w:r>
            <w:r>
              <w:rPr>
                <w:rFonts w:hint="eastAsia" w:ascii="宋体" w:hAnsi="宋体" w:cs="宋体"/>
                <w:color w:val="000000"/>
                <w:kern w:val="0"/>
                <w:sz w:val="24"/>
                <w:highlight w:val="none"/>
                <w:lang w:val="en-US" w:eastAsia="zh-CN" w:bidi="ar"/>
              </w:rPr>
              <w:t>曹县城投集团4楼</w:t>
            </w:r>
            <w:r>
              <w:rPr>
                <w:rFonts w:hint="eastAsia" w:ascii="宋体" w:hAnsi="宋体" w:cs="宋体"/>
                <w:color w:val="00000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3</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sz w:val="24"/>
                <w:highlight w:val="none"/>
              </w:rPr>
            </w:pPr>
            <w:r>
              <w:rPr>
                <w:rFonts w:hint="eastAsia" w:ascii="宋体" w:hAnsi="宋体" w:cs="宋体"/>
                <w:bCs/>
                <w:kern w:val="0"/>
                <w:sz w:val="24"/>
                <w:highlight w:val="none"/>
              </w:rPr>
              <w:t>项目名称及项目编号</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eastAsia="宋体" w:cs="宋体"/>
                <w:highlight w:val="none"/>
                <w:lang w:eastAsia="zh-CN"/>
              </w:rPr>
            </w:pPr>
            <w:r>
              <w:rPr>
                <w:rFonts w:hint="eastAsia" w:ascii="宋体" w:hAnsi="宋体" w:cs="宋体"/>
                <w:bCs/>
                <w:kern w:val="0"/>
                <w:sz w:val="24"/>
                <w:highlight w:val="none"/>
              </w:rPr>
              <w:t>项目名称</w:t>
            </w:r>
            <w:r>
              <w:rPr>
                <w:rFonts w:hint="eastAsia" w:ascii="宋体" w:hAnsi="宋体" w:cs="宋体"/>
                <w:bCs/>
                <w:kern w:val="0"/>
                <w:sz w:val="24"/>
                <w:highlight w:val="none"/>
                <w:lang w:eastAsia="zh-CN"/>
              </w:rPr>
              <w:t>：</w:t>
            </w:r>
            <w:r>
              <w:rPr>
                <w:rFonts w:hint="eastAsia" w:ascii="宋体" w:hAnsi="宋体" w:cs="宋体"/>
                <w:sz w:val="24"/>
                <w:szCs w:val="32"/>
                <w:highlight w:val="none"/>
                <w:lang w:eastAsia="zh-CN"/>
              </w:rPr>
              <w:t>曹县三干沟、富华河河道疏浚及附属设施项目跟踪审计、结算审计</w:t>
            </w:r>
          </w:p>
          <w:p>
            <w:pPr>
              <w:pStyle w:val="103"/>
              <w:keepNext w:val="0"/>
              <w:keepLines w:val="0"/>
              <w:suppressLineNumbers w:val="0"/>
              <w:spacing w:before="0" w:beforeAutospacing="0" w:after="0" w:afterAutospacing="0" w:line="360" w:lineRule="auto"/>
              <w:ind w:left="105" w:leftChars="50" w:right="0"/>
              <w:jc w:val="both"/>
              <w:rPr>
                <w:rFonts w:hint="eastAsia" w:eastAsia="宋体"/>
                <w:szCs w:val="24"/>
                <w:highlight w:val="none"/>
                <w:lang w:eastAsia="zh-CN"/>
              </w:rPr>
            </w:pPr>
            <w:r>
              <w:rPr>
                <w:rFonts w:hint="eastAsia"/>
                <w:highlight w:val="none"/>
              </w:rPr>
              <w:t>项目编号：</w:t>
            </w:r>
            <w:r>
              <w:rPr>
                <w:rFonts w:hint="eastAsia"/>
                <w:highlight w:val="none"/>
                <w:lang w:eastAsia="zh-CN"/>
              </w:rPr>
              <w:t>XHXMGL202</w:t>
            </w:r>
            <w:r>
              <w:rPr>
                <w:rFonts w:hint="eastAsia"/>
                <w:highlight w:val="none"/>
                <w:lang w:val="en-US" w:eastAsia="zh-CN"/>
              </w:rPr>
              <w:t>4</w:t>
            </w:r>
            <w:r>
              <w:rPr>
                <w:rFonts w:hint="eastAsia"/>
                <w:highlight w:val="none"/>
                <w:lang w:eastAsia="zh-CN"/>
              </w:rPr>
              <w:t>-01</w:t>
            </w:r>
            <w:r>
              <w:rPr>
                <w:rFonts w:hint="eastAsia"/>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88"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4</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eastAsia="宋体" w:cs="宋体"/>
                <w:bCs/>
                <w:color w:val="auto"/>
                <w:sz w:val="24"/>
                <w:highlight w:val="none"/>
                <w:lang w:eastAsia="zh-CN"/>
              </w:rPr>
            </w:pPr>
            <w:r>
              <w:rPr>
                <w:rFonts w:hint="eastAsia" w:ascii="宋体" w:hAnsi="宋体" w:cs="宋体"/>
                <w:bCs/>
                <w:color w:val="auto"/>
                <w:kern w:val="0"/>
                <w:sz w:val="24"/>
                <w:highlight w:val="none"/>
                <w:lang w:eastAsia="zh-CN"/>
              </w:rPr>
              <w:t>采购内容及范围</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default" w:ascii="宋体" w:hAnsi="宋体" w:cs="宋体"/>
                <w:sz w:val="24"/>
                <w:szCs w:val="32"/>
                <w:highlight w:val="none"/>
                <w:lang w:val="en-US" w:eastAsia="zh-CN"/>
              </w:rPr>
            </w:pPr>
            <w:r>
              <w:rPr>
                <w:rFonts w:hint="default" w:ascii="宋体" w:hAnsi="宋体" w:cs="宋体"/>
                <w:sz w:val="24"/>
                <w:szCs w:val="32"/>
                <w:highlight w:val="none"/>
                <w:lang w:val="en-US" w:eastAsia="zh-CN"/>
              </w:rPr>
              <w:t>本项目内容为对曹县三干沟、富华河河道疏浚及附属设施项目建设进行全过程造价控制，跟踪审计、结算审计服务；（具体内容详见竞争性磋商文件）</w:t>
            </w:r>
          </w:p>
          <w:p>
            <w:pPr>
              <w:keepNext w:val="0"/>
              <w:keepLines w:val="0"/>
              <w:suppressLineNumbers w:val="0"/>
              <w:spacing w:before="0" w:beforeAutospacing="0" w:after="0" w:afterAutospacing="0" w:line="360" w:lineRule="auto"/>
              <w:ind w:left="105" w:leftChars="50" w:right="0"/>
              <w:rPr>
                <w:rFonts w:hint="default" w:ascii="宋体" w:hAnsi="宋体" w:cs="宋体"/>
                <w:sz w:val="24"/>
                <w:szCs w:val="32"/>
                <w:highlight w:val="none"/>
                <w:lang w:val="en-US" w:eastAsia="zh-CN"/>
              </w:rPr>
            </w:pPr>
            <w:r>
              <w:rPr>
                <w:rFonts w:hint="default" w:ascii="宋体" w:hAnsi="宋体" w:cs="宋体"/>
                <w:sz w:val="24"/>
                <w:szCs w:val="32"/>
                <w:highlight w:val="none"/>
                <w:lang w:val="en-US" w:eastAsia="zh-CN"/>
              </w:rPr>
              <w:t>建设范围：</w:t>
            </w:r>
          </w:p>
          <w:p>
            <w:pPr>
              <w:keepNext w:val="0"/>
              <w:keepLines w:val="0"/>
              <w:suppressLineNumbers w:val="0"/>
              <w:spacing w:before="0" w:beforeAutospacing="0" w:after="0" w:afterAutospacing="0" w:line="360" w:lineRule="auto"/>
              <w:ind w:left="105" w:leftChars="50" w:right="0"/>
              <w:rPr>
                <w:rFonts w:hint="default" w:ascii="宋体" w:hAnsi="宋体" w:cs="宋体"/>
                <w:sz w:val="24"/>
                <w:szCs w:val="32"/>
                <w:highlight w:val="none"/>
                <w:lang w:val="en-US" w:eastAsia="zh-CN"/>
              </w:rPr>
            </w:pPr>
            <w:r>
              <w:rPr>
                <w:rFonts w:hint="default" w:ascii="宋体" w:hAnsi="宋体" w:cs="宋体"/>
                <w:sz w:val="24"/>
                <w:szCs w:val="32"/>
                <w:highlight w:val="none"/>
                <w:lang w:val="en-US" w:eastAsia="zh-CN"/>
              </w:rPr>
              <w:t>一标段：部分抗洪抢险道路建设，工程总造价约1.2亿元，最终计取金额按实际金额计取；</w:t>
            </w:r>
          </w:p>
          <w:p>
            <w:pPr>
              <w:keepNext w:val="0"/>
              <w:keepLines w:val="0"/>
              <w:suppressLineNumbers w:val="0"/>
              <w:spacing w:before="0" w:beforeAutospacing="0" w:after="0" w:afterAutospacing="0" w:line="360" w:lineRule="auto"/>
              <w:ind w:left="105" w:leftChars="50" w:right="0"/>
              <w:rPr>
                <w:rFonts w:hint="default" w:ascii="宋体" w:hAnsi="宋体" w:cs="宋体"/>
                <w:sz w:val="24"/>
                <w:szCs w:val="32"/>
                <w:highlight w:val="none"/>
                <w:lang w:val="en-US" w:eastAsia="zh-CN"/>
              </w:rPr>
            </w:pPr>
            <w:r>
              <w:rPr>
                <w:rFonts w:hint="default" w:ascii="宋体" w:hAnsi="宋体" w:cs="宋体"/>
                <w:sz w:val="24"/>
                <w:szCs w:val="32"/>
                <w:highlight w:val="none"/>
                <w:lang w:val="en-US" w:eastAsia="zh-CN"/>
              </w:rPr>
              <w:t>二标段：三干沟、富华河疏浚及部分抗洪抢险道路建设。工程总造价约1.2亿元，最终计取金额按实际金额计取。</w:t>
            </w:r>
          </w:p>
          <w:p>
            <w:pPr>
              <w:keepNext w:val="0"/>
              <w:keepLines w:val="0"/>
              <w:suppressLineNumbers w:val="0"/>
              <w:spacing w:before="0" w:beforeAutospacing="0" w:after="0" w:afterAutospacing="0" w:line="360" w:lineRule="auto"/>
              <w:ind w:left="105" w:leftChars="50" w:right="0"/>
              <w:rPr>
                <w:rFonts w:hint="default"/>
                <w:highlight w:val="none"/>
                <w:lang w:val="en-US" w:eastAsia="zh-CN"/>
              </w:rPr>
            </w:pPr>
            <w:r>
              <w:rPr>
                <w:rFonts w:hint="default" w:ascii="宋体" w:hAnsi="宋体" w:cs="宋体"/>
                <w:sz w:val="24"/>
                <w:szCs w:val="32"/>
                <w:highlight w:val="none"/>
                <w:lang w:val="en-US" w:eastAsia="zh-CN"/>
              </w:rPr>
              <w:t>三标段：第四污水处理厂建设。工程总造价约1亿元，最终计取金额按实际金额计取。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8"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cs="宋体"/>
                <w:sz w:val="24"/>
                <w:highlight w:val="none"/>
              </w:rPr>
            </w:pPr>
            <w:r>
              <w:rPr>
                <w:rFonts w:hint="eastAsia" w:ascii="宋体" w:hAnsi="宋体" w:cs="宋体"/>
                <w:bCs/>
                <w:kern w:val="0"/>
                <w:sz w:val="24"/>
                <w:highlight w:val="none"/>
              </w:rPr>
              <w:t>5</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jc w:val="left"/>
              <w:rPr>
                <w:rFonts w:hint="eastAsia" w:ascii="宋体" w:hAnsi="宋体" w:cs="宋体"/>
                <w:sz w:val="24"/>
                <w:highlight w:val="none"/>
              </w:rPr>
            </w:pPr>
            <w:r>
              <w:rPr>
                <w:rFonts w:hint="eastAsia" w:ascii="宋体" w:hAnsi="宋体" w:cs="宋体"/>
                <w:sz w:val="24"/>
                <w:highlight w:val="none"/>
              </w:rPr>
              <w:t>资金来源及落实情况</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default" w:ascii="宋体" w:hAnsi="宋体" w:cs="宋体"/>
                <w:sz w:val="24"/>
                <w:highlight w:val="none"/>
                <w:lang w:val="en-US"/>
              </w:rPr>
            </w:pPr>
            <w:r>
              <w:rPr>
                <w:rFonts w:hint="eastAsia" w:ascii="宋体" w:hAnsi="宋体" w:cs="宋体"/>
                <w:sz w:val="24"/>
                <w:highlight w:val="none"/>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cs="宋体"/>
                <w:bCs/>
                <w:kern w:val="0"/>
                <w:sz w:val="24"/>
                <w:highlight w:val="none"/>
              </w:rPr>
            </w:pPr>
            <w:r>
              <w:rPr>
                <w:rFonts w:hint="eastAsia" w:ascii="宋体" w:hAnsi="宋体" w:cs="宋体"/>
                <w:bCs/>
                <w:kern w:val="0"/>
                <w:sz w:val="24"/>
                <w:highlight w:val="none"/>
              </w:rPr>
              <w:t>6</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2"/>
              <w:keepNext w:val="0"/>
              <w:keepLines w:val="0"/>
              <w:suppressLineNumbers w:val="0"/>
              <w:spacing w:before="0" w:beforeAutospacing="0" w:after="0" w:afterAutospacing="0" w:line="360" w:lineRule="auto"/>
              <w:ind w:left="105" w:leftChars="50" w:right="0"/>
              <w:jc w:val="left"/>
              <w:rPr>
                <w:rFonts w:hint="eastAsia"/>
                <w:bCs/>
                <w:kern w:val="0"/>
                <w:sz w:val="24"/>
                <w:highlight w:val="none"/>
              </w:rPr>
            </w:pPr>
            <w:r>
              <w:rPr>
                <w:rFonts w:hint="eastAsia"/>
                <w:bCs/>
                <w:kern w:val="0"/>
                <w:sz w:val="24"/>
                <w:highlight w:val="none"/>
              </w:rPr>
              <w:t>质量标准</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92"/>
              <w:keepNext w:val="0"/>
              <w:keepLines w:val="0"/>
              <w:suppressLineNumbers w:val="0"/>
              <w:spacing w:before="0" w:beforeAutospacing="0" w:after="0" w:afterAutospacing="0" w:line="360" w:lineRule="auto"/>
              <w:ind w:left="105" w:leftChars="50" w:right="0"/>
              <w:rPr>
                <w:rFonts w:hint="eastAsia"/>
                <w:bCs/>
                <w:kern w:val="0"/>
                <w:sz w:val="24"/>
                <w:highlight w:val="none"/>
              </w:rPr>
            </w:pPr>
            <w:r>
              <w:rPr>
                <w:rFonts w:hint="eastAsia" w:asciiTheme="minorEastAsia" w:hAnsiTheme="minorEastAsia" w:eastAsiaTheme="minorEastAsia" w:cstheme="minorEastAsia"/>
                <w:sz w:val="24"/>
                <w:szCs w:val="24"/>
                <w:highlight w:val="none"/>
              </w:rPr>
              <w:t>符合国家及行业相关服务标准</w:t>
            </w:r>
            <w:r>
              <w:rPr>
                <w:rFonts w:hint="eastAsia"/>
                <w:color w:val="000000"/>
                <w:kern w:val="0"/>
                <w:sz w:val="24"/>
                <w:highlight w:val="none"/>
                <w:lang w:val="en-US" w:bidi="ar"/>
              </w:rPr>
              <w:t>，并符合</w:t>
            </w:r>
            <w:r>
              <w:rPr>
                <w:rFonts w:hint="eastAsia"/>
                <w:color w:val="000000"/>
                <w:kern w:val="0"/>
                <w:sz w:val="24"/>
                <w:highlight w:val="none"/>
                <w:lang w:val="en-US" w:eastAsia="zh-CN" w:bidi="ar"/>
              </w:rPr>
              <w:t>竞争性磋商文件</w:t>
            </w:r>
            <w:r>
              <w:rPr>
                <w:rFonts w:hint="eastAsia"/>
                <w:color w:val="000000"/>
                <w:kern w:val="0"/>
                <w:sz w:val="24"/>
                <w:highlight w:val="none"/>
                <w:lang w:val="en-US" w:bidi="ar"/>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cs="宋体"/>
                <w:bCs/>
                <w:kern w:val="0"/>
                <w:sz w:val="24"/>
                <w:highlight w:val="none"/>
              </w:rPr>
            </w:pPr>
            <w:r>
              <w:rPr>
                <w:rFonts w:hint="eastAsia" w:ascii="宋体" w:hAnsi="宋体" w:cs="宋体"/>
                <w:bCs/>
                <w:kern w:val="0"/>
                <w:sz w:val="24"/>
                <w:highlight w:val="none"/>
              </w:rPr>
              <w:t>7</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sz w:val="24"/>
                <w:highlight w:val="none"/>
              </w:rPr>
              <w:t>踏勘现场</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18"/>
              <w:keepNext w:val="0"/>
              <w:keepLines w:val="0"/>
              <w:suppressLineNumbers w:val="0"/>
              <w:topLinePunct/>
              <w:spacing w:before="0" w:beforeAutospacing="0" w:after="0" w:afterAutospacing="0" w:line="360" w:lineRule="auto"/>
              <w:ind w:left="105" w:leftChars="50" w:right="0"/>
              <w:rPr>
                <w:rFonts w:hint="eastAsia" w:hAnsi="宋体" w:cs="宋体"/>
                <w:color w:val="000000"/>
                <w:szCs w:val="24"/>
                <w:highlight w:val="none"/>
                <w:shd w:val="clear" w:color="auto" w:fill="FFFFFF"/>
              </w:rPr>
            </w:pPr>
            <w:r>
              <w:rPr>
                <w:rFonts w:hint="eastAsia" w:hAnsi="宋体" w:cs="宋体"/>
                <w:szCs w:val="24"/>
                <w:highlight w:val="none"/>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8</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eastAsia="宋体" w:cs="宋体"/>
                <w:bCs/>
                <w:kern w:val="0"/>
                <w:sz w:val="24"/>
                <w:highlight w:val="none"/>
                <w:lang w:eastAsia="zh-CN"/>
              </w:rPr>
            </w:pPr>
            <w:r>
              <w:rPr>
                <w:rFonts w:hint="eastAsia" w:ascii="宋体" w:hAnsi="宋体" w:cs="宋体"/>
                <w:bCs/>
                <w:kern w:val="0"/>
                <w:sz w:val="24"/>
                <w:highlight w:val="none"/>
                <w:lang w:eastAsia="zh-CN"/>
              </w:rPr>
              <w:t>服务地点</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highlight w:val="none"/>
              </w:rPr>
            </w:pPr>
            <w:r>
              <w:rPr>
                <w:rFonts w:hint="eastAsia" w:ascii="宋体" w:hAnsi="宋体" w:cs="宋体"/>
                <w:bCs/>
                <w:sz w:val="24"/>
                <w:highlight w:val="none"/>
                <w:lang w:val="en-US" w:eastAsia="zh-CN"/>
              </w:rPr>
              <w:t>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9</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服务期限</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sz w:val="24"/>
                <w:highlight w:val="none"/>
                <w:lang w:val="en-US" w:eastAsia="zh-CN"/>
              </w:rPr>
            </w:pPr>
            <w:r>
              <w:rPr>
                <w:rFonts w:hint="eastAsia" w:ascii="宋体" w:hAnsi="宋体" w:eastAsia="宋体" w:cs="宋体"/>
                <w:color w:val="000000"/>
                <w:kern w:val="0"/>
                <w:sz w:val="24"/>
                <w:szCs w:val="24"/>
                <w:highlight w:val="none"/>
                <w:lang w:val="en-US" w:eastAsia="zh-CN" w:bidi="ar"/>
              </w:rPr>
              <w:t>自合同生效之日起至完成本项目全部工程造价审计任务完成并经甲方审核完成后止。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7"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0</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bCs/>
                <w:sz w:val="24"/>
                <w:highlight w:val="none"/>
                <w:lang w:eastAsia="zh-CN"/>
              </w:rPr>
              <w:t>供应商</w:t>
            </w:r>
            <w:r>
              <w:rPr>
                <w:rFonts w:hint="eastAsia" w:ascii="宋体" w:hAnsi="宋体" w:cs="宋体"/>
                <w:bCs/>
                <w:sz w:val="24"/>
                <w:highlight w:val="none"/>
              </w:rPr>
              <w:t>资格要求</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一标段：</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zh-CN" w:eastAsia="zh-CN"/>
              </w:rPr>
            </w:pPr>
            <w:r>
              <w:rPr>
                <w:rFonts w:hint="eastAsia" w:ascii="宋体" w:hAnsi="宋体" w:cs="宋体"/>
                <w:sz w:val="24"/>
                <w:szCs w:val="32"/>
                <w:highlight w:val="none"/>
                <w:lang w:val="en-US" w:eastAsia="zh-CN"/>
              </w:rPr>
              <w:t>1、供应商须是在国内注册的独立企业法人，并在人员、设备、资金等方面具有相应的能力；</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2、拟派项目负责人须具有国家一级注册造价师资格，须提供2023年10月份至2024年3月份单位缴纳的社保证明；</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zh-CN" w:eastAsia="zh-CN"/>
              </w:rPr>
            </w:pPr>
            <w:r>
              <w:rPr>
                <w:rFonts w:hint="eastAsia" w:ascii="宋体" w:hAnsi="宋体" w:cs="宋体"/>
                <w:sz w:val="24"/>
                <w:szCs w:val="32"/>
                <w:highlight w:val="none"/>
                <w:lang w:val="en-US" w:eastAsia="zh-CN"/>
              </w:rPr>
              <w:t>3、供应商在“信用中国”（www.creditchina.gov.cn）未被列入失信被执行人、重大税收违法失信主体、政府采购严重违法失信行为记录名单；</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4、</w:t>
            </w:r>
            <w:r>
              <w:rPr>
                <w:rFonts w:hint="eastAsia" w:ascii="宋体" w:hAnsi="宋体" w:cs="宋体"/>
                <w:sz w:val="24"/>
                <w:szCs w:val="32"/>
                <w:highlight w:val="none"/>
                <w:lang w:val="zh-CN" w:eastAsia="zh-CN"/>
              </w:rPr>
              <w:t>参加采购活动前3年内在经营活动中没有重大违法记录的书面声明</w:t>
            </w:r>
            <w:r>
              <w:rPr>
                <w:rFonts w:hint="eastAsia" w:ascii="宋体" w:hAnsi="宋体" w:cs="宋体"/>
                <w:sz w:val="24"/>
                <w:szCs w:val="32"/>
                <w:highlight w:val="none"/>
                <w:lang w:val="en-US" w:eastAsia="zh-CN"/>
              </w:rPr>
              <w:t>；</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5、本次采购不接受联合体</w:t>
            </w:r>
            <w:r>
              <w:rPr>
                <w:rFonts w:hint="eastAsia" w:ascii="宋体" w:hAnsi="宋体" w:cs="宋体"/>
                <w:color w:val="000000"/>
                <w:kern w:val="0"/>
                <w:sz w:val="24"/>
                <w:highlight w:val="none"/>
                <w:lang w:val="en-US" w:eastAsia="zh-CN" w:bidi="ar"/>
              </w:rPr>
              <w:t>投标</w:t>
            </w:r>
            <w:r>
              <w:rPr>
                <w:rFonts w:hint="eastAsia" w:ascii="宋体" w:hAnsi="宋体" w:cs="宋体"/>
                <w:sz w:val="24"/>
                <w:szCs w:val="32"/>
                <w:highlight w:val="none"/>
                <w:lang w:val="en-US" w:eastAsia="zh-CN"/>
              </w:rPr>
              <w:t>，不允许转包；</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6、本项目采用资格后审。</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二标段：</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zh-CN" w:eastAsia="zh-CN"/>
              </w:rPr>
            </w:pPr>
            <w:r>
              <w:rPr>
                <w:rFonts w:hint="eastAsia" w:ascii="宋体" w:hAnsi="宋体" w:cs="宋体"/>
                <w:sz w:val="24"/>
                <w:szCs w:val="32"/>
                <w:highlight w:val="none"/>
                <w:lang w:val="en-US" w:eastAsia="zh-CN"/>
              </w:rPr>
              <w:t>1、供应商须是在国内注册的独立企业法人，并在人员、设备、资金等方面具有相应的能力；</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2、拟派项目负责人须具有国家一级注册造价师资格，须提供2023年10月份至2024年3月份单位缴纳的社保证明；</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zh-CN" w:eastAsia="zh-CN"/>
              </w:rPr>
            </w:pPr>
            <w:r>
              <w:rPr>
                <w:rFonts w:hint="eastAsia" w:ascii="宋体" w:hAnsi="宋体" w:cs="宋体"/>
                <w:sz w:val="24"/>
                <w:szCs w:val="32"/>
                <w:highlight w:val="none"/>
                <w:lang w:val="en-US" w:eastAsia="zh-CN"/>
              </w:rPr>
              <w:t>3、供应商在“信用中国”（www.creditchina.gov.cn）未被列入失信被执行人、重大税收违法失信主体、政府采购严重违法失信行为记录名单；</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4、</w:t>
            </w:r>
            <w:r>
              <w:rPr>
                <w:rFonts w:hint="eastAsia" w:ascii="宋体" w:hAnsi="宋体" w:cs="宋体"/>
                <w:sz w:val="24"/>
                <w:szCs w:val="32"/>
                <w:highlight w:val="none"/>
                <w:lang w:val="zh-CN" w:eastAsia="zh-CN"/>
              </w:rPr>
              <w:t>参加采购活动前3年内在经营活动中没有重大违法记录的书面声明</w:t>
            </w:r>
            <w:r>
              <w:rPr>
                <w:rFonts w:hint="eastAsia" w:ascii="宋体" w:hAnsi="宋体" w:cs="宋体"/>
                <w:sz w:val="24"/>
                <w:szCs w:val="32"/>
                <w:highlight w:val="none"/>
                <w:lang w:val="en-US" w:eastAsia="zh-CN"/>
              </w:rPr>
              <w:t>；</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5、本次采购不接受联合体</w:t>
            </w:r>
            <w:r>
              <w:rPr>
                <w:rFonts w:hint="eastAsia" w:ascii="宋体" w:hAnsi="宋体" w:cs="宋体"/>
                <w:color w:val="000000"/>
                <w:kern w:val="0"/>
                <w:sz w:val="24"/>
                <w:highlight w:val="none"/>
                <w:lang w:val="en-US" w:eastAsia="zh-CN" w:bidi="ar"/>
              </w:rPr>
              <w:t>投标</w:t>
            </w:r>
            <w:r>
              <w:rPr>
                <w:rFonts w:hint="eastAsia" w:ascii="宋体" w:hAnsi="宋体" w:cs="宋体"/>
                <w:sz w:val="24"/>
                <w:szCs w:val="32"/>
                <w:highlight w:val="none"/>
                <w:lang w:val="en-US" w:eastAsia="zh-CN"/>
              </w:rPr>
              <w:t>，不允许转包；</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6、本项目采用资格后审。</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三标段：</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zh-CN" w:eastAsia="zh-CN"/>
              </w:rPr>
            </w:pPr>
            <w:r>
              <w:rPr>
                <w:rFonts w:hint="eastAsia" w:ascii="宋体" w:hAnsi="宋体" w:cs="宋体"/>
                <w:sz w:val="24"/>
                <w:szCs w:val="32"/>
                <w:highlight w:val="none"/>
                <w:lang w:val="en-US" w:eastAsia="zh-CN"/>
              </w:rPr>
              <w:t>1、供应商须是在国内注册的独立企业法人，并在人员、设备、资金等方面具有相应的能力；</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2、拟派项目负责人须具有国家一级注册造价师资格，须提供2023年10月份至2024年3月份单位缴纳的社保证明；</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zh-CN" w:eastAsia="zh-CN"/>
              </w:rPr>
            </w:pPr>
            <w:r>
              <w:rPr>
                <w:rFonts w:hint="eastAsia" w:ascii="宋体" w:hAnsi="宋体" w:cs="宋体"/>
                <w:sz w:val="24"/>
                <w:szCs w:val="32"/>
                <w:highlight w:val="none"/>
                <w:lang w:val="en-US" w:eastAsia="zh-CN"/>
              </w:rPr>
              <w:t>3、供应商在“信用中国”（www.creditchina.gov.cn）未被列入失信被执行人、重大税收违法失信主体、政府采购严重违法失信行为记录名单；</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4、</w:t>
            </w:r>
            <w:r>
              <w:rPr>
                <w:rFonts w:hint="eastAsia" w:ascii="宋体" w:hAnsi="宋体" w:cs="宋体"/>
                <w:sz w:val="24"/>
                <w:szCs w:val="32"/>
                <w:highlight w:val="none"/>
                <w:lang w:val="zh-CN" w:eastAsia="zh-CN"/>
              </w:rPr>
              <w:t>参加采购活动前3年内在经营活动中没有重大违法记录的书面声明</w:t>
            </w:r>
            <w:r>
              <w:rPr>
                <w:rFonts w:hint="eastAsia" w:ascii="宋体" w:hAnsi="宋体" w:cs="宋体"/>
                <w:sz w:val="24"/>
                <w:szCs w:val="32"/>
                <w:highlight w:val="none"/>
                <w:lang w:val="en-US" w:eastAsia="zh-CN"/>
              </w:rPr>
              <w:t>；</w:t>
            </w:r>
          </w:p>
          <w:p>
            <w:pPr>
              <w:keepNext w:val="0"/>
              <w:keepLines w:val="0"/>
              <w:suppressLineNumbers w:val="0"/>
              <w:spacing w:before="0" w:beforeAutospacing="0" w:after="0" w:afterAutospacing="0" w:line="360" w:lineRule="auto"/>
              <w:ind w:left="105" w:leftChars="50" w:right="0"/>
              <w:rPr>
                <w:rFonts w:hint="eastAsia" w:ascii="宋体" w:hAnsi="宋体" w:cs="宋体"/>
                <w:sz w:val="24"/>
                <w:szCs w:val="32"/>
                <w:highlight w:val="none"/>
                <w:lang w:val="en-US" w:eastAsia="zh-CN"/>
              </w:rPr>
            </w:pPr>
            <w:r>
              <w:rPr>
                <w:rFonts w:hint="eastAsia" w:ascii="宋体" w:hAnsi="宋体" w:cs="宋体"/>
                <w:sz w:val="24"/>
                <w:szCs w:val="32"/>
                <w:highlight w:val="none"/>
                <w:lang w:val="en-US" w:eastAsia="zh-CN"/>
              </w:rPr>
              <w:t>5、本次采购不接受联合体</w:t>
            </w:r>
            <w:r>
              <w:rPr>
                <w:rFonts w:hint="eastAsia" w:ascii="宋体" w:hAnsi="宋体" w:cs="宋体"/>
                <w:color w:val="000000"/>
                <w:kern w:val="0"/>
                <w:sz w:val="24"/>
                <w:highlight w:val="none"/>
                <w:lang w:val="en-US" w:eastAsia="zh-CN" w:bidi="ar"/>
              </w:rPr>
              <w:t>投标</w:t>
            </w:r>
            <w:r>
              <w:rPr>
                <w:rFonts w:hint="eastAsia" w:ascii="宋体" w:hAnsi="宋体" w:cs="宋体"/>
                <w:sz w:val="24"/>
                <w:szCs w:val="32"/>
                <w:highlight w:val="none"/>
                <w:lang w:val="en-US" w:eastAsia="zh-CN"/>
              </w:rPr>
              <w:t>，不允许转包；</w:t>
            </w:r>
          </w:p>
          <w:p>
            <w:pPr>
              <w:keepNext w:val="0"/>
              <w:keepLines w:val="0"/>
              <w:suppressLineNumbers w:val="0"/>
              <w:spacing w:before="0" w:beforeAutospacing="0" w:after="0" w:afterAutospacing="0" w:line="360" w:lineRule="auto"/>
              <w:ind w:left="105" w:leftChars="50" w:right="0"/>
              <w:rPr>
                <w:rFonts w:hint="eastAsia"/>
                <w:color w:val="000000"/>
                <w:szCs w:val="24"/>
                <w:highlight w:val="none"/>
                <w:lang w:eastAsia="zh-CN" w:bidi="ar"/>
              </w:rPr>
            </w:pPr>
            <w:r>
              <w:rPr>
                <w:rFonts w:hint="eastAsia" w:ascii="宋体" w:hAnsi="宋体" w:cs="宋体"/>
                <w:sz w:val="24"/>
                <w:szCs w:val="32"/>
                <w:highlight w:val="none"/>
                <w:lang w:val="en-US" w:eastAsia="zh-CN"/>
              </w:rPr>
              <w:t>6、本项目采用资格后审。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1</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color w:val="000000"/>
                <w:sz w:val="24"/>
                <w:highlight w:val="none"/>
              </w:rPr>
              <w:t>是否接受联合体投标</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color w:val="000000"/>
                <w:kern w:val="0"/>
                <w:sz w:val="24"/>
                <w:highlight w:val="none"/>
                <w:lang w:bidi="ar"/>
              </w:rPr>
            </w:pPr>
            <w:r>
              <w:rPr>
                <w:rFonts w:hint="eastAsia" w:ascii="宋体" w:hAnsi="宋体" w:cs="宋体"/>
                <w:color w:val="000000"/>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2</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sz w:val="24"/>
                <w:highlight w:val="none"/>
                <w:lang w:val="zh-CN"/>
              </w:rPr>
              <w:t>供应商提出疑问期限</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color w:val="000000"/>
                <w:kern w:val="0"/>
                <w:sz w:val="24"/>
                <w:highlight w:val="none"/>
                <w:lang w:bidi="ar"/>
              </w:rPr>
            </w:pPr>
            <w:r>
              <w:rPr>
                <w:rFonts w:hint="eastAsia" w:ascii="宋体" w:hAnsi="宋体" w:cs="宋体"/>
                <w:kern w:val="0"/>
                <w:sz w:val="24"/>
                <w:highlight w:val="none"/>
                <w:lang w:val="zh-CN"/>
              </w:rPr>
              <w:t>供应商对竞争性磋商文件提出的澄清要求应在竞争性磋商文件要求提交响应文件截止时间5日前</w:t>
            </w:r>
            <w:bookmarkStart w:id="15" w:name="OLE_LINK3"/>
            <w:r>
              <w:rPr>
                <w:rFonts w:hint="eastAsia" w:ascii="宋体" w:hAnsi="宋体" w:eastAsia="宋体" w:cs="宋体"/>
                <w:sz w:val="24"/>
                <w:szCs w:val="24"/>
                <w:highlight w:val="none"/>
              </w:rPr>
              <w:t>以书面形式送达</w:t>
            </w:r>
            <w:r>
              <w:rPr>
                <w:rFonts w:hint="eastAsia" w:ascii="宋体" w:hAnsi="宋体" w:eastAsia="宋体" w:cs="宋体"/>
                <w:color w:val="000000"/>
                <w:kern w:val="0"/>
                <w:sz w:val="24"/>
                <w:szCs w:val="24"/>
                <w:highlight w:val="none"/>
                <w:shd w:val="clear" w:color="auto" w:fill="FFFFFF"/>
                <w:lang w:eastAsia="zh-CN"/>
              </w:rPr>
              <w:t>菏泽兴菏项目管理咨询有限公司</w:t>
            </w:r>
            <w:r>
              <w:rPr>
                <w:rFonts w:hint="eastAsia" w:ascii="宋体" w:hAnsi="宋体" w:eastAsia="宋体" w:cs="宋体"/>
                <w:sz w:val="24"/>
                <w:szCs w:val="24"/>
                <w:highlight w:val="none"/>
              </w:rPr>
              <w:t>（地址：</w:t>
            </w:r>
            <w:r>
              <w:rPr>
                <w:rFonts w:hint="eastAsia" w:ascii="宋体" w:hAnsi="宋体" w:eastAsia="宋体" w:cs="宋体"/>
                <w:sz w:val="24"/>
                <w:szCs w:val="24"/>
                <w:highlight w:val="none"/>
                <w:lang w:eastAsia="zh-CN"/>
              </w:rPr>
              <w:t>菏泽市济南路666号</w:t>
            </w:r>
            <w:r>
              <w:rPr>
                <w:rFonts w:hint="eastAsia" w:ascii="宋体" w:hAnsi="宋体" w:eastAsia="宋体" w:cs="宋体"/>
                <w:sz w:val="24"/>
                <w:szCs w:val="24"/>
                <w:highlight w:val="none"/>
              </w:rPr>
              <w:t>）</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"mailto:或以电子版发送到sdfz9996@163.com" </w:instrText>
            </w:r>
            <w:r>
              <w:rPr>
                <w:rFonts w:hint="eastAsia" w:ascii="宋体" w:hAnsi="宋体" w:eastAsia="宋体" w:cs="宋体"/>
                <w:sz w:val="24"/>
                <w:szCs w:val="24"/>
                <w:highlight w:val="none"/>
              </w:rPr>
              <w:fldChar w:fldCharType="separate"/>
            </w:r>
            <w:r>
              <w:rPr>
                <w:rStyle w:val="52"/>
                <w:rFonts w:hint="eastAsia" w:ascii="宋体" w:hAnsi="宋体" w:eastAsia="宋体" w:cs="宋体"/>
                <w:color w:val="auto"/>
                <w:sz w:val="24"/>
                <w:szCs w:val="24"/>
                <w:highlight w:val="none"/>
              </w:rPr>
              <w:t>或以电子版</w:t>
            </w:r>
            <w:r>
              <w:rPr>
                <w:rStyle w:val="52"/>
                <w:rFonts w:hint="eastAsia" w:ascii="宋体" w:hAnsi="宋体" w:eastAsia="宋体" w:cs="宋体"/>
                <w:color w:val="auto"/>
                <w:sz w:val="24"/>
                <w:szCs w:val="24"/>
                <w:highlight w:val="none"/>
                <w:lang w:eastAsia="zh-CN"/>
              </w:rPr>
              <w:t>彩色扫描</w:t>
            </w:r>
            <w:r>
              <w:rPr>
                <w:rStyle w:val="52"/>
                <w:rFonts w:hint="eastAsia" w:ascii="宋体" w:hAnsi="宋体" w:cs="宋体"/>
                <w:color w:val="auto"/>
                <w:sz w:val="24"/>
                <w:szCs w:val="24"/>
                <w:highlight w:val="none"/>
                <w:lang w:eastAsia="zh-CN"/>
              </w:rPr>
              <w:t>件</w:t>
            </w:r>
            <w:r>
              <w:rPr>
                <w:rStyle w:val="52"/>
                <w:rFonts w:hint="eastAsia" w:ascii="宋体" w:hAnsi="宋体" w:eastAsia="宋体" w:cs="宋体"/>
                <w:color w:val="auto"/>
                <w:sz w:val="24"/>
                <w:szCs w:val="24"/>
                <w:highlight w:val="none"/>
              </w:rPr>
              <w:t>发送到</w:t>
            </w:r>
            <w:r>
              <w:rPr>
                <w:rFonts w:hint="eastAsia" w:ascii="宋体" w:hAnsi="宋体" w:eastAsia="宋体" w:cs="宋体"/>
                <w:sz w:val="24"/>
                <w:szCs w:val="24"/>
                <w:highlight w:val="none"/>
                <w:lang w:eastAsia="zh-CN"/>
              </w:rPr>
              <w:t>hzxhzb@126.com</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rPr>
              <w:fldChar w:fldCharType="end"/>
            </w:r>
            <w:bookmarkEnd w:id="15"/>
            <w:r>
              <w:rPr>
                <w:rFonts w:hint="eastAsia" w:ascii="宋体" w:hAnsi="宋体" w:eastAsia="宋体" w:cs="宋体"/>
                <w:sz w:val="24"/>
                <w:szCs w:val="24"/>
                <w:highlight w:val="none"/>
                <w:lang w:eastAsia="zh-CN"/>
              </w:rPr>
              <w:t>，</w:t>
            </w:r>
            <w:r>
              <w:rPr>
                <w:rFonts w:hint="eastAsia" w:ascii="宋体" w:hAnsi="宋体" w:cs="宋体"/>
                <w:kern w:val="0"/>
                <w:sz w:val="24"/>
                <w:highlight w:val="none"/>
                <w:lang w:val="zh-CN"/>
              </w:rPr>
              <w:t>并通知到</w:t>
            </w:r>
            <w:r>
              <w:rPr>
                <w:rFonts w:hint="eastAsia" w:ascii="宋体" w:hAnsi="宋体" w:cs="宋体"/>
                <w:kern w:val="0"/>
                <w:sz w:val="24"/>
                <w:highlight w:val="none"/>
                <w:lang w:val="en-US" w:eastAsia="zh-CN"/>
              </w:rPr>
              <w:t>采购人</w:t>
            </w:r>
            <w:r>
              <w:rPr>
                <w:rFonts w:hint="eastAsia" w:ascii="宋体" w:hAnsi="宋体" w:cs="宋体"/>
                <w:kern w:val="0"/>
                <w:sz w:val="24"/>
                <w:highlight w:val="none"/>
                <w:lang w:val="zh-CN"/>
              </w:rPr>
              <w:t>或代理机构，</w:t>
            </w:r>
            <w:r>
              <w:rPr>
                <w:rFonts w:hint="eastAsia" w:ascii="宋体" w:hAnsi="宋体" w:cs="宋体"/>
                <w:kern w:val="0"/>
                <w:sz w:val="24"/>
                <w:highlight w:val="none"/>
                <w:lang w:val="en-US" w:eastAsia="zh-CN"/>
              </w:rPr>
              <w:t>采购人</w:t>
            </w:r>
            <w:r>
              <w:rPr>
                <w:rFonts w:hint="eastAsia" w:ascii="宋体" w:hAnsi="宋体" w:cs="宋体"/>
                <w:kern w:val="0"/>
                <w:sz w:val="24"/>
                <w:highlight w:val="none"/>
                <w:lang w:val="zh-CN"/>
              </w:rPr>
              <w:t>或代理机构将视情况确定将不标明问题来源的书面答复在</w:t>
            </w:r>
            <w:r>
              <w:rPr>
                <w:rFonts w:hint="eastAsia" w:ascii="宋体" w:hAnsi="宋体" w:cs="宋体"/>
                <w:sz w:val="24"/>
                <w:highlight w:val="none"/>
                <w:lang w:eastAsia="zh-CN"/>
              </w:rPr>
              <w:t>中国招标投标公共服务平台、菏泽市公共资源（国有产权）交易服务平台上发布、“鲁采采电子招投标交易平台” https://www.lucaicai.com</w:t>
            </w:r>
            <w:r>
              <w:rPr>
                <w:rFonts w:hint="eastAsia" w:ascii="宋体" w:hAnsi="宋体" w:cs="宋体"/>
                <w:kern w:val="0"/>
                <w:sz w:val="24"/>
                <w:highlight w:val="none"/>
                <w:lang w:val="zh-CN"/>
              </w:rPr>
              <w:t>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3</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sz w:val="24"/>
                <w:highlight w:val="none"/>
                <w:lang w:val="zh-CN"/>
              </w:rPr>
              <w:t>采购人对竞争性磋商文件进行澄清或修改</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25"/>
              <w:keepNext w:val="0"/>
              <w:keepLines w:val="0"/>
              <w:suppressLineNumbers w:val="0"/>
              <w:spacing w:before="0" w:beforeAutospacing="0" w:after="120" w:afterLines="50" w:afterAutospacing="0" w:line="360" w:lineRule="auto"/>
              <w:ind w:left="0" w:right="0"/>
              <w:jc w:val="left"/>
              <w:outlineLvl w:val="9"/>
              <w:rPr>
                <w:rFonts w:hint="eastAsia" w:ascii="宋体" w:hAnsi="宋体" w:cs="宋体"/>
                <w:color w:val="000000"/>
                <w:kern w:val="0"/>
                <w:sz w:val="24"/>
                <w:highlight w:val="none"/>
                <w:lang w:bidi="ar"/>
              </w:rPr>
            </w:pPr>
            <w:r>
              <w:rPr>
                <w:rFonts w:hint="eastAsia" w:ascii="宋体" w:hAnsi="宋体" w:cs="宋体"/>
                <w:sz w:val="24"/>
                <w:highlight w:val="none"/>
                <w:lang w:val="zh-CN"/>
              </w:rPr>
              <w:t>采购人对竞争性磋商文件必须修改的内容</w:t>
            </w:r>
            <w:r>
              <w:rPr>
                <w:rFonts w:hint="eastAsia" w:ascii="宋体" w:hAnsi="宋体" w:cs="宋体"/>
                <w:sz w:val="24"/>
                <w:highlight w:val="none"/>
              </w:rPr>
              <w:t>，</w:t>
            </w:r>
            <w:r>
              <w:rPr>
                <w:rFonts w:hint="eastAsia" w:ascii="宋体" w:hAnsi="宋体" w:cs="宋体"/>
                <w:sz w:val="24"/>
                <w:highlight w:val="none"/>
                <w:lang w:val="zh-CN"/>
              </w:rPr>
              <w:t>如影响到响应文件编制</w:t>
            </w:r>
            <w:r>
              <w:rPr>
                <w:rFonts w:hint="eastAsia" w:ascii="宋体" w:hAnsi="宋体" w:cs="宋体"/>
                <w:sz w:val="24"/>
                <w:highlight w:val="none"/>
              </w:rPr>
              <w:t>，</w:t>
            </w:r>
            <w:r>
              <w:rPr>
                <w:rFonts w:hint="eastAsia" w:ascii="宋体" w:hAnsi="宋体" w:cs="宋体"/>
                <w:sz w:val="24"/>
                <w:highlight w:val="none"/>
                <w:lang w:val="zh-CN"/>
              </w:rPr>
              <w:t>从澄清或者修改的发出时间到递交响应文件截止时间不得少于</w:t>
            </w:r>
            <w:r>
              <w:rPr>
                <w:rFonts w:hint="eastAsia" w:ascii="宋体" w:hAnsi="宋体" w:cs="宋体"/>
                <w:sz w:val="24"/>
                <w:highlight w:val="none"/>
              </w:rPr>
              <w:t>5</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sz w:val="24"/>
                <w:highlight w:val="none"/>
                <w:lang w:val="zh-CN"/>
              </w:rPr>
              <w:t>澄清或者修改内容在</w:t>
            </w:r>
            <w:r>
              <w:rPr>
                <w:rFonts w:hint="eastAsia" w:hAnsi="宋体" w:cs="宋体"/>
                <w:sz w:val="24"/>
                <w:highlight w:val="none"/>
                <w:lang w:eastAsia="zh-CN"/>
              </w:rPr>
              <w:t>中国招标投标公共服务平台、菏泽市公共资源（国有产权）交易服务平台上发布、“鲁采采电子招投标交易平台” https://www.lucaicai.com</w:t>
            </w:r>
            <w:r>
              <w:rPr>
                <w:rFonts w:hint="eastAsia" w:ascii="宋体" w:hAnsi="宋体" w:cs="宋体"/>
                <w:sz w:val="24"/>
                <w:highlight w:val="none"/>
                <w:lang w:val="zh-CN"/>
              </w:rPr>
              <w:t>上传并发布</w:t>
            </w:r>
            <w:r>
              <w:rPr>
                <w:rFonts w:hint="eastAsia" w:ascii="宋体" w:hAnsi="宋体" w:cs="宋体"/>
                <w:sz w:val="24"/>
                <w:highlight w:val="none"/>
              </w:rPr>
              <w:t>，</w:t>
            </w:r>
            <w:r>
              <w:rPr>
                <w:rFonts w:hint="eastAsia" w:ascii="宋体" w:hAnsi="宋体" w:cs="宋体"/>
                <w:sz w:val="24"/>
                <w:highlight w:val="none"/>
                <w:lang w:val="zh-CN"/>
              </w:rPr>
              <w:t>作为竞争性磋商文件的组成部分</w:t>
            </w:r>
            <w:r>
              <w:rPr>
                <w:rFonts w:hint="eastAsia" w:ascii="宋体" w:hAnsi="宋体" w:cs="宋体"/>
                <w:sz w:val="24"/>
                <w:highlight w:val="none"/>
              </w:rPr>
              <w:t>，</w:t>
            </w:r>
            <w:r>
              <w:rPr>
                <w:rFonts w:hint="eastAsia" w:ascii="宋体" w:hAnsi="宋体" w:cs="宋体"/>
                <w:sz w:val="24"/>
                <w:highlight w:val="none"/>
                <w:lang w:val="zh-CN"/>
              </w:rPr>
              <w:t>对所有供应商具有约束力。</w:t>
            </w:r>
            <w:r>
              <w:rPr>
                <w:rFonts w:hint="eastAsia" w:ascii="宋体" w:hAnsi="宋体" w:eastAsia="宋体" w:cs="宋体"/>
                <w:color w:val="000000"/>
                <w:kern w:val="0"/>
                <w:sz w:val="24"/>
                <w:highlight w:val="none"/>
                <w:lang w:val="zh-CN" w:bidi="ar"/>
              </w:rPr>
              <w:t>澄清或修改的内容按以上方式发布，即视为以书面形式通知了所有获取招标文件的潜在供应商。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4</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sz w:val="24"/>
                <w:highlight w:val="none"/>
              </w:rPr>
              <w:t>偏离</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18"/>
              <w:keepNext w:val="0"/>
              <w:keepLines w:val="0"/>
              <w:suppressLineNumbers w:val="0"/>
              <w:topLinePunct/>
              <w:spacing w:before="0" w:beforeAutospacing="0" w:after="0" w:afterAutospacing="0" w:line="360" w:lineRule="auto"/>
              <w:ind w:left="105" w:leftChars="50" w:right="0"/>
              <w:rPr>
                <w:rFonts w:hint="eastAsia" w:hAnsi="宋体" w:cs="宋体"/>
                <w:bCs/>
                <w:szCs w:val="24"/>
                <w:highlight w:val="none"/>
              </w:rPr>
            </w:pPr>
            <w:r>
              <w:rPr>
                <w:rFonts w:hint="eastAsia" w:hAnsi="宋体" w:cs="宋体"/>
                <w:szCs w:val="24"/>
                <w:highlight w:val="none"/>
              </w:rPr>
              <w:t>不允许</w:t>
            </w:r>
            <w:r>
              <w:rPr>
                <w:rFonts w:hint="eastAsia" w:hAnsi="宋体" w:cs="宋体"/>
                <w:szCs w:val="24"/>
                <w:highlight w:val="none"/>
                <w:lang w:eastAsia="zh-CN"/>
              </w:rPr>
              <w:t>实质性</w:t>
            </w:r>
            <w:r>
              <w:rPr>
                <w:rFonts w:hint="eastAsia" w:hAnsi="宋体" w:cs="宋体"/>
                <w:szCs w:val="24"/>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5</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sz w:val="24"/>
                <w:highlight w:val="none"/>
                <w:lang w:val="zh-CN"/>
              </w:rPr>
            </w:pPr>
            <w:r>
              <w:rPr>
                <w:rFonts w:hint="eastAsia" w:ascii="宋体" w:hAnsi="宋体" w:cs="宋体"/>
                <w:sz w:val="24"/>
                <w:highlight w:val="none"/>
                <w:lang w:val="en-US" w:eastAsia="zh-CN"/>
              </w:rPr>
              <w:t>违法</w:t>
            </w:r>
            <w:r>
              <w:rPr>
                <w:rFonts w:hint="eastAsia" w:ascii="宋体" w:hAnsi="宋体" w:cs="宋体"/>
                <w:sz w:val="24"/>
                <w:highlight w:val="none"/>
                <w:lang w:val="zh-CN"/>
              </w:rPr>
              <w:t>转包、分包</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firstLine="240" w:firstLineChars="100"/>
              <w:rPr>
                <w:rFonts w:hint="default" w:ascii="宋体" w:hAnsi="宋体" w:cs="宋体"/>
                <w:sz w:val="24"/>
                <w:highlight w:val="none"/>
              </w:rPr>
            </w:pPr>
            <w:r>
              <w:rPr>
                <w:rFonts w:hint="eastAsia" w:ascii="宋体" w:hAnsi="宋体" w:cs="宋体"/>
                <w:sz w:val="24"/>
                <w:highlight w:val="none"/>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6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jc w:val="center"/>
              <w:rPr>
                <w:rFonts w:hint="eastAsia" w:ascii="宋体" w:hAnsi="宋体" w:eastAsia="宋体" w:cs="宋体"/>
                <w:bCs/>
                <w:kern w:val="0"/>
                <w:sz w:val="24"/>
                <w:highlight w:val="none"/>
                <w:lang w:val="en-US" w:eastAsia="zh-CN"/>
              </w:rPr>
            </w:pPr>
            <w:r>
              <w:rPr>
                <w:rFonts w:hint="eastAsia" w:ascii="宋体" w:hAnsi="宋体" w:cs="宋体"/>
                <w:bCs/>
                <w:kern w:val="0"/>
                <w:sz w:val="24"/>
                <w:highlight w:val="none"/>
              </w:rPr>
              <w:t>1</w:t>
            </w:r>
            <w:r>
              <w:rPr>
                <w:rFonts w:hint="eastAsia" w:ascii="宋体" w:hAnsi="宋体" w:cs="宋体"/>
                <w:bCs/>
                <w:kern w:val="0"/>
                <w:sz w:val="24"/>
                <w:highlight w:val="none"/>
                <w:lang w:val="en-US" w:eastAsia="zh-CN"/>
              </w:rPr>
              <w:t>6</w:t>
            </w:r>
          </w:p>
        </w:tc>
        <w:tc>
          <w:tcPr>
            <w:tcW w:w="181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sz w:val="24"/>
                <w:highlight w:val="none"/>
              </w:rPr>
            </w:pP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份数</w:t>
            </w:r>
          </w:p>
        </w:tc>
        <w:tc>
          <w:tcPr>
            <w:tcW w:w="7269"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sz w:val="24"/>
                <w:highlight w:val="none"/>
                <w:lang w:eastAsia="zh-CN"/>
              </w:rPr>
            </w:pPr>
            <w:r>
              <w:rPr>
                <w:rFonts w:hint="eastAsia" w:ascii="宋体" w:hAnsi="宋体" w:cs="宋体"/>
                <w:bCs/>
                <w:sz w:val="24"/>
                <w:highlight w:val="none"/>
                <w:lang w:val="en-US" w:eastAsia="zh-CN"/>
              </w:rPr>
              <w:t>1.</w:t>
            </w:r>
            <w:r>
              <w:rPr>
                <w:rFonts w:hint="eastAsia" w:ascii="宋体" w:hAnsi="宋体" w:cs="宋体"/>
                <w:bCs/>
                <w:sz w:val="24"/>
                <w:highlight w:val="none"/>
              </w:rPr>
              <w:t>经过加密的电子版</w:t>
            </w:r>
            <w:r>
              <w:rPr>
                <w:rFonts w:hint="eastAsia" w:ascii="宋体" w:hAnsi="宋体" w:cs="宋体"/>
                <w:bCs/>
                <w:sz w:val="24"/>
                <w:highlight w:val="none"/>
                <w:lang w:val="en-US" w:eastAsia="zh-CN"/>
              </w:rPr>
              <w:t>响应文件</w:t>
            </w:r>
            <w:r>
              <w:rPr>
                <w:rFonts w:hint="eastAsia" w:ascii="宋体" w:hAnsi="宋体" w:cs="宋体"/>
                <w:bCs/>
                <w:sz w:val="24"/>
                <w:highlight w:val="none"/>
              </w:rPr>
              <w:t>一份，需在递交截止时间前在</w:t>
            </w:r>
            <w:r>
              <w:rPr>
                <w:rFonts w:hint="eastAsia" w:ascii="宋体" w:hAnsi="宋体" w:cs="宋体"/>
                <w:bCs/>
                <w:sz w:val="24"/>
                <w:highlight w:val="none"/>
                <w:lang w:eastAsia="zh-CN"/>
              </w:rPr>
              <w:t>“鲁采采电子招投标交易平台” https://www.lucaicai.com</w:t>
            </w:r>
            <w:r>
              <w:rPr>
                <w:rFonts w:hint="eastAsia" w:ascii="宋体" w:hAnsi="宋体" w:cs="宋体"/>
                <w:bCs/>
                <w:sz w:val="24"/>
                <w:highlight w:val="none"/>
              </w:rPr>
              <w:t>上传递交加密版电子</w:t>
            </w:r>
            <w:r>
              <w:rPr>
                <w:rFonts w:hint="eastAsia" w:ascii="宋体" w:hAnsi="宋体" w:cs="宋体"/>
                <w:bCs/>
                <w:sz w:val="24"/>
                <w:highlight w:val="none"/>
                <w:lang w:eastAsia="zh-CN"/>
              </w:rPr>
              <w:t>响应文件</w:t>
            </w:r>
            <w:r>
              <w:rPr>
                <w:rFonts w:hint="eastAsia" w:ascii="宋体" w:hAnsi="宋体" w:cs="宋体"/>
                <w:bCs/>
                <w:sz w:val="24"/>
                <w:highlight w:val="none"/>
              </w:rPr>
              <w:t>。</w:t>
            </w:r>
          </w:p>
          <w:p>
            <w:pPr>
              <w:keepNext w:val="0"/>
              <w:keepLines w:val="0"/>
              <w:suppressLineNumbers w:val="0"/>
              <w:tabs>
                <w:tab w:val="left" w:pos="685"/>
              </w:tabs>
              <w:spacing w:before="0" w:beforeAutospacing="0" w:after="0" w:afterAutospacing="0" w:line="360" w:lineRule="auto"/>
              <w:ind w:left="105" w:leftChars="50" w:right="0"/>
              <w:rPr>
                <w:rFonts w:hint="eastAsia" w:ascii="宋体" w:hAnsi="宋体" w:cs="宋体"/>
                <w:bCs/>
                <w:sz w:val="24"/>
                <w:highlight w:val="none"/>
              </w:rPr>
            </w:pPr>
            <w:r>
              <w:rPr>
                <w:rFonts w:hint="eastAsia" w:ascii="宋体" w:hAnsi="宋体" w:cs="宋体"/>
                <w:bCs/>
                <w:sz w:val="24"/>
                <w:highlight w:val="none"/>
                <w:lang w:val="en-US" w:eastAsia="zh-CN"/>
              </w:rPr>
              <w:t>2</w:t>
            </w:r>
            <w:r>
              <w:rPr>
                <w:rFonts w:hint="eastAsia" w:ascii="宋体" w:hAnsi="宋体" w:cs="宋体"/>
                <w:bCs/>
                <w:sz w:val="24"/>
                <w:highlight w:val="none"/>
              </w:rPr>
              <w:t>.</w:t>
            </w:r>
            <w:r>
              <w:rPr>
                <w:rFonts w:hint="eastAsia" w:ascii="宋体" w:hAnsi="宋体" w:cs="宋体"/>
                <w:bCs/>
                <w:sz w:val="24"/>
                <w:highlight w:val="none"/>
                <w:lang w:eastAsia="zh-CN"/>
              </w:rPr>
              <w:t>成交供应商</w:t>
            </w:r>
            <w:r>
              <w:rPr>
                <w:rFonts w:hint="eastAsia" w:ascii="宋体" w:hAnsi="宋体" w:cs="宋体"/>
                <w:bCs/>
                <w:sz w:val="24"/>
                <w:highlight w:val="none"/>
              </w:rPr>
              <w:t>还须提交壹正肆副胶装成册的系统内生成的PDF版纸质标书，并加盖公章。纸质版文件需与投标时电子版文件完全一致。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17</w:t>
            </w:r>
          </w:p>
        </w:tc>
        <w:tc>
          <w:tcPr>
            <w:tcW w:w="1818"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Cs/>
                <w:kern w:val="0"/>
                <w:sz w:val="24"/>
                <w:highlight w:val="none"/>
              </w:rPr>
            </w:pPr>
            <w:r>
              <w:rPr>
                <w:rFonts w:hint="eastAsia" w:ascii="宋体" w:hAnsi="宋体" w:eastAsia="宋体" w:cs="宋体"/>
                <w:bCs/>
                <w:kern w:val="0"/>
                <w:sz w:val="24"/>
                <w:highlight w:val="none"/>
              </w:rPr>
              <w:t>签字或盖章要求</w:t>
            </w:r>
          </w:p>
        </w:tc>
        <w:tc>
          <w:tcPr>
            <w:tcW w:w="7269" w:type="dxa"/>
            <w:noWrap w:val="0"/>
            <w:vAlign w:val="top"/>
          </w:tcPr>
          <w:p>
            <w:pPr>
              <w:keepNext w:val="0"/>
              <w:keepLines w:val="0"/>
              <w:suppressLineNumbers w:val="0"/>
              <w:spacing w:before="0" w:beforeAutospacing="0" w:after="0" w:afterAutospacing="0" w:line="360" w:lineRule="auto"/>
              <w:ind w:left="0" w:right="0"/>
              <w:rPr>
                <w:rFonts w:hint="eastAsia" w:ascii="宋体" w:hAnsi="宋体" w:cs="宋体"/>
                <w:bCs/>
                <w:kern w:val="0"/>
                <w:sz w:val="24"/>
                <w:highlight w:val="none"/>
                <w:lang w:val="en-US" w:eastAsia="zh-CN"/>
              </w:rPr>
            </w:pPr>
          </w:p>
          <w:p>
            <w:pPr>
              <w:keepNext w:val="0"/>
              <w:keepLines w:val="0"/>
              <w:suppressLineNumbers w:val="0"/>
              <w:spacing w:before="0" w:beforeAutospacing="0" w:after="0" w:afterAutospacing="0" w:line="360" w:lineRule="auto"/>
              <w:ind w:left="0" w:right="0"/>
              <w:rPr>
                <w:rFonts w:hint="eastAsia" w:ascii="宋体" w:hAnsi="宋体" w:cs="宋体"/>
                <w:bCs/>
                <w:kern w:val="0"/>
                <w:sz w:val="24"/>
                <w:highlight w:val="none"/>
                <w:lang w:val="en-US" w:eastAsia="zh-CN"/>
              </w:rPr>
            </w:pPr>
            <w:r>
              <w:rPr>
                <w:rFonts w:hint="eastAsia" w:ascii="宋体" w:hAnsi="宋体" w:cs="宋体"/>
                <w:bCs/>
                <w:kern w:val="0"/>
                <w:sz w:val="24"/>
                <w:highlight w:val="none"/>
                <w:lang w:val="en-US" w:eastAsia="zh-CN"/>
              </w:rPr>
              <w:t>按</w:t>
            </w:r>
            <w:r>
              <w:rPr>
                <w:rFonts w:hint="eastAsia" w:ascii="宋体" w:hAnsi="宋体" w:eastAsia="宋体" w:cs="宋体"/>
                <w:bCs/>
                <w:kern w:val="0"/>
                <w:sz w:val="24"/>
                <w:highlight w:val="none"/>
                <w:lang w:val="en-US" w:eastAsia="zh-CN"/>
              </w:rPr>
              <w:t>照竞争性磋商文件格式要求进行签字盖章。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18</w:t>
            </w:r>
          </w:p>
        </w:tc>
        <w:tc>
          <w:tcPr>
            <w:tcW w:w="1818"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sz w:val="24"/>
                <w:highlight w:val="none"/>
                <w:lang w:val="zh-CN"/>
              </w:rPr>
            </w:pPr>
            <w:r>
              <w:rPr>
                <w:rFonts w:hint="eastAsia" w:ascii="宋体" w:hAnsi="宋体" w:cs="宋体"/>
                <w:bCs/>
                <w:kern w:val="0"/>
                <w:sz w:val="24"/>
                <w:highlight w:val="none"/>
              </w:rPr>
              <w:t>投标有效</w:t>
            </w:r>
            <w:bookmarkStart w:id="168" w:name="_GoBack"/>
            <w:bookmarkEnd w:id="168"/>
            <w:r>
              <w:rPr>
                <w:rFonts w:hint="eastAsia" w:ascii="宋体" w:hAnsi="宋体" w:cs="宋体"/>
                <w:bCs/>
                <w:kern w:val="0"/>
                <w:sz w:val="24"/>
                <w:highlight w:val="none"/>
              </w:rPr>
              <w:t>期</w:t>
            </w:r>
          </w:p>
        </w:tc>
        <w:tc>
          <w:tcPr>
            <w:tcW w:w="7269"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kern w:val="0"/>
                <w:sz w:val="24"/>
                <w:highlight w:val="none"/>
                <w:lang w:val="zh-CN"/>
              </w:rPr>
            </w:pPr>
            <w:r>
              <w:rPr>
                <w:rFonts w:hint="eastAsia" w:ascii="宋体" w:hAnsi="宋体" w:cs="宋体"/>
                <w:bCs/>
                <w:kern w:val="0"/>
                <w:sz w:val="24"/>
                <w:highlight w:val="none"/>
                <w:lang w:val="en-US" w:eastAsia="zh-CN"/>
              </w:rPr>
              <w:t>90</w:t>
            </w:r>
            <w:r>
              <w:rPr>
                <w:rFonts w:hint="eastAsia" w:ascii="宋体" w:hAnsi="宋体" w:cs="宋体"/>
                <w:bCs/>
                <w:kern w:val="0"/>
                <w:sz w:val="24"/>
                <w:highlight w:val="none"/>
              </w:rPr>
              <w:t>日历天(投标截止之日算起)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19</w:t>
            </w:r>
          </w:p>
        </w:tc>
        <w:tc>
          <w:tcPr>
            <w:tcW w:w="1818"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kern w:val="0"/>
                <w:sz w:val="24"/>
                <w:highlight w:val="none"/>
              </w:rPr>
              <w:t>投标保证金</w:t>
            </w:r>
          </w:p>
        </w:tc>
        <w:tc>
          <w:tcPr>
            <w:tcW w:w="7269" w:type="dxa"/>
            <w:noWrap w:val="0"/>
            <w:vAlign w:val="center"/>
          </w:tcPr>
          <w:p>
            <w:pPr>
              <w:keepNext w:val="0"/>
              <w:keepLines w:val="0"/>
              <w:suppressLineNumbers w:val="0"/>
              <w:tabs>
                <w:tab w:val="left" w:pos="1758"/>
              </w:tabs>
              <w:spacing w:before="0" w:beforeAutospacing="0" w:after="0" w:afterAutospacing="0" w:line="360" w:lineRule="auto"/>
              <w:ind w:left="105" w:leftChars="50" w:right="0"/>
              <w:rPr>
                <w:rFonts w:hint="eastAsia" w:ascii="宋体" w:hAnsi="宋体" w:cs="宋体"/>
                <w:sz w:val="24"/>
                <w:highlight w:val="none"/>
              </w:rPr>
            </w:pPr>
            <w:r>
              <w:rPr>
                <w:rFonts w:hint="eastAsia" w:ascii="宋体" w:hAnsi="宋体" w:cs="宋体"/>
                <w:bCs/>
                <w:kern w:val="0"/>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20</w:t>
            </w:r>
          </w:p>
        </w:tc>
        <w:tc>
          <w:tcPr>
            <w:tcW w:w="1818"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eastAsia="宋体" w:cs="宋体"/>
                <w:bCs/>
                <w:kern w:val="0"/>
                <w:sz w:val="24"/>
                <w:highlight w:val="none"/>
                <w:lang w:eastAsia="zh-CN"/>
              </w:rPr>
            </w:pPr>
            <w:r>
              <w:rPr>
                <w:rFonts w:hint="eastAsia" w:ascii="宋体" w:hAnsi="宋体" w:cs="宋体"/>
                <w:bCs/>
                <w:kern w:val="0"/>
                <w:sz w:val="24"/>
                <w:highlight w:val="none"/>
                <w:lang w:eastAsia="zh-CN"/>
              </w:rPr>
              <w:t>竞争性磋商小组</w:t>
            </w:r>
          </w:p>
        </w:tc>
        <w:tc>
          <w:tcPr>
            <w:tcW w:w="7269"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eastAsia="宋体" w:cs="宋体"/>
                <w:sz w:val="24"/>
                <w:szCs w:val="24"/>
                <w:highlight w:val="none"/>
              </w:rPr>
            </w:pPr>
            <w:r>
              <w:rPr>
                <w:rFonts w:hint="eastAsia" w:ascii="宋体" w:hAnsi="宋体" w:cs="宋体"/>
                <w:bCs/>
                <w:kern w:val="0"/>
                <w:sz w:val="24"/>
                <w:highlight w:val="none"/>
                <w:lang w:eastAsia="zh-CN"/>
              </w:rPr>
              <w:t>竞争性磋商小组构成</w:t>
            </w: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人</w:t>
            </w:r>
            <w:r>
              <w:rPr>
                <w:rFonts w:hint="eastAsia" w:ascii="宋体" w:hAnsi="宋体" w:cs="宋体"/>
                <w:sz w:val="24"/>
                <w:highlight w:val="none"/>
                <w:lang w:eastAsia="zh-CN"/>
              </w:rPr>
              <w:t>及以上单数组成</w:t>
            </w:r>
          </w:p>
          <w:p>
            <w:pPr>
              <w:keepNext w:val="0"/>
              <w:keepLines w:val="0"/>
              <w:widowControl/>
              <w:suppressLineNumbers w:val="0"/>
              <w:spacing w:before="0" w:beforeAutospacing="0" w:after="0" w:afterAutospacing="0" w:line="360" w:lineRule="auto"/>
              <w:ind w:left="105" w:leftChars="50" w:right="0"/>
              <w:rPr>
                <w:rFonts w:hint="eastAsia" w:ascii="宋体" w:hAnsi="宋体" w:eastAsia="宋体" w:cs="宋体"/>
                <w:sz w:val="24"/>
                <w:highlight w:val="none"/>
                <w:lang w:eastAsia="zh-CN"/>
              </w:rPr>
            </w:pPr>
            <w:r>
              <w:rPr>
                <w:rFonts w:hint="eastAsia" w:ascii="宋体" w:hAnsi="宋体" w:eastAsia="宋体" w:cs="宋体"/>
                <w:sz w:val="24"/>
                <w:szCs w:val="24"/>
                <w:highlight w:val="none"/>
              </w:rPr>
              <w:t>磋商专家确定方式：专家库中随机抽取。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21</w:t>
            </w:r>
          </w:p>
        </w:tc>
        <w:tc>
          <w:tcPr>
            <w:tcW w:w="1818" w:type="dxa"/>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bCs/>
                <w:kern w:val="0"/>
                <w:sz w:val="24"/>
                <w:highlight w:val="none"/>
                <w:lang w:eastAsia="zh-CN"/>
              </w:rPr>
              <w:t>磋商</w:t>
            </w:r>
            <w:r>
              <w:rPr>
                <w:rFonts w:hint="eastAsia" w:ascii="宋体" w:hAnsi="宋体" w:cs="宋体"/>
                <w:bCs/>
                <w:kern w:val="0"/>
                <w:sz w:val="24"/>
                <w:highlight w:val="none"/>
              </w:rPr>
              <w:t>时间及地点</w:t>
            </w:r>
          </w:p>
        </w:tc>
        <w:tc>
          <w:tcPr>
            <w:tcW w:w="7269" w:type="dxa"/>
            <w:noWrap w:val="0"/>
            <w:vAlign w:val="center"/>
          </w:tcPr>
          <w:p>
            <w:pPr>
              <w:keepNext w:val="0"/>
              <w:keepLines w:val="0"/>
              <w:widowControl/>
              <w:suppressLineNumbers w:val="0"/>
              <w:spacing w:before="0" w:beforeAutospacing="0" w:after="0" w:afterAutospacing="0" w:line="360" w:lineRule="auto"/>
              <w:ind w:left="105" w:leftChars="50" w:right="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时间：2024</w:t>
            </w:r>
            <w:r>
              <w:rPr>
                <w:rFonts w:hint="default" w:ascii="宋体" w:hAnsi="宋体" w:eastAsia="宋体" w:cs="宋体"/>
                <w:sz w:val="24"/>
                <w:highlight w:val="none"/>
                <w:lang w:val="en-US" w:eastAsia="zh-CN"/>
              </w:rPr>
              <w:t>年</w:t>
            </w:r>
            <w:r>
              <w:rPr>
                <w:rFonts w:hint="eastAsia" w:ascii="宋体" w:hAnsi="宋体" w:cs="宋体"/>
                <w:sz w:val="24"/>
                <w:highlight w:val="none"/>
                <w:lang w:val="en-US" w:eastAsia="zh-CN"/>
              </w:rPr>
              <w:t>4</w:t>
            </w:r>
            <w:r>
              <w:rPr>
                <w:rFonts w:hint="default" w:ascii="宋体" w:hAnsi="宋体" w:eastAsia="宋体" w:cs="宋体"/>
                <w:sz w:val="24"/>
                <w:highlight w:val="none"/>
                <w:lang w:val="en-US" w:eastAsia="zh-CN"/>
              </w:rPr>
              <w:t>月</w:t>
            </w:r>
            <w:r>
              <w:rPr>
                <w:rFonts w:hint="eastAsia" w:ascii="宋体" w:hAnsi="宋体" w:cs="宋体"/>
                <w:sz w:val="24"/>
                <w:highlight w:val="none"/>
                <w:lang w:val="en-US" w:eastAsia="zh-CN"/>
              </w:rPr>
              <w:t>30</w:t>
            </w:r>
            <w:r>
              <w:rPr>
                <w:rFonts w:hint="default" w:ascii="宋体" w:hAnsi="宋体" w:eastAsia="宋体" w:cs="宋体"/>
                <w:sz w:val="24"/>
                <w:highlight w:val="none"/>
                <w:lang w:val="en-US" w:eastAsia="zh-CN"/>
              </w:rPr>
              <w:t>日</w:t>
            </w:r>
            <w:r>
              <w:rPr>
                <w:rFonts w:hint="eastAsia" w:ascii="宋体" w:hAnsi="宋体" w:cs="宋体"/>
                <w:sz w:val="24"/>
                <w:highlight w:val="none"/>
                <w:lang w:val="en-US" w:eastAsia="zh-CN"/>
              </w:rPr>
              <w:t>09:30</w:t>
            </w:r>
            <w:r>
              <w:rPr>
                <w:rFonts w:hint="default" w:ascii="宋体" w:hAnsi="宋体" w:eastAsia="宋体" w:cs="宋体"/>
                <w:sz w:val="24"/>
                <w:highlight w:val="none"/>
                <w:lang w:val="en-US" w:eastAsia="zh-CN"/>
              </w:rPr>
              <w:t>（北京时间）</w:t>
            </w:r>
          </w:p>
          <w:p>
            <w:pPr>
              <w:keepNext w:val="0"/>
              <w:keepLines w:val="0"/>
              <w:widowControl/>
              <w:suppressLineNumbers w:val="0"/>
              <w:spacing w:before="0" w:beforeAutospacing="0" w:after="0" w:afterAutospacing="0" w:line="360" w:lineRule="auto"/>
              <w:ind w:left="105" w:leftChars="50" w:right="0"/>
              <w:rPr>
                <w:rFonts w:hint="default" w:ascii="宋体" w:hAnsi="宋体" w:eastAsia="宋体" w:cs="宋体"/>
                <w:sz w:val="24"/>
                <w:highlight w:val="none"/>
                <w:lang w:val="en-US" w:eastAsia="zh-CN"/>
              </w:rPr>
            </w:pPr>
            <w:r>
              <w:rPr>
                <w:rFonts w:hint="default" w:ascii="宋体" w:hAnsi="宋体" w:eastAsia="宋体" w:cs="宋体"/>
                <w:b/>
                <w:bCs/>
                <w:sz w:val="24"/>
                <w:highlight w:val="none"/>
                <w:lang w:val="en-US" w:eastAsia="zh-CN"/>
              </w:rPr>
              <w:t>地点：</w:t>
            </w:r>
            <w:r>
              <w:rPr>
                <w:rFonts w:hint="default" w:ascii="宋体" w:hAnsi="宋体" w:cs="宋体"/>
                <w:b/>
                <w:bCs/>
                <w:sz w:val="24"/>
                <w:highlight w:val="none"/>
              </w:rPr>
              <w:t>本项目实行不见面开标，</w:t>
            </w:r>
            <w:r>
              <w:rPr>
                <w:rFonts w:hint="eastAsia" w:ascii="宋体" w:hAnsi="宋体" w:cs="宋体"/>
                <w:b/>
                <w:bCs/>
                <w:sz w:val="24"/>
                <w:highlight w:val="none"/>
                <w:lang w:eastAsia="zh-CN"/>
              </w:rPr>
              <w:t>供应商</w:t>
            </w:r>
            <w:r>
              <w:rPr>
                <w:rFonts w:hint="default" w:ascii="宋体" w:hAnsi="宋体" w:cs="宋体"/>
                <w:b/>
                <w:bCs/>
                <w:sz w:val="24"/>
                <w:highlight w:val="none"/>
              </w:rPr>
              <w:t>无需到现场提交材料，</w:t>
            </w:r>
            <w:r>
              <w:rPr>
                <w:rFonts w:hint="eastAsia" w:ascii="宋体" w:hAnsi="宋体" w:cs="宋体"/>
                <w:b/>
                <w:bCs/>
                <w:sz w:val="24"/>
                <w:highlight w:val="none"/>
                <w:lang w:eastAsia="zh-CN"/>
              </w:rPr>
              <w:t>供应商</w:t>
            </w:r>
            <w:r>
              <w:rPr>
                <w:rFonts w:hint="default" w:ascii="宋体" w:hAnsi="宋体" w:cs="宋体"/>
                <w:b/>
                <w:bCs/>
                <w:sz w:val="24"/>
                <w:highlight w:val="none"/>
              </w:rPr>
              <w:t>在“鲁采采电子招投标交易平台” https://www.lucaicai.com上传递交加密版电子</w:t>
            </w:r>
            <w:r>
              <w:rPr>
                <w:rFonts w:hint="eastAsia" w:ascii="宋体" w:hAnsi="宋体" w:cs="宋体"/>
                <w:b/>
                <w:bCs/>
                <w:sz w:val="24"/>
                <w:highlight w:val="none"/>
                <w:lang w:eastAsia="zh-CN"/>
              </w:rPr>
              <w:t>响应文件</w:t>
            </w:r>
            <w:r>
              <w:rPr>
                <w:rFonts w:hint="default" w:ascii="宋体" w:hAnsi="宋体" w:cs="宋体"/>
                <w:b/>
                <w:bCs/>
                <w:sz w:val="24"/>
                <w:highlight w:val="none"/>
              </w:rPr>
              <w:t>、在线解密</w:t>
            </w:r>
            <w:r>
              <w:rPr>
                <w:rFonts w:hint="eastAsia" w:ascii="宋体" w:hAnsi="宋体" w:cs="宋体"/>
                <w:b/>
                <w:bCs/>
                <w:sz w:val="24"/>
                <w:highlight w:val="none"/>
                <w:lang w:eastAsia="zh-CN"/>
              </w:rPr>
              <w:t>响应文件</w:t>
            </w:r>
            <w:r>
              <w:rPr>
                <w:rFonts w:hint="default" w:ascii="宋体" w:hAnsi="宋体" w:cs="宋体"/>
                <w:b/>
                <w:bCs/>
                <w:sz w:val="24"/>
                <w:highlight w:val="none"/>
              </w:rPr>
              <w:t>、在线澄清答疑、在线询标。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22</w:t>
            </w:r>
          </w:p>
        </w:tc>
        <w:tc>
          <w:tcPr>
            <w:tcW w:w="1818" w:type="dxa"/>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cs="宋体"/>
                <w:bCs/>
                <w:kern w:val="0"/>
                <w:sz w:val="24"/>
                <w:highlight w:val="none"/>
              </w:rPr>
            </w:pP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递交截止时间及地点</w:t>
            </w:r>
          </w:p>
        </w:tc>
        <w:tc>
          <w:tcPr>
            <w:tcW w:w="7269"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sz w:val="24"/>
                <w:highlight w:val="none"/>
                <w:lang w:val="en-US" w:eastAsia="zh-CN"/>
              </w:rPr>
            </w:pPr>
            <w:r>
              <w:rPr>
                <w:rFonts w:hint="eastAsia" w:ascii="宋体" w:hAnsi="宋体" w:cs="宋体"/>
                <w:bCs/>
                <w:sz w:val="24"/>
                <w:highlight w:val="none"/>
                <w:lang w:val="en-US" w:eastAsia="zh-CN"/>
              </w:rPr>
              <w:t>时间：2024年4月30日09:30（北京时间）</w:t>
            </w:r>
          </w:p>
          <w:p>
            <w:pPr>
              <w:keepNext w:val="0"/>
              <w:keepLines w:val="0"/>
              <w:widowControl/>
              <w:suppressLineNumbers w:val="0"/>
              <w:spacing w:before="0" w:beforeAutospacing="0" w:after="0" w:afterAutospacing="0" w:line="360" w:lineRule="auto"/>
              <w:ind w:left="105" w:leftChars="50" w:right="0"/>
              <w:rPr>
                <w:rFonts w:hint="default" w:ascii="宋体" w:hAnsi="宋体" w:eastAsia="宋体" w:cs="宋体"/>
                <w:sz w:val="24"/>
                <w:highlight w:val="none"/>
                <w:lang w:val="en-US" w:eastAsia="zh-CN"/>
              </w:rPr>
            </w:pPr>
            <w:r>
              <w:rPr>
                <w:rFonts w:hint="eastAsia" w:ascii="宋体" w:hAnsi="宋体" w:cs="宋体"/>
                <w:b/>
                <w:bCs w:val="0"/>
                <w:sz w:val="24"/>
                <w:highlight w:val="none"/>
                <w:lang w:val="en-US" w:eastAsia="zh-CN"/>
              </w:rPr>
              <w:t>地点：</w:t>
            </w:r>
            <w:r>
              <w:rPr>
                <w:rFonts w:hint="default" w:ascii="宋体" w:hAnsi="宋体" w:cs="宋体"/>
                <w:b/>
                <w:bCs w:val="0"/>
                <w:sz w:val="24"/>
                <w:highlight w:val="none"/>
              </w:rPr>
              <w:t>本项目实行不见面开标，</w:t>
            </w:r>
            <w:r>
              <w:rPr>
                <w:rFonts w:hint="eastAsia" w:ascii="宋体" w:hAnsi="宋体" w:cs="宋体"/>
                <w:b/>
                <w:bCs w:val="0"/>
                <w:sz w:val="24"/>
                <w:highlight w:val="none"/>
                <w:lang w:eastAsia="zh-CN"/>
              </w:rPr>
              <w:t>供应商</w:t>
            </w:r>
            <w:r>
              <w:rPr>
                <w:rFonts w:hint="default" w:ascii="宋体" w:hAnsi="宋体" w:cs="宋体"/>
                <w:b/>
                <w:bCs w:val="0"/>
                <w:sz w:val="24"/>
                <w:highlight w:val="none"/>
              </w:rPr>
              <w:t>无需到现场提交材料，</w:t>
            </w:r>
            <w:r>
              <w:rPr>
                <w:rFonts w:hint="eastAsia" w:ascii="宋体" w:hAnsi="宋体" w:cs="宋体"/>
                <w:b/>
                <w:bCs w:val="0"/>
                <w:sz w:val="24"/>
                <w:highlight w:val="none"/>
                <w:lang w:eastAsia="zh-CN"/>
              </w:rPr>
              <w:t>供应商</w:t>
            </w:r>
            <w:r>
              <w:rPr>
                <w:rFonts w:hint="default" w:ascii="宋体" w:hAnsi="宋体" w:cs="宋体"/>
                <w:b/>
                <w:bCs w:val="0"/>
                <w:sz w:val="24"/>
                <w:highlight w:val="none"/>
              </w:rPr>
              <w:t>在“鲁采采电子招投标交易平台” https://www.lucaicai.com上传递交加密版电子</w:t>
            </w:r>
            <w:r>
              <w:rPr>
                <w:rFonts w:hint="eastAsia" w:ascii="宋体" w:hAnsi="宋体" w:cs="宋体"/>
                <w:b/>
                <w:bCs w:val="0"/>
                <w:sz w:val="24"/>
                <w:highlight w:val="none"/>
                <w:lang w:eastAsia="zh-CN"/>
              </w:rPr>
              <w:t>响应文件</w:t>
            </w:r>
            <w:r>
              <w:rPr>
                <w:rFonts w:hint="default" w:ascii="宋体" w:hAnsi="宋体" w:cs="宋体"/>
                <w:b/>
                <w:bCs w:val="0"/>
                <w:sz w:val="24"/>
                <w:highlight w:val="none"/>
              </w:rPr>
              <w:t>、在线解密</w:t>
            </w:r>
            <w:r>
              <w:rPr>
                <w:rFonts w:hint="eastAsia" w:ascii="宋体" w:hAnsi="宋体" w:cs="宋体"/>
                <w:b/>
                <w:bCs w:val="0"/>
                <w:sz w:val="24"/>
                <w:highlight w:val="none"/>
                <w:lang w:eastAsia="zh-CN"/>
              </w:rPr>
              <w:t>响应文件</w:t>
            </w:r>
            <w:r>
              <w:rPr>
                <w:rFonts w:hint="default" w:ascii="宋体" w:hAnsi="宋体" w:cs="宋体"/>
                <w:b/>
                <w:bCs w:val="0"/>
                <w:sz w:val="24"/>
                <w:highlight w:val="none"/>
              </w:rPr>
              <w:t>、在线澄清答疑、在线询标。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23</w:t>
            </w:r>
          </w:p>
        </w:tc>
        <w:tc>
          <w:tcPr>
            <w:tcW w:w="1818" w:type="dxa"/>
            <w:noWrap w:val="0"/>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sz w:val="24"/>
                <w:highlight w:val="none"/>
              </w:rPr>
              <w:t>构成文件的其他材料</w:t>
            </w:r>
          </w:p>
        </w:tc>
        <w:tc>
          <w:tcPr>
            <w:tcW w:w="7269" w:type="dxa"/>
            <w:noWrap w:val="0"/>
            <w:vAlign w:val="center"/>
          </w:tcPr>
          <w:p>
            <w:pPr>
              <w:keepNext w:val="0"/>
              <w:keepLines w:val="0"/>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Cs/>
                <w:sz w:val="24"/>
                <w:highlight w:val="none"/>
              </w:rPr>
              <w:t>对文件的澄清、补充、修改及说明。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24</w:t>
            </w:r>
          </w:p>
        </w:tc>
        <w:tc>
          <w:tcPr>
            <w:tcW w:w="1818" w:type="dxa"/>
            <w:noWrap w:val="0"/>
            <w:vAlign w:val="center"/>
          </w:tcPr>
          <w:p>
            <w:pPr>
              <w:keepNext w:val="0"/>
              <w:keepLines w:val="0"/>
              <w:suppressLineNumbers w:val="0"/>
              <w:spacing w:before="0" w:beforeAutospacing="0" w:after="0" w:afterAutospacing="0" w:line="360" w:lineRule="auto"/>
              <w:ind w:left="105" w:leftChars="50" w:right="0"/>
              <w:jc w:val="center"/>
              <w:rPr>
                <w:rFonts w:hint="eastAsia" w:ascii="宋体" w:hAnsi="宋体" w:cs="宋体"/>
                <w:bCs/>
                <w:color w:val="auto"/>
                <w:kern w:val="0"/>
                <w:sz w:val="24"/>
                <w:highlight w:val="none"/>
              </w:rPr>
            </w:pPr>
            <w:r>
              <w:rPr>
                <w:rFonts w:hint="eastAsia" w:ascii="宋体" w:hAnsi="宋体" w:cs="宋体"/>
                <w:b/>
                <w:color w:val="auto"/>
                <w:sz w:val="24"/>
                <w:highlight w:val="none"/>
              </w:rPr>
              <w:t>控制价</w:t>
            </w:r>
          </w:p>
        </w:tc>
        <w:tc>
          <w:tcPr>
            <w:tcW w:w="7269"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kern w:val="0"/>
                <w:sz w:val="24"/>
                <w:highlight w:val="none"/>
                <w:lang w:val="en-US" w:eastAsia="zh-CN"/>
              </w:rPr>
            </w:pPr>
            <w:r>
              <w:rPr>
                <w:rFonts w:hint="eastAsia" w:ascii="宋体" w:hAnsi="宋体" w:cs="宋体"/>
                <w:bCs/>
                <w:kern w:val="0"/>
                <w:sz w:val="24"/>
                <w:highlight w:val="none"/>
                <w:lang w:val="en-US" w:eastAsia="zh-CN"/>
              </w:rPr>
              <w:t>一标段：费率3‰</w:t>
            </w:r>
          </w:p>
          <w:p>
            <w:pPr>
              <w:keepNext w:val="0"/>
              <w:keepLines w:val="0"/>
              <w:widowControl/>
              <w:suppressLineNumbers w:val="0"/>
              <w:spacing w:before="0" w:beforeAutospacing="0" w:after="0" w:afterAutospacing="0" w:line="360" w:lineRule="auto"/>
              <w:ind w:left="105" w:leftChars="50" w:right="0"/>
              <w:rPr>
                <w:rFonts w:hint="eastAsia" w:ascii="宋体" w:hAnsi="宋体" w:cs="宋体"/>
                <w:bCs/>
                <w:kern w:val="0"/>
                <w:sz w:val="24"/>
                <w:highlight w:val="none"/>
                <w:lang w:val="en-US" w:eastAsia="zh-CN"/>
              </w:rPr>
            </w:pPr>
            <w:r>
              <w:rPr>
                <w:rFonts w:hint="eastAsia" w:ascii="宋体" w:hAnsi="宋体" w:cs="宋体"/>
                <w:bCs/>
                <w:kern w:val="0"/>
                <w:sz w:val="24"/>
                <w:highlight w:val="none"/>
                <w:lang w:val="en-US" w:eastAsia="zh-CN"/>
              </w:rPr>
              <w:t>二标段：费率3‰</w:t>
            </w:r>
          </w:p>
          <w:p>
            <w:pPr>
              <w:keepNext w:val="0"/>
              <w:keepLines w:val="0"/>
              <w:widowControl/>
              <w:suppressLineNumbers w:val="0"/>
              <w:spacing w:before="0" w:beforeAutospacing="0" w:after="0" w:afterAutospacing="0" w:line="360" w:lineRule="auto"/>
              <w:ind w:left="105" w:leftChars="50" w:right="0"/>
              <w:rPr>
                <w:rFonts w:hint="eastAsia" w:ascii="宋体" w:hAnsi="宋体" w:cs="宋体"/>
                <w:bCs/>
                <w:kern w:val="0"/>
                <w:sz w:val="24"/>
                <w:highlight w:val="none"/>
                <w:lang w:val="en-US" w:eastAsia="zh-CN"/>
              </w:rPr>
            </w:pPr>
            <w:r>
              <w:rPr>
                <w:rFonts w:hint="eastAsia" w:ascii="宋体" w:hAnsi="宋体" w:cs="宋体"/>
                <w:bCs/>
                <w:kern w:val="0"/>
                <w:sz w:val="24"/>
                <w:highlight w:val="none"/>
                <w:lang w:val="en-US" w:eastAsia="zh-CN"/>
              </w:rPr>
              <w:t>三标段：费率3‰</w:t>
            </w:r>
          </w:p>
          <w:p>
            <w:pPr>
              <w:pStyle w:val="25"/>
              <w:keepNext w:val="0"/>
              <w:keepLines w:val="0"/>
              <w:suppressLineNumbers w:val="0"/>
              <w:spacing w:before="0" w:beforeAutospacing="0" w:after="0" w:afterAutospacing="0" w:line="360" w:lineRule="auto"/>
              <w:ind w:left="105" w:leftChars="50" w:right="0"/>
              <w:rPr>
                <w:rFonts w:hint="eastAsia" w:hAnsi="宋体" w:cs="宋体"/>
                <w:bCs/>
                <w:color w:val="auto"/>
                <w:kern w:val="0"/>
                <w:sz w:val="24"/>
                <w:szCs w:val="24"/>
                <w:highlight w:val="none"/>
                <w:lang w:val="en-US" w:eastAsia="zh-CN"/>
              </w:rPr>
            </w:pPr>
            <w:r>
              <w:rPr>
                <w:rFonts w:hint="eastAsia" w:hAnsi="宋体" w:cs="宋体"/>
                <w:color w:val="auto"/>
                <w:sz w:val="24"/>
                <w:szCs w:val="24"/>
                <w:highlight w:val="none"/>
                <w:lang w:val="en-US" w:eastAsia="zh-CN"/>
              </w:rPr>
              <w:t>报价超过上述控制价的，按无效报价处理。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color w:val="auto"/>
                <w:kern w:val="0"/>
                <w:sz w:val="24"/>
                <w:highlight w:val="none"/>
                <w:lang w:val="en-US" w:eastAsia="zh-CN"/>
              </w:rPr>
            </w:pPr>
            <w:r>
              <w:rPr>
                <w:rFonts w:hint="eastAsia" w:ascii="宋体" w:hAnsi="宋体" w:cs="宋体"/>
                <w:bCs/>
                <w:color w:val="auto"/>
                <w:kern w:val="0"/>
                <w:sz w:val="24"/>
                <w:highlight w:val="none"/>
                <w:lang w:val="en-US" w:eastAsia="zh-CN"/>
              </w:rPr>
              <w:t>25</w:t>
            </w:r>
          </w:p>
        </w:tc>
        <w:tc>
          <w:tcPr>
            <w:tcW w:w="1818" w:type="dxa"/>
            <w:noWrap w:val="0"/>
            <w:vAlign w:val="center"/>
          </w:tcPr>
          <w:p>
            <w:pPr>
              <w:keepNext w:val="0"/>
              <w:keepLines w:val="0"/>
              <w:suppressLineNumbers w:val="0"/>
              <w:spacing w:before="0" w:beforeAutospacing="0" w:after="0" w:afterAutospacing="0" w:line="360" w:lineRule="auto"/>
              <w:ind w:left="0" w:right="0" w:firstLine="241" w:firstLineChars="100"/>
              <w:rPr>
                <w:rFonts w:hint="eastAsia" w:ascii="宋体" w:hAnsi="宋体" w:cs="宋体"/>
                <w:b/>
                <w:color w:val="auto"/>
                <w:sz w:val="24"/>
                <w:highlight w:val="none"/>
              </w:rPr>
            </w:pPr>
          </w:p>
          <w:p>
            <w:pPr>
              <w:keepNext w:val="0"/>
              <w:keepLines w:val="0"/>
              <w:suppressLineNumbers w:val="0"/>
              <w:spacing w:before="0" w:beforeAutospacing="0" w:after="0" w:afterAutospacing="0" w:line="360" w:lineRule="auto"/>
              <w:ind w:left="0" w:right="0" w:firstLine="241" w:firstLineChars="100"/>
              <w:rPr>
                <w:rFonts w:hint="eastAsia" w:ascii="宋体" w:hAnsi="宋体" w:cs="宋体"/>
                <w:bCs/>
                <w:color w:val="auto"/>
                <w:kern w:val="0"/>
                <w:sz w:val="24"/>
                <w:highlight w:val="none"/>
              </w:rPr>
            </w:pPr>
            <w:r>
              <w:rPr>
                <w:rFonts w:hint="eastAsia" w:ascii="宋体" w:hAnsi="宋体" w:cs="宋体"/>
                <w:b/>
                <w:color w:val="auto"/>
                <w:sz w:val="24"/>
                <w:highlight w:val="none"/>
              </w:rPr>
              <w:t>付款方式</w:t>
            </w:r>
          </w:p>
        </w:tc>
        <w:tc>
          <w:tcPr>
            <w:tcW w:w="7269" w:type="dxa"/>
            <w:noWrap w:val="0"/>
            <w:vAlign w:val="center"/>
          </w:tcPr>
          <w:p>
            <w:pPr>
              <w:keepNext w:val="0"/>
              <w:keepLines w:val="0"/>
              <w:suppressLineNumbers w:val="0"/>
              <w:suppressAutoHyphens/>
              <w:autoSpaceDE w:val="0"/>
              <w:autoSpaceDN w:val="0"/>
              <w:spacing w:before="0" w:beforeAutospacing="0" w:after="0" w:afterAutospacing="0" w:line="500" w:lineRule="atLeast"/>
              <w:ind w:left="0" w:right="0"/>
              <w:jc w:val="left"/>
              <w:rPr>
                <w:rFonts w:hint="default"/>
                <w:color w:val="auto"/>
                <w:highlight w:val="none"/>
                <w:lang w:val="en-US" w:eastAsia="zh-CN"/>
              </w:rPr>
            </w:pPr>
            <w:r>
              <w:rPr>
                <w:rFonts w:hint="eastAsia" w:ascii="宋体" w:hAnsi="宋体" w:eastAsia="宋体" w:cs="宋体"/>
                <w:bCs/>
                <w:kern w:val="0"/>
                <w:sz w:val="24"/>
                <w:highlight w:val="none"/>
                <w:lang w:val="en-US" w:eastAsia="zh-CN"/>
              </w:rPr>
              <w:t>按季度结算，每季度根据施工进展付至审定价款的70%，</w:t>
            </w:r>
            <w:r>
              <w:rPr>
                <w:rFonts w:hint="default" w:ascii="宋体" w:hAnsi="宋体" w:eastAsia="宋体" w:cs="宋体"/>
                <w:bCs/>
                <w:kern w:val="0"/>
                <w:sz w:val="24"/>
                <w:highlight w:val="none"/>
                <w:lang w:val="en-US" w:eastAsia="zh-CN"/>
              </w:rPr>
              <w:t>竣工结算完成，交付结算成果报告经采购人、主管部门认可后</w:t>
            </w:r>
            <w:r>
              <w:rPr>
                <w:rFonts w:hint="eastAsia" w:ascii="宋体" w:hAnsi="宋体" w:eastAsia="宋体" w:cs="宋体"/>
                <w:bCs/>
                <w:kern w:val="0"/>
                <w:sz w:val="24"/>
                <w:highlight w:val="none"/>
                <w:lang w:val="en-US" w:eastAsia="zh-CN"/>
              </w:rPr>
              <w:t>，</w:t>
            </w:r>
            <w:r>
              <w:rPr>
                <w:rFonts w:hint="default" w:ascii="宋体" w:hAnsi="宋体" w:eastAsia="宋体" w:cs="宋体"/>
                <w:bCs/>
                <w:kern w:val="0"/>
                <w:sz w:val="24"/>
                <w:highlight w:val="none"/>
                <w:lang w:val="en-US" w:eastAsia="zh-CN"/>
              </w:rPr>
              <w:t>付至竣工结算价*</w:t>
            </w:r>
            <w:r>
              <w:rPr>
                <w:rFonts w:hint="eastAsia" w:ascii="宋体" w:hAnsi="宋体" w:eastAsia="宋体" w:cs="宋体"/>
                <w:bCs/>
                <w:kern w:val="0"/>
                <w:sz w:val="24"/>
                <w:highlight w:val="none"/>
                <w:lang w:val="en-US" w:eastAsia="zh-CN"/>
              </w:rPr>
              <w:t>成交</w:t>
            </w:r>
            <w:r>
              <w:rPr>
                <w:rFonts w:hint="default" w:ascii="宋体" w:hAnsi="宋体" w:eastAsia="宋体" w:cs="宋体"/>
                <w:bCs/>
                <w:sz w:val="24"/>
                <w:highlight w:val="none"/>
                <w:lang w:val="en-US" w:eastAsia="zh-CN"/>
              </w:rPr>
              <w:t>费率*100%。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30" w:type="dxa"/>
            <w:noWrap w:val="0"/>
            <w:vAlign w:val="center"/>
          </w:tcPr>
          <w:p>
            <w:pPr>
              <w:keepNext w:val="0"/>
              <w:keepLines w:val="0"/>
              <w:widowControl/>
              <w:suppressLineNumbers w:val="0"/>
              <w:spacing w:before="0" w:beforeAutospacing="0" w:after="0" w:afterAutospacing="0" w:line="360" w:lineRule="auto"/>
              <w:ind w:left="105" w:leftChars="50" w:right="0"/>
              <w:jc w:val="center"/>
              <w:rPr>
                <w:rFonts w:hint="default" w:ascii="宋体" w:hAnsi="宋体" w:eastAsia="宋体" w:cs="宋体"/>
                <w:bCs/>
                <w:kern w:val="0"/>
                <w:sz w:val="24"/>
                <w:highlight w:val="none"/>
                <w:lang w:val="en-US" w:eastAsia="zh-CN"/>
              </w:rPr>
            </w:pPr>
            <w:r>
              <w:rPr>
                <w:rFonts w:hint="eastAsia" w:ascii="宋体" w:hAnsi="宋体" w:cs="宋体"/>
                <w:bCs/>
                <w:kern w:val="0"/>
                <w:sz w:val="24"/>
                <w:highlight w:val="none"/>
                <w:lang w:val="en-US" w:eastAsia="zh-CN"/>
              </w:rPr>
              <w:t>26</w:t>
            </w:r>
          </w:p>
        </w:tc>
        <w:tc>
          <w:tcPr>
            <w:tcW w:w="1818" w:type="dxa"/>
            <w:noWrap w:val="0"/>
            <w:vAlign w:val="center"/>
          </w:tcPr>
          <w:p>
            <w:pPr>
              <w:keepNext w:val="0"/>
              <w:keepLines w:val="0"/>
              <w:widowControl/>
              <w:suppressLineNumbers w:val="0"/>
              <w:spacing w:before="0" w:beforeAutospacing="0" w:after="0" w:afterAutospacing="0" w:line="360" w:lineRule="auto"/>
              <w:ind w:left="105" w:leftChars="50" w:right="0"/>
              <w:rPr>
                <w:rFonts w:hint="eastAsia" w:ascii="宋体" w:hAnsi="宋体" w:cs="宋体"/>
                <w:bCs/>
                <w:kern w:val="0"/>
                <w:sz w:val="24"/>
                <w:highlight w:val="none"/>
              </w:rPr>
            </w:pPr>
            <w:r>
              <w:rPr>
                <w:rFonts w:hint="eastAsia" w:ascii="宋体" w:hAnsi="宋体" w:cs="宋体"/>
                <w:b/>
                <w:sz w:val="24"/>
                <w:highlight w:val="none"/>
              </w:rPr>
              <w:t>资格审查证件</w:t>
            </w:r>
          </w:p>
        </w:tc>
        <w:tc>
          <w:tcPr>
            <w:tcW w:w="7269"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jc w:val="left"/>
              <w:textAlignment w:val="auto"/>
              <w:rPr>
                <w:rFonts w:hint="default" w:ascii="宋体" w:hAnsi="宋体" w:cs="宋体"/>
                <w:sz w:val="24"/>
                <w:highlight w:val="none"/>
              </w:rPr>
            </w:pPr>
            <w:r>
              <w:rPr>
                <w:rFonts w:hint="eastAsia" w:ascii="宋体" w:hAnsi="宋体" w:cs="宋体"/>
                <w:sz w:val="24"/>
                <w:highlight w:val="none"/>
              </w:rPr>
              <w:t>1、统一社会信用代码的营业执照副本；</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jc w:val="left"/>
              <w:textAlignment w:val="auto"/>
              <w:rPr>
                <w:rFonts w:hint="eastAsia" w:ascii="宋体" w:hAnsi="宋体" w:cs="宋体"/>
                <w:sz w:val="24"/>
                <w:highlight w:val="none"/>
              </w:rPr>
            </w:pPr>
            <w:r>
              <w:rPr>
                <w:rFonts w:hint="eastAsia" w:ascii="宋体" w:hAnsi="宋体" w:cs="宋体"/>
                <w:sz w:val="24"/>
                <w:highlight w:val="none"/>
                <w:lang w:val="en-US" w:eastAsia="zh-CN"/>
              </w:rPr>
              <w:t>2、项目负责人资格证书及缴纳的社保证明；</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jc w:val="left"/>
              <w:textAlignment w:val="auto"/>
              <w:rPr>
                <w:rFonts w:hint="eastAsia"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、法定代表人身份证</w:t>
            </w:r>
            <w:r>
              <w:rPr>
                <w:rFonts w:hint="eastAsia" w:ascii="宋体" w:hAnsi="宋体" w:cs="宋体"/>
                <w:sz w:val="24"/>
                <w:highlight w:val="none"/>
                <w:lang w:val="en-US" w:eastAsia="zh-CN"/>
              </w:rPr>
              <w:t>明</w:t>
            </w:r>
            <w:r>
              <w:rPr>
                <w:rFonts w:hint="eastAsia" w:ascii="宋体" w:hAnsi="宋体" w:cs="宋体"/>
                <w:sz w:val="24"/>
                <w:highlight w:val="none"/>
              </w:rPr>
              <w:t>或法定代表人授权委托书；</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jc w:val="left"/>
              <w:textAlignment w:val="auto"/>
              <w:rPr>
                <w:rFonts w:hint="default"/>
                <w:highlight w:val="none"/>
              </w:rPr>
            </w:pPr>
            <w:r>
              <w:rPr>
                <w:rFonts w:hint="eastAsia" w:ascii="宋体" w:hAnsi="宋体" w:cs="宋体"/>
                <w:sz w:val="24"/>
                <w:highlight w:val="none"/>
                <w:lang w:val="en-US" w:eastAsia="zh-CN"/>
              </w:rPr>
              <w:t>4</w:t>
            </w:r>
            <w:r>
              <w:rPr>
                <w:rFonts w:hint="eastAsia" w:ascii="宋体" w:hAnsi="宋体" w:cs="宋体"/>
                <w:sz w:val="24"/>
                <w:highlight w:val="none"/>
              </w:rPr>
              <w:t>、参加采购活动前3年内在经营活动中没有重大违法记录的书面声明；</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jc w:val="left"/>
              <w:textAlignment w:val="auto"/>
              <w:rPr>
                <w:rFonts w:hint="eastAsia" w:ascii="宋体" w:hAnsi="宋体" w:cs="宋体"/>
                <w:sz w:val="24"/>
                <w:highlight w:val="none"/>
                <w:lang w:val="zh-CN"/>
              </w:rPr>
            </w:pPr>
            <w:r>
              <w:rPr>
                <w:rFonts w:hint="eastAsia" w:ascii="宋体" w:hAnsi="宋体" w:cs="宋体"/>
                <w:sz w:val="24"/>
                <w:highlight w:val="none"/>
                <w:lang w:val="en-US" w:eastAsia="zh-CN"/>
              </w:rPr>
              <w:t>5</w:t>
            </w:r>
            <w:r>
              <w:rPr>
                <w:rFonts w:hint="eastAsia" w:ascii="宋体" w:hAnsi="宋体" w:cs="宋体"/>
                <w:sz w:val="24"/>
                <w:highlight w:val="none"/>
              </w:rPr>
              <w:t>、</w:t>
            </w:r>
            <w:r>
              <w:rPr>
                <w:rFonts w:hint="eastAsia" w:ascii="宋体" w:hAnsi="宋体" w:cs="宋体"/>
                <w:sz w:val="24"/>
                <w:highlight w:val="none"/>
                <w:lang w:eastAsia="zh-CN"/>
              </w:rPr>
              <w:t>供应商在</w:t>
            </w:r>
            <w:r>
              <w:rPr>
                <w:rFonts w:hint="eastAsia" w:ascii="宋体" w:hAnsi="宋体" w:cs="宋体"/>
                <w:sz w:val="24"/>
                <w:highlight w:val="none"/>
              </w:rPr>
              <w:t>“信用中国”网站（www.creditchina.gov.cn）</w:t>
            </w:r>
            <w:r>
              <w:rPr>
                <w:rFonts w:hint="eastAsia" w:ascii="宋体" w:hAnsi="宋体" w:cs="宋体"/>
                <w:sz w:val="24"/>
                <w:highlight w:val="none"/>
                <w:lang w:eastAsia="zh-CN"/>
              </w:rPr>
              <w:t>未被</w:t>
            </w:r>
            <w:r>
              <w:rPr>
                <w:rFonts w:hint="eastAsia" w:ascii="宋体" w:hAnsi="宋体" w:cs="宋体"/>
                <w:sz w:val="24"/>
                <w:highlight w:val="none"/>
              </w:rPr>
              <w:t>列入失信被执行人、</w:t>
            </w:r>
            <w:r>
              <w:rPr>
                <w:rFonts w:hint="eastAsia" w:ascii="宋体" w:hAnsi="宋体" w:cs="宋体"/>
                <w:sz w:val="24"/>
                <w:highlight w:val="none"/>
                <w:lang w:eastAsia="zh-CN"/>
              </w:rPr>
              <w:t>重大税收违法失信主体</w:t>
            </w:r>
            <w:r>
              <w:rPr>
                <w:rFonts w:hint="eastAsia" w:ascii="宋体" w:hAnsi="宋体" w:cs="宋体"/>
                <w:sz w:val="24"/>
                <w:highlight w:val="none"/>
              </w:rPr>
              <w:t>、政府采购严重违法失信行为记录名单</w:t>
            </w:r>
            <w:r>
              <w:rPr>
                <w:rFonts w:hint="eastAsia" w:ascii="宋体" w:hAnsi="宋体" w:cs="宋体"/>
                <w:sz w:val="24"/>
                <w:highlight w:val="none"/>
                <w:lang w:eastAsia="zh-CN"/>
              </w:rPr>
              <w:t>的查询结果截图并加盖公章。</w:t>
            </w:r>
          </w:p>
          <w:p>
            <w:pPr>
              <w:keepNext w:val="0"/>
              <w:keepLines w:val="0"/>
              <w:widowControl/>
              <w:suppressLineNumbers w:val="0"/>
              <w:spacing w:before="0" w:beforeAutospacing="0" w:after="0" w:afterAutospacing="0" w:line="360" w:lineRule="auto"/>
              <w:ind w:left="0" w:right="0"/>
              <w:jc w:val="left"/>
              <w:rPr>
                <w:rFonts w:hint="eastAsia" w:ascii="宋体" w:hAnsi="宋体" w:cs="宋体"/>
                <w:b/>
                <w:sz w:val="24"/>
                <w:highlight w:val="none"/>
              </w:rPr>
            </w:pPr>
            <w:r>
              <w:rPr>
                <w:rFonts w:hint="eastAsia" w:ascii="宋体" w:hAnsi="宋体" w:cs="宋体"/>
                <w:b/>
                <w:sz w:val="24"/>
                <w:highlight w:val="none"/>
              </w:rPr>
              <w:t>注：1.上述资格审查资料原件扫描件附在</w:t>
            </w:r>
            <w:r>
              <w:rPr>
                <w:rFonts w:hint="eastAsia" w:ascii="宋体" w:hAnsi="宋体" w:cs="宋体"/>
                <w:b/>
                <w:sz w:val="24"/>
                <w:highlight w:val="none"/>
                <w:lang w:eastAsia="zh-CN"/>
              </w:rPr>
              <w:t>响应文件</w:t>
            </w:r>
            <w:r>
              <w:rPr>
                <w:rFonts w:hint="eastAsia" w:ascii="宋体" w:hAnsi="宋体" w:cs="宋体"/>
                <w:b/>
                <w:sz w:val="24"/>
                <w:highlight w:val="none"/>
              </w:rPr>
              <w:t>中，否则按无效投标处理。</w:t>
            </w:r>
          </w:p>
          <w:p>
            <w:pPr>
              <w:keepNext w:val="0"/>
              <w:keepLines w:val="0"/>
              <w:widowControl/>
              <w:suppressLineNumbers w:val="0"/>
              <w:spacing w:before="0" w:beforeAutospacing="0" w:after="0" w:afterAutospacing="0" w:line="360" w:lineRule="auto"/>
              <w:ind w:left="0" w:right="0"/>
              <w:jc w:val="left"/>
              <w:rPr>
                <w:rFonts w:hint="eastAsia" w:ascii="宋体" w:hAnsi="宋体" w:cs="宋体"/>
                <w:b/>
                <w:sz w:val="24"/>
                <w:highlight w:val="none"/>
              </w:rPr>
            </w:pPr>
            <w:r>
              <w:rPr>
                <w:rFonts w:hint="eastAsia" w:ascii="宋体" w:hAnsi="宋体" w:cs="宋体"/>
                <w:b/>
                <w:sz w:val="24"/>
                <w:highlight w:val="none"/>
              </w:rPr>
              <w:t>2.以上证件若有缺项、一项或多项不合格者均按无效投标处理。</w:t>
            </w:r>
          </w:p>
          <w:p>
            <w:pPr>
              <w:pStyle w:val="54"/>
              <w:keepNext w:val="0"/>
              <w:keepLines w:val="0"/>
              <w:numPr>
                <w:ilvl w:val="0"/>
                <w:numId w:val="0"/>
              </w:numPr>
              <w:suppressLineNumbers w:val="0"/>
              <w:spacing w:before="0" w:beforeAutospacing="0" w:after="0" w:afterAutospacing="0" w:line="360" w:lineRule="auto"/>
              <w:ind w:left="0" w:leftChars="0" w:right="0" w:rightChars="0"/>
              <w:rPr>
                <w:rFonts w:hint="default" w:ascii="宋体" w:hAnsi="宋体" w:cs="宋体"/>
                <w:bCs/>
                <w:kern w:val="0"/>
                <w:sz w:val="24"/>
                <w:highlight w:val="none"/>
              </w:rPr>
            </w:pPr>
            <w:r>
              <w:rPr>
                <w:rFonts w:hint="eastAsia" w:ascii="宋体" w:hAnsi="宋体" w:cs="宋体"/>
                <w:b/>
                <w:sz w:val="24"/>
                <w:highlight w:val="none"/>
              </w:rPr>
              <w:t>3.所有证件必须真实、有效，经查实弄虚造假的将取消其投标资格，并报请相关监督部门依法查处。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rightChars="0"/>
              <w:jc w:val="center"/>
              <w:rPr>
                <w:rFonts w:hint="default" w:ascii="宋体" w:hAnsi="宋体" w:cs="宋体"/>
                <w:kern w:val="0"/>
                <w:sz w:val="24"/>
                <w:highlight w:val="none"/>
              </w:rPr>
            </w:pPr>
            <w:r>
              <w:rPr>
                <w:rFonts w:hint="eastAsia" w:ascii="宋体" w:hAnsi="宋体" w:eastAsia="宋体" w:cs="宋体"/>
                <w:sz w:val="24"/>
                <w:highlight w:val="none"/>
              </w:rPr>
              <w:t>电子招投标</w:t>
            </w:r>
            <w:r>
              <w:rPr>
                <w:rFonts w:hint="eastAsia" w:ascii="宋体" w:hAnsi="宋体" w:eastAsia="宋体" w:cs="宋体"/>
                <w:kern w:val="0"/>
                <w:sz w:val="24"/>
                <w:highlight w:val="none"/>
              </w:rPr>
              <w:t>须知</w:t>
            </w:r>
          </w:p>
        </w:tc>
        <w:tc>
          <w:tcPr>
            <w:tcW w:w="9087" w:type="dxa"/>
            <w:gridSpan w:val="2"/>
            <w:noWrap w:val="0"/>
            <w:vAlign w:val="center"/>
          </w:tcPr>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注意事项：</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1、本次采购为网上交易</w:t>
            </w:r>
            <w:r>
              <w:rPr>
                <w:rFonts w:hint="eastAsia" w:ascii="宋体" w:hAnsi="宋体" w:cs="宋体"/>
                <w:bCs/>
                <w:sz w:val="24"/>
                <w:highlight w:val="none"/>
                <w:lang w:val="zh-CN"/>
              </w:rPr>
              <w:t>不见面开标</w:t>
            </w:r>
            <w:r>
              <w:rPr>
                <w:rFonts w:hint="eastAsia" w:ascii="宋体" w:hAnsi="宋体" w:eastAsia="宋体" w:cs="宋体"/>
                <w:bCs/>
                <w:sz w:val="24"/>
                <w:highlight w:val="none"/>
                <w:lang w:val="zh-CN"/>
              </w:rPr>
              <w:t>，</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采用电子方式，供应商/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应通过鲁采采电子招投标交易平台https://www.lucaicai.com上传经CA加密的电子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。因鲁采采电子招投标交易平台已按照相关规定取消采购项目网上报名流程，故无需在鲁采采平台进行采购项目网上报名。</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2、在线递交加密版电子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前，供应商/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应提前在鲁采采电子招投标交易平台首页的“常用工具”栏目中下载并安装“CFCA驱动安装包”和“</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编制工具”，供应商/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应当使用</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编制工具及CA为</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加密（具体加密操作流程可打开鲁采采电子招投标交易平台首页https://www.lucaicai.com “常用工具”栏目中的《鲁采采供应商操作手册》进行学习），加密时所有</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均只能使用同一把企业CA证书进行加密，否则引起的解密失败的责任由供应商/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自行承担。供应商/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未按规定加密的</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，鲁采采电子招投标交易平台https://www.lucaicai.com将拒绝接收。</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3、供应商/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须在</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递交截止时间前，通过</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编制工具客户端生成加密版的电子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，并在采购文件规定的</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递交截止时间前登录鲁采采电子招投标交易平台https://www.lucaicai.com递交加密版电子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4、供应商/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在递交</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之后、在规定的</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递交截止时间之前，可随时登录鲁采采电子招投标交易平台https://www.lucaicai.com撤回加密版电子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。需要补充或修改</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时，必须先撤回</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，修改后重新递交。重新递交的加密版电子</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应按采购文件的规定编制和CA加密。在</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递交截止时间后，不能修改或撤回</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w:t>
            </w:r>
          </w:p>
          <w:p>
            <w:pPr>
              <w:keepNext w:val="0"/>
              <w:keepLines w:val="0"/>
              <w:suppressLineNumbers w:val="0"/>
              <w:suppressAutoHyphens/>
              <w:autoSpaceDE w:val="0"/>
              <w:autoSpaceDN w:val="0"/>
              <w:spacing w:before="0" w:beforeAutospacing="0" w:after="0" w:afterAutospacing="0" w:line="500" w:lineRule="atLeast"/>
              <w:ind w:left="0" w:right="0"/>
              <w:jc w:val="left"/>
              <w:rPr>
                <w:rFonts w:hint="eastAsia" w:ascii="宋体" w:hAnsi="宋体" w:eastAsia="宋体" w:cs="宋体"/>
                <w:bCs/>
                <w:sz w:val="24"/>
                <w:highlight w:val="none"/>
                <w:lang w:val="zh-CN"/>
              </w:rPr>
            </w:pPr>
            <w:r>
              <w:rPr>
                <w:rFonts w:hint="eastAsia" w:ascii="宋体" w:hAnsi="宋体" w:eastAsia="宋体" w:cs="宋体"/>
                <w:bCs/>
                <w:sz w:val="24"/>
                <w:highlight w:val="none"/>
                <w:lang w:val="zh-CN"/>
              </w:rPr>
              <w:t>5、</w:t>
            </w:r>
            <w:r>
              <w:rPr>
                <w:rFonts w:hint="eastAsia" w:ascii="宋体" w:hAnsi="宋体" w:cs="宋体"/>
                <w:bCs/>
                <w:sz w:val="24"/>
                <w:highlight w:val="none"/>
                <w:lang w:val="en-US" w:eastAsia="zh-CN"/>
              </w:rPr>
              <w:t>采购人</w:t>
            </w:r>
            <w:r>
              <w:rPr>
                <w:rFonts w:hint="eastAsia" w:ascii="宋体" w:hAnsi="宋体" w:eastAsia="宋体" w:cs="宋体"/>
                <w:bCs/>
                <w:sz w:val="24"/>
                <w:highlight w:val="none"/>
                <w:lang w:val="zh-CN"/>
              </w:rPr>
              <w:t>按</w:t>
            </w:r>
            <w:r>
              <w:rPr>
                <w:rFonts w:hint="eastAsia" w:ascii="宋体" w:hAnsi="宋体" w:cs="宋体"/>
                <w:bCs/>
                <w:sz w:val="24"/>
                <w:highlight w:val="none"/>
                <w:lang w:val="en-US" w:eastAsia="zh-CN"/>
              </w:rPr>
              <w:t>竞争性磋商文件</w:t>
            </w:r>
            <w:r>
              <w:rPr>
                <w:rFonts w:hint="eastAsia" w:ascii="宋体" w:hAnsi="宋体" w:eastAsia="宋体" w:cs="宋体"/>
                <w:bCs/>
                <w:sz w:val="24"/>
                <w:highlight w:val="none"/>
                <w:lang w:val="zh-CN"/>
              </w:rPr>
              <w:t>中规定的时间和地点公开报价，供应商/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必须自带笔记本电脑、CA准时在线参加报价，解密时间规定为30分钟，供应商/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需使用CA在规定的时间内自行完成解密。若供应商/</w:t>
            </w:r>
            <w:r>
              <w:rPr>
                <w:rFonts w:hint="eastAsia" w:ascii="宋体" w:hAnsi="宋体" w:cs="宋体"/>
                <w:bCs/>
                <w:sz w:val="24"/>
                <w:highlight w:val="none"/>
                <w:lang w:val="zh-CN"/>
              </w:rPr>
              <w:t>供应商</w:t>
            </w:r>
            <w:r>
              <w:rPr>
                <w:rFonts w:hint="eastAsia" w:ascii="宋体" w:hAnsi="宋体" w:eastAsia="宋体" w:cs="宋体"/>
                <w:bCs/>
                <w:sz w:val="24"/>
                <w:highlight w:val="none"/>
                <w:lang w:val="zh-CN"/>
              </w:rPr>
              <w:t>在解密规定时间内未完成电子标解密操作，视为放弃该项目投标。电子开标过程出现故障时，按相关部门的规定处理。</w:t>
            </w:r>
          </w:p>
          <w:p>
            <w:pPr>
              <w:keepNext w:val="0"/>
              <w:keepLines w:val="0"/>
              <w:suppressLineNumbers w:val="0"/>
              <w:spacing w:before="0" w:beforeAutospacing="0" w:after="0" w:afterAutospacing="0" w:line="360" w:lineRule="auto"/>
              <w:ind w:left="0" w:leftChars="0" w:right="0" w:rightChars="0"/>
              <w:rPr>
                <w:rFonts w:hint="eastAsia"/>
                <w:highlight w:val="none"/>
                <w:lang w:val="zh-CN"/>
              </w:rPr>
            </w:pPr>
            <w:r>
              <w:rPr>
                <w:rFonts w:hint="eastAsia" w:ascii="宋体" w:hAnsi="宋体" w:eastAsia="宋体" w:cs="宋体"/>
                <w:bCs/>
                <w:sz w:val="24"/>
                <w:highlight w:val="none"/>
                <w:lang w:val="zh-CN"/>
              </w:rPr>
              <w:t>6、《鲁采采供应商操作手册》、“CFCA驱动安装包”以及“</w:t>
            </w:r>
            <w:r>
              <w:rPr>
                <w:rFonts w:hint="eastAsia" w:ascii="宋体" w:hAnsi="宋体" w:cs="宋体"/>
                <w:bCs/>
                <w:sz w:val="24"/>
                <w:highlight w:val="none"/>
                <w:lang w:val="zh-CN"/>
              </w:rPr>
              <w:t>响应文件</w:t>
            </w:r>
            <w:r>
              <w:rPr>
                <w:rFonts w:hint="eastAsia" w:ascii="宋体" w:hAnsi="宋体" w:eastAsia="宋体" w:cs="宋体"/>
                <w:bCs/>
                <w:sz w:val="24"/>
                <w:highlight w:val="none"/>
                <w:lang w:val="zh-CN"/>
              </w:rPr>
              <w:t>编制工具”可在鲁采采电子招投标交易平台首页https://www.lucaicai.com“常用工具”栏目进行下载。供应商在使用鲁采采电子招投标交易平台时，如遇交易系统软件操作技术问题，请联系鲁采采技术支持：17205305555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rightChars="0"/>
              <w:jc w:val="center"/>
              <w:rPr>
                <w:rFonts w:hint="eastAsia" w:ascii="宋体" w:hAnsi="宋体" w:cs="宋体"/>
                <w:sz w:val="24"/>
                <w:highlight w:val="none"/>
              </w:rPr>
            </w:pPr>
            <w:bookmarkStart w:id="16" w:name="_Toc3674"/>
            <w:r>
              <w:rPr>
                <w:rFonts w:hint="eastAsia" w:ascii="宋体" w:hAnsi="宋体" w:cs="宋体"/>
                <w:kern w:val="0"/>
                <w:sz w:val="24"/>
                <w:highlight w:val="none"/>
              </w:rPr>
              <w:t>电子招投标的应急措施</w:t>
            </w:r>
          </w:p>
        </w:tc>
        <w:tc>
          <w:tcPr>
            <w:tcW w:w="9087" w:type="dxa"/>
            <w:gridSpan w:val="2"/>
            <w:noWrap w:val="0"/>
            <w:vAlign w:val="center"/>
          </w:tcPr>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 xml:space="preserve">电子开标、评标如出现下列原因，导致系统无法正常运行或无法正常评标时，应采取应急措施。 </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（1）系统服务器发生故障，无法访问或无法使用系统；</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（2）系统的软件或数据库出现错误，不能进行正常操作；</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（3）系统发现有安全漏洞，有潜在的泄密危险；</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（4）病毒发作或受到外来病毒的攻击；</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（5）</w:t>
            </w:r>
            <w:r>
              <w:rPr>
                <w:rFonts w:hint="eastAsia" w:ascii="宋体" w:hAnsi="宋体" w:cs="仿宋"/>
                <w:bCs/>
                <w:sz w:val="24"/>
                <w:highlight w:val="none"/>
                <w:lang w:val="en-US" w:eastAsia="zh-CN"/>
              </w:rPr>
              <w:t>采购代理机构</w:t>
            </w:r>
            <w:r>
              <w:rPr>
                <w:rFonts w:hint="default" w:ascii="宋体" w:hAnsi="宋体" w:cs="仿宋"/>
                <w:bCs/>
                <w:sz w:val="24"/>
                <w:highlight w:val="none"/>
              </w:rPr>
              <w:t>的CA锁失效等原因导致无法解密的；</w:t>
            </w:r>
          </w:p>
          <w:p>
            <w:pPr>
              <w:keepNext w:val="0"/>
              <w:keepLines w:val="0"/>
              <w:suppressLineNumbers w:val="0"/>
              <w:spacing w:before="0" w:beforeAutospacing="0" w:after="0" w:afterAutospacing="0" w:line="360" w:lineRule="auto"/>
              <w:ind w:left="0" w:right="0"/>
              <w:jc w:val="left"/>
              <w:rPr>
                <w:rFonts w:hint="default" w:ascii="宋体" w:hAnsi="宋体" w:cs="仿宋"/>
                <w:bCs/>
                <w:sz w:val="24"/>
                <w:highlight w:val="none"/>
              </w:rPr>
            </w:pPr>
            <w:r>
              <w:rPr>
                <w:rFonts w:hint="default" w:ascii="宋体" w:hAnsi="宋体" w:cs="仿宋"/>
                <w:bCs/>
                <w:sz w:val="24"/>
                <w:highlight w:val="none"/>
              </w:rPr>
              <w:t>（6）其他不可抗拒的客观原因造成开评标系统无法正常使用。</w:t>
            </w:r>
          </w:p>
          <w:p>
            <w:pPr>
              <w:keepNext w:val="0"/>
              <w:keepLines w:val="0"/>
              <w:suppressLineNumbers w:val="0"/>
              <w:spacing w:before="0" w:beforeAutospacing="0" w:after="0" w:afterAutospacing="0" w:line="360" w:lineRule="auto"/>
              <w:ind w:left="0" w:leftChars="0" w:right="0" w:rightChars="0"/>
              <w:rPr>
                <w:rFonts w:hint="eastAsia"/>
                <w:highlight w:val="none"/>
                <w:lang w:val="zh-CN"/>
              </w:rPr>
            </w:pPr>
            <w:r>
              <w:rPr>
                <w:rFonts w:hint="default" w:ascii="宋体" w:hAnsi="宋体" w:cs="仿宋"/>
                <w:bCs/>
                <w:sz w:val="24"/>
                <w:highlight w:val="none"/>
              </w:rPr>
              <w:t>出现上述情况时，对于未开标的项目应暂停开标，对已在系统内评审的，也应立即停止。</w:t>
            </w:r>
            <w:r>
              <w:rPr>
                <w:rFonts w:hint="eastAsia" w:ascii="宋体" w:hAnsi="宋体" w:cs="仿宋"/>
                <w:bCs/>
                <w:sz w:val="24"/>
                <w:highlight w:val="none"/>
              </w:rPr>
              <w:t>相关部门</w:t>
            </w:r>
            <w:r>
              <w:rPr>
                <w:rFonts w:hint="default" w:ascii="宋体" w:hAnsi="宋体" w:cs="仿宋"/>
                <w:bCs/>
                <w:sz w:val="24"/>
                <w:highlight w:val="none"/>
              </w:rPr>
              <w:t>确认问题原因后，</w:t>
            </w:r>
            <w:r>
              <w:rPr>
                <w:rFonts w:hint="eastAsia" w:ascii="宋体" w:hAnsi="宋体" w:cs="仿宋"/>
                <w:bCs/>
                <w:sz w:val="24"/>
                <w:highlight w:val="none"/>
              </w:rPr>
              <w:t>由于</w:t>
            </w:r>
            <w:r>
              <w:rPr>
                <w:rFonts w:hint="default" w:ascii="宋体" w:hAnsi="宋体" w:cs="仿宋"/>
                <w:bCs/>
                <w:sz w:val="24"/>
                <w:highlight w:val="none"/>
              </w:rPr>
              <w:t>系统原因造成项目无法评审，可将系统内评审改为PDF版文件</w:t>
            </w:r>
            <w:r>
              <w:rPr>
                <w:rFonts w:hint="eastAsia" w:ascii="宋体" w:hAnsi="宋体" w:cs="仿宋"/>
                <w:bCs/>
                <w:sz w:val="24"/>
                <w:highlight w:val="none"/>
              </w:rPr>
              <w:t>（U盘）</w:t>
            </w:r>
            <w:r>
              <w:rPr>
                <w:rFonts w:hint="default" w:ascii="宋体" w:hAnsi="宋体" w:cs="仿宋"/>
                <w:bCs/>
                <w:sz w:val="24"/>
                <w:highlight w:val="none"/>
              </w:rPr>
              <w:t xml:space="preserve">评审。采取应急措施时，必须对原有资料及信息作妥善保密处理。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630" w:type="dxa"/>
            <w:noWrap w:val="0"/>
            <w:vAlign w:val="center"/>
          </w:tcPr>
          <w:p>
            <w:pPr>
              <w:keepNext w:val="0"/>
              <w:keepLines w:val="0"/>
              <w:suppressLineNumbers w:val="0"/>
              <w:spacing w:before="0" w:beforeAutospacing="0" w:after="0" w:afterAutospacing="0" w:line="360" w:lineRule="auto"/>
              <w:ind w:left="105" w:leftChars="50" w:right="0" w:rightChars="0"/>
              <w:jc w:val="center"/>
              <w:rPr>
                <w:rFonts w:hint="eastAsia" w:ascii="宋体" w:hAnsi="宋体" w:cs="宋体"/>
                <w:sz w:val="24"/>
                <w:highlight w:val="none"/>
              </w:rPr>
            </w:pPr>
            <w:r>
              <w:rPr>
                <w:rFonts w:hint="eastAsia" w:ascii="宋体" w:hAnsi="宋体" w:cs="宋体"/>
                <w:sz w:val="24"/>
                <w:highlight w:val="none"/>
              </w:rPr>
              <w:t>解释权</w:t>
            </w:r>
          </w:p>
        </w:tc>
        <w:tc>
          <w:tcPr>
            <w:tcW w:w="9087" w:type="dxa"/>
            <w:gridSpan w:val="2"/>
            <w:noWrap w:val="0"/>
            <w:vAlign w:val="center"/>
          </w:tcPr>
          <w:p>
            <w:pPr>
              <w:pStyle w:val="54"/>
              <w:keepNext w:val="0"/>
              <w:keepLines w:val="0"/>
              <w:suppressLineNumbers w:val="0"/>
              <w:spacing w:before="0" w:beforeAutospacing="0" w:after="0" w:afterAutospacing="0"/>
              <w:ind w:left="0" w:leftChars="0" w:right="0" w:rightChars="0" w:firstLine="0" w:firstLineChars="0"/>
              <w:rPr>
                <w:rFonts w:hint="eastAsia"/>
                <w:highlight w:val="none"/>
                <w:lang w:val="zh-CN"/>
              </w:rPr>
            </w:pPr>
            <w:r>
              <w:rPr>
                <w:rFonts w:hint="eastAsia"/>
                <w:highlight w:val="none"/>
                <w:lang w:val="zh-CN"/>
              </w:rPr>
              <w:t xml:space="preserve">   构成本竞争性磋商文件的各个组成文件应互为解释，互为说明；如有不明确或不一致，构成合同文件组成内容的，以合同文件约定内容为准，且以专用合同条款约定的合同文件优先顺序解释；除竞争性磋商文件中有特别规定外，仅适用于招标投标阶段的规定，按招标公告、供应商须知、评审办法、响应文件格式的先后顺序解释；同一组成文件中就同一事项的规定或约定不一致的，以编排顺序在后者为准；同一组成文件不同版本之间有不一致的，以形成时间在后者为准。按款前述规定仍不能形成结论的，由采购人负责解释。</w:t>
            </w:r>
          </w:p>
        </w:tc>
      </w:tr>
    </w:tbl>
    <w:p>
      <w:pPr>
        <w:pStyle w:val="4"/>
        <w:spacing w:after="120" w:afterLines="50"/>
        <w:jc w:val="center"/>
        <w:outlineLvl w:val="1"/>
        <w:rPr>
          <w:rFonts w:hint="eastAsia" w:ascii="宋体" w:hAnsi="宋体" w:cs="宋体"/>
          <w:sz w:val="24"/>
          <w:szCs w:val="24"/>
          <w:highlight w:val="none"/>
        </w:rPr>
      </w:pPr>
      <w:r>
        <w:rPr>
          <w:rFonts w:hint="eastAsia" w:ascii="宋体" w:hAnsi="宋体" w:cs="宋体"/>
          <w:sz w:val="24"/>
          <w:szCs w:val="24"/>
          <w:highlight w:val="none"/>
        </w:rPr>
        <w:br w:type="page"/>
      </w:r>
      <w:bookmarkStart w:id="17" w:name="_Toc26701"/>
      <w:bookmarkStart w:id="18" w:name="_Toc9600"/>
      <w:r>
        <w:rPr>
          <w:rFonts w:hint="eastAsia" w:ascii="宋体" w:hAnsi="宋体" w:cs="宋体"/>
          <w:sz w:val="24"/>
          <w:szCs w:val="24"/>
          <w:highlight w:val="none"/>
        </w:rPr>
        <w:t>总则</w:t>
      </w:r>
      <w:bookmarkEnd w:id="16"/>
      <w:bookmarkEnd w:id="17"/>
      <w:bookmarkEnd w:id="18"/>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1.</w:t>
      </w:r>
      <w:r>
        <w:rPr>
          <w:rFonts w:hint="eastAsia" w:hAnsi="宋体" w:cs="宋体"/>
          <w:b/>
          <w:bCs/>
          <w:sz w:val="24"/>
          <w:szCs w:val="24"/>
          <w:highlight w:val="none"/>
        </w:rPr>
        <w:t>项目概况</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1.1</w:t>
      </w:r>
      <w:r>
        <w:rPr>
          <w:rFonts w:hint="eastAsia" w:hAnsi="宋体" w:cs="宋体"/>
          <w:sz w:val="24"/>
          <w:szCs w:val="24"/>
          <w:highlight w:val="none"/>
          <w:lang w:val="en-US" w:eastAsia="zh-CN"/>
        </w:rPr>
        <w:t xml:space="preserve"> </w:t>
      </w:r>
      <w:r>
        <w:rPr>
          <w:rFonts w:hint="eastAsia" w:hAnsi="宋体" w:cs="宋体"/>
          <w:sz w:val="24"/>
          <w:szCs w:val="24"/>
          <w:highlight w:val="none"/>
        </w:rPr>
        <w:t>本项目</w:t>
      </w:r>
      <w:r>
        <w:rPr>
          <w:rFonts w:hint="eastAsia" w:hAnsi="宋体" w:cs="宋体"/>
          <w:sz w:val="24"/>
          <w:szCs w:val="24"/>
          <w:highlight w:val="none"/>
          <w:lang w:eastAsia="zh-CN"/>
        </w:rPr>
        <w:t>采购人</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2</w:t>
      </w:r>
      <w:r>
        <w:rPr>
          <w:rFonts w:hint="eastAsia" w:hAnsi="宋体" w:cs="宋体"/>
          <w:sz w:val="24"/>
          <w:szCs w:val="24"/>
          <w:highlight w:val="none"/>
        </w:rPr>
        <w:t xml:space="preserve"> 本项目</w:t>
      </w:r>
      <w:r>
        <w:rPr>
          <w:rFonts w:hint="eastAsia" w:hAnsi="宋体" w:cs="宋体"/>
          <w:sz w:val="24"/>
          <w:szCs w:val="24"/>
          <w:highlight w:val="none"/>
          <w:lang w:eastAsia="zh-CN"/>
        </w:rPr>
        <w:t>采购代理机构</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1.3 本项目名称</w:t>
      </w:r>
      <w:r>
        <w:rPr>
          <w:rFonts w:hint="eastAsia" w:hAnsi="宋体" w:cs="宋体"/>
          <w:sz w:val="24"/>
          <w:szCs w:val="24"/>
          <w:highlight w:val="none"/>
          <w:lang w:eastAsia="zh-CN"/>
        </w:rPr>
        <w:t>及编号</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1.4 本项目地点：见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1.5</w:t>
      </w:r>
      <w:r>
        <w:rPr>
          <w:rFonts w:hint="eastAsia" w:hAnsi="宋体" w:cs="宋体"/>
          <w:sz w:val="24"/>
          <w:szCs w:val="24"/>
          <w:highlight w:val="none"/>
        </w:rPr>
        <w:t xml:space="preserve"> 本项目的资金来源</w:t>
      </w:r>
      <w:r>
        <w:rPr>
          <w:rFonts w:hint="eastAsia" w:hAnsi="宋体" w:cs="宋体"/>
          <w:sz w:val="24"/>
          <w:szCs w:val="24"/>
          <w:highlight w:val="none"/>
          <w:lang w:eastAsia="zh-CN"/>
        </w:rPr>
        <w:t>及</w:t>
      </w:r>
      <w:r>
        <w:rPr>
          <w:rFonts w:hint="eastAsia" w:hAnsi="宋体" w:cs="宋体"/>
          <w:sz w:val="24"/>
          <w:szCs w:val="24"/>
          <w:highlight w:val="none"/>
        </w:rPr>
        <w:t>落实情况：见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6</w:t>
      </w:r>
      <w:r>
        <w:rPr>
          <w:rFonts w:hint="eastAsia" w:hAnsi="宋体" w:cs="宋体"/>
          <w:sz w:val="24"/>
          <w:szCs w:val="24"/>
          <w:highlight w:val="none"/>
        </w:rPr>
        <w:t xml:space="preserve"> 本次</w:t>
      </w:r>
      <w:r>
        <w:rPr>
          <w:rFonts w:hint="eastAsia" w:hAnsi="宋体" w:cs="宋体"/>
          <w:sz w:val="24"/>
          <w:szCs w:val="24"/>
          <w:highlight w:val="none"/>
          <w:lang w:eastAsia="zh-CN"/>
        </w:rPr>
        <w:t>服务内容</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2.项目预算及最高限价</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2.1 </w:t>
      </w:r>
      <w:r>
        <w:rPr>
          <w:rFonts w:hint="eastAsia" w:hAnsi="宋体" w:cs="宋体"/>
          <w:sz w:val="24"/>
          <w:szCs w:val="24"/>
          <w:highlight w:val="none"/>
        </w:rPr>
        <w:t>本项目的</w:t>
      </w:r>
      <w:r>
        <w:rPr>
          <w:rFonts w:hint="eastAsia" w:hAnsi="宋体" w:cs="宋体"/>
          <w:sz w:val="24"/>
          <w:szCs w:val="24"/>
          <w:highlight w:val="none"/>
          <w:lang w:eastAsia="zh-CN"/>
        </w:rPr>
        <w:t>服务期限</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2.2 </w:t>
      </w:r>
      <w:r>
        <w:rPr>
          <w:rFonts w:hint="eastAsia" w:hAnsi="宋体" w:cs="宋体"/>
          <w:sz w:val="24"/>
          <w:szCs w:val="24"/>
          <w:highlight w:val="none"/>
        </w:rPr>
        <w:t>本项目的质量要求：见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2.</w:t>
      </w:r>
      <w:r>
        <w:rPr>
          <w:rFonts w:hint="eastAsia" w:hAnsi="宋体" w:cs="宋体"/>
          <w:sz w:val="24"/>
          <w:szCs w:val="24"/>
          <w:highlight w:val="none"/>
          <w:lang w:val="en-US" w:eastAsia="zh-CN"/>
        </w:rPr>
        <w:t xml:space="preserve">3 </w:t>
      </w:r>
      <w:r>
        <w:rPr>
          <w:rFonts w:hint="eastAsia" w:hAnsi="宋体" w:cs="宋体"/>
          <w:sz w:val="24"/>
          <w:szCs w:val="24"/>
          <w:highlight w:val="none"/>
        </w:rPr>
        <w:t>本项目</w:t>
      </w:r>
      <w:r>
        <w:rPr>
          <w:rFonts w:hint="eastAsia" w:hAnsi="宋体" w:cs="宋体"/>
          <w:sz w:val="24"/>
          <w:szCs w:val="24"/>
          <w:highlight w:val="none"/>
          <w:lang w:eastAsia="zh-CN"/>
        </w:rPr>
        <w:t>招标控制价：</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3.</w:t>
      </w:r>
      <w:r>
        <w:rPr>
          <w:rFonts w:hint="eastAsia" w:hAnsi="宋体" w:cs="宋体"/>
          <w:b/>
          <w:bCs/>
          <w:sz w:val="24"/>
          <w:szCs w:val="24"/>
          <w:highlight w:val="none"/>
          <w:lang w:eastAsia="zh-CN"/>
        </w:rPr>
        <w:t>供应商</w:t>
      </w:r>
      <w:r>
        <w:rPr>
          <w:rFonts w:hint="eastAsia" w:hAnsi="宋体" w:cs="宋体"/>
          <w:b/>
          <w:bCs/>
          <w:sz w:val="24"/>
          <w:szCs w:val="24"/>
          <w:highlight w:val="none"/>
        </w:rPr>
        <w:t>资格要求</w:t>
      </w:r>
    </w:p>
    <w:p>
      <w:pPr>
        <w:pStyle w:val="25"/>
        <w:spacing w:after="120" w:afterLines="50" w:line="360" w:lineRule="auto"/>
        <w:ind w:firstLine="480" w:firstLineChars="200"/>
        <w:jc w:val="left"/>
        <w:rPr>
          <w:rFonts w:hint="default" w:hAnsi="宋体" w:cs="宋体"/>
          <w:sz w:val="24"/>
          <w:szCs w:val="24"/>
          <w:highlight w:val="none"/>
          <w:lang w:val="en-US" w:eastAsia="zh-CN"/>
        </w:rPr>
      </w:pPr>
      <w:r>
        <w:rPr>
          <w:rFonts w:hint="default" w:hAnsi="宋体" w:cs="宋体"/>
          <w:sz w:val="24"/>
          <w:szCs w:val="24"/>
          <w:highlight w:val="none"/>
          <w:lang w:val="en-US" w:eastAsia="zh-CN"/>
        </w:rPr>
        <w:t>一标段</w:t>
      </w:r>
      <w:r>
        <w:rPr>
          <w:rFonts w:hint="eastAsia" w:hAnsi="宋体" w:cs="宋体"/>
          <w:sz w:val="24"/>
          <w:szCs w:val="24"/>
          <w:highlight w:val="none"/>
          <w:lang w:val="en-US" w:eastAsia="zh-CN"/>
        </w:rPr>
        <w:t>：</w:t>
      </w:r>
    </w:p>
    <w:p>
      <w:pPr>
        <w:pStyle w:val="25"/>
        <w:spacing w:after="120" w:afterLines="50" w:line="360" w:lineRule="auto"/>
        <w:ind w:firstLine="480" w:firstLineChars="200"/>
        <w:jc w:val="left"/>
        <w:rPr>
          <w:rFonts w:hint="eastAsia" w:hAnsi="宋体" w:cs="宋体"/>
          <w:sz w:val="24"/>
          <w:szCs w:val="24"/>
          <w:highlight w:val="none"/>
          <w:lang w:val="zh-CN" w:eastAsia="zh-CN"/>
        </w:rPr>
      </w:pPr>
      <w:r>
        <w:rPr>
          <w:rFonts w:hint="eastAsia" w:hAnsi="宋体" w:cs="宋体"/>
          <w:sz w:val="24"/>
          <w:szCs w:val="24"/>
          <w:highlight w:val="none"/>
          <w:lang w:val="en-US" w:eastAsia="zh-CN"/>
        </w:rPr>
        <w:t>1、供应商须是在国内注册的独立企业法人，并在人员、设备、资金等方面具有相应的能力；</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2、拟派项目负责人须具有国家一级注册造价师资格，须提供2023年10月份至2024年3月份单位缴纳的社保证明；</w:t>
      </w:r>
    </w:p>
    <w:p>
      <w:pPr>
        <w:pStyle w:val="25"/>
        <w:spacing w:after="120" w:afterLines="50" w:line="360" w:lineRule="auto"/>
        <w:ind w:firstLine="480" w:firstLineChars="200"/>
        <w:jc w:val="left"/>
        <w:rPr>
          <w:rFonts w:hint="eastAsia" w:hAnsi="宋体" w:cs="宋体"/>
          <w:sz w:val="24"/>
          <w:szCs w:val="24"/>
          <w:highlight w:val="none"/>
          <w:lang w:val="zh-CN" w:eastAsia="zh-CN"/>
        </w:rPr>
      </w:pPr>
      <w:r>
        <w:rPr>
          <w:rFonts w:hint="eastAsia" w:hAnsi="宋体" w:cs="宋体"/>
          <w:sz w:val="24"/>
          <w:szCs w:val="24"/>
          <w:highlight w:val="none"/>
          <w:lang w:val="en-US" w:eastAsia="zh-CN"/>
        </w:rPr>
        <w:t>3、供应商在“信用中国”（www.creditchina.gov.cn）未被列入失信被执行人、重大税收违法失信主体、政府采购严重违法失信行为记录名单；</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4、</w:t>
      </w:r>
      <w:r>
        <w:rPr>
          <w:rFonts w:hint="eastAsia" w:hAnsi="宋体" w:cs="宋体"/>
          <w:sz w:val="24"/>
          <w:szCs w:val="24"/>
          <w:highlight w:val="none"/>
          <w:lang w:val="zh-CN" w:eastAsia="zh-CN"/>
        </w:rPr>
        <w:t>参加采购活动前3年内在经营活动中没有重大违法记录的书面声明</w:t>
      </w:r>
      <w:r>
        <w:rPr>
          <w:rFonts w:hint="eastAsia" w:hAnsi="宋体" w:cs="宋体"/>
          <w:sz w:val="24"/>
          <w:szCs w:val="24"/>
          <w:highlight w:val="none"/>
          <w:lang w:val="en-US" w:eastAsia="zh-CN"/>
        </w:rPr>
        <w:t>；</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5、本次采购不接受联合体</w:t>
      </w:r>
      <w:r>
        <w:rPr>
          <w:rFonts w:hint="eastAsia" w:ascii="宋体" w:hAnsi="宋体" w:cs="宋体"/>
          <w:color w:val="000000"/>
          <w:kern w:val="0"/>
          <w:sz w:val="24"/>
          <w:highlight w:val="none"/>
          <w:lang w:val="en-US" w:eastAsia="zh-CN" w:bidi="ar"/>
        </w:rPr>
        <w:t>投标</w:t>
      </w:r>
      <w:r>
        <w:rPr>
          <w:rFonts w:hint="eastAsia" w:hAnsi="宋体" w:cs="宋体"/>
          <w:sz w:val="24"/>
          <w:szCs w:val="24"/>
          <w:highlight w:val="none"/>
          <w:lang w:val="en-US" w:eastAsia="zh-CN"/>
        </w:rPr>
        <w:t>，不允许转包；</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6、本项目采用资格后审。</w:t>
      </w:r>
    </w:p>
    <w:p>
      <w:pPr>
        <w:pStyle w:val="25"/>
        <w:spacing w:after="120" w:afterLines="50" w:line="360" w:lineRule="auto"/>
        <w:ind w:firstLine="480" w:firstLineChars="200"/>
        <w:jc w:val="left"/>
        <w:rPr>
          <w:rFonts w:hint="default" w:hAnsi="宋体" w:cs="宋体"/>
          <w:sz w:val="24"/>
          <w:szCs w:val="24"/>
          <w:highlight w:val="none"/>
          <w:lang w:val="en-US" w:eastAsia="zh-CN"/>
        </w:rPr>
      </w:pPr>
      <w:r>
        <w:rPr>
          <w:rFonts w:hint="eastAsia" w:hAnsi="宋体" w:cs="宋体"/>
          <w:sz w:val="24"/>
          <w:szCs w:val="24"/>
          <w:highlight w:val="none"/>
          <w:lang w:val="en-US" w:eastAsia="zh-CN"/>
        </w:rPr>
        <w:t>二</w:t>
      </w:r>
      <w:r>
        <w:rPr>
          <w:rFonts w:hint="default" w:hAnsi="宋体" w:cs="宋体"/>
          <w:sz w:val="24"/>
          <w:szCs w:val="24"/>
          <w:highlight w:val="none"/>
          <w:lang w:val="en-US" w:eastAsia="zh-CN"/>
        </w:rPr>
        <w:t>标段</w:t>
      </w:r>
      <w:r>
        <w:rPr>
          <w:rFonts w:hint="eastAsia" w:hAnsi="宋体" w:cs="宋体"/>
          <w:sz w:val="24"/>
          <w:szCs w:val="24"/>
          <w:highlight w:val="none"/>
          <w:lang w:val="en-US" w:eastAsia="zh-CN"/>
        </w:rPr>
        <w:t>：</w:t>
      </w:r>
    </w:p>
    <w:p>
      <w:pPr>
        <w:pStyle w:val="25"/>
        <w:spacing w:after="120" w:afterLines="50" w:line="360" w:lineRule="auto"/>
        <w:ind w:firstLine="480" w:firstLineChars="200"/>
        <w:jc w:val="left"/>
        <w:rPr>
          <w:rFonts w:hint="eastAsia" w:hAnsi="宋体" w:cs="宋体"/>
          <w:sz w:val="24"/>
          <w:szCs w:val="24"/>
          <w:highlight w:val="none"/>
          <w:lang w:val="zh-CN" w:eastAsia="zh-CN"/>
        </w:rPr>
      </w:pPr>
      <w:r>
        <w:rPr>
          <w:rFonts w:hint="eastAsia" w:hAnsi="宋体" w:cs="宋体"/>
          <w:sz w:val="24"/>
          <w:szCs w:val="24"/>
          <w:highlight w:val="none"/>
          <w:lang w:val="en-US" w:eastAsia="zh-CN"/>
        </w:rPr>
        <w:t>1、供应商须是在国内注册的独立企业法人，并在人员、设备、资金等方面具有相应的能力；</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2、拟派项目负责人须具有国家一级注册造价师资格，须提供2023年10月份至2024年3月份单位缴纳的社保证明；</w:t>
      </w:r>
    </w:p>
    <w:p>
      <w:pPr>
        <w:pStyle w:val="25"/>
        <w:spacing w:after="120" w:afterLines="50" w:line="360" w:lineRule="auto"/>
        <w:ind w:firstLine="480" w:firstLineChars="200"/>
        <w:jc w:val="left"/>
        <w:rPr>
          <w:rFonts w:hint="eastAsia" w:hAnsi="宋体" w:cs="宋体"/>
          <w:sz w:val="24"/>
          <w:szCs w:val="24"/>
          <w:highlight w:val="none"/>
          <w:lang w:val="zh-CN" w:eastAsia="zh-CN"/>
        </w:rPr>
      </w:pPr>
      <w:r>
        <w:rPr>
          <w:rFonts w:hint="eastAsia" w:hAnsi="宋体" w:cs="宋体"/>
          <w:sz w:val="24"/>
          <w:szCs w:val="24"/>
          <w:highlight w:val="none"/>
          <w:lang w:val="en-US" w:eastAsia="zh-CN"/>
        </w:rPr>
        <w:t>3、供应商在“信用中国”（www.creditchina.gov.cn）未被列入失信被执行人、重大税收违法失信主体、政府采购严重违法失信行为记录名单；</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4、</w:t>
      </w:r>
      <w:r>
        <w:rPr>
          <w:rFonts w:hint="eastAsia" w:hAnsi="宋体" w:cs="宋体"/>
          <w:sz w:val="24"/>
          <w:szCs w:val="24"/>
          <w:highlight w:val="none"/>
          <w:lang w:val="zh-CN" w:eastAsia="zh-CN"/>
        </w:rPr>
        <w:t>参加采购活动前3年内在经营活动中没有重大违法记录的书面声明</w:t>
      </w:r>
      <w:r>
        <w:rPr>
          <w:rFonts w:hint="eastAsia" w:hAnsi="宋体" w:cs="宋体"/>
          <w:sz w:val="24"/>
          <w:szCs w:val="24"/>
          <w:highlight w:val="none"/>
          <w:lang w:val="en-US" w:eastAsia="zh-CN"/>
        </w:rPr>
        <w:t>；</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5、本次采购不接受联合体</w:t>
      </w:r>
      <w:r>
        <w:rPr>
          <w:rFonts w:hint="eastAsia" w:ascii="宋体" w:hAnsi="宋体" w:cs="宋体"/>
          <w:color w:val="000000"/>
          <w:kern w:val="0"/>
          <w:sz w:val="24"/>
          <w:highlight w:val="none"/>
          <w:lang w:val="en-US" w:eastAsia="zh-CN" w:bidi="ar"/>
        </w:rPr>
        <w:t>投标</w:t>
      </w:r>
      <w:r>
        <w:rPr>
          <w:rFonts w:hint="eastAsia" w:hAnsi="宋体" w:cs="宋体"/>
          <w:sz w:val="24"/>
          <w:szCs w:val="24"/>
          <w:highlight w:val="none"/>
          <w:lang w:val="en-US" w:eastAsia="zh-CN"/>
        </w:rPr>
        <w:t>，不允许转包；</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6、本项目采用资格后审。</w:t>
      </w:r>
    </w:p>
    <w:p>
      <w:pPr>
        <w:pStyle w:val="25"/>
        <w:spacing w:after="120" w:afterLines="50" w:line="360" w:lineRule="auto"/>
        <w:ind w:firstLine="480" w:firstLineChars="200"/>
        <w:jc w:val="left"/>
        <w:rPr>
          <w:rFonts w:hint="default" w:hAnsi="宋体" w:cs="宋体"/>
          <w:sz w:val="24"/>
          <w:szCs w:val="24"/>
          <w:highlight w:val="none"/>
          <w:lang w:val="en-US" w:eastAsia="zh-CN"/>
        </w:rPr>
      </w:pPr>
      <w:r>
        <w:rPr>
          <w:rFonts w:hint="eastAsia" w:hAnsi="宋体" w:cs="宋体"/>
          <w:sz w:val="24"/>
          <w:szCs w:val="24"/>
          <w:highlight w:val="none"/>
          <w:lang w:val="en-US" w:eastAsia="zh-CN"/>
        </w:rPr>
        <w:t>三</w:t>
      </w:r>
      <w:r>
        <w:rPr>
          <w:rFonts w:hint="default" w:hAnsi="宋体" w:cs="宋体"/>
          <w:sz w:val="24"/>
          <w:szCs w:val="24"/>
          <w:highlight w:val="none"/>
          <w:lang w:val="en-US" w:eastAsia="zh-CN"/>
        </w:rPr>
        <w:t>标段</w:t>
      </w:r>
      <w:r>
        <w:rPr>
          <w:rFonts w:hint="eastAsia" w:hAnsi="宋体" w:cs="宋体"/>
          <w:sz w:val="24"/>
          <w:szCs w:val="24"/>
          <w:highlight w:val="none"/>
          <w:lang w:val="en-US" w:eastAsia="zh-CN"/>
        </w:rPr>
        <w:t>：</w:t>
      </w:r>
    </w:p>
    <w:p>
      <w:pPr>
        <w:pStyle w:val="25"/>
        <w:spacing w:after="120" w:afterLines="50" w:line="360" w:lineRule="auto"/>
        <w:ind w:firstLine="480" w:firstLineChars="200"/>
        <w:jc w:val="left"/>
        <w:rPr>
          <w:rFonts w:hint="eastAsia" w:hAnsi="宋体" w:cs="宋体"/>
          <w:sz w:val="24"/>
          <w:szCs w:val="24"/>
          <w:highlight w:val="none"/>
          <w:lang w:val="zh-CN" w:eastAsia="zh-CN"/>
        </w:rPr>
      </w:pPr>
      <w:r>
        <w:rPr>
          <w:rFonts w:hint="eastAsia" w:hAnsi="宋体" w:cs="宋体"/>
          <w:sz w:val="24"/>
          <w:szCs w:val="24"/>
          <w:highlight w:val="none"/>
          <w:lang w:val="en-US" w:eastAsia="zh-CN"/>
        </w:rPr>
        <w:t>1、供应商须是在国内注册的独立企业法人，并在人员、设备、资金等方面具有相应的能力；</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2、拟派项目负责人须具有国家一级注册造价师资格，须提供2023年10月份至2024年3月份单位缴纳的社保证明；</w:t>
      </w:r>
    </w:p>
    <w:p>
      <w:pPr>
        <w:pStyle w:val="25"/>
        <w:spacing w:after="120" w:afterLines="50" w:line="360" w:lineRule="auto"/>
        <w:ind w:firstLine="480" w:firstLineChars="200"/>
        <w:jc w:val="left"/>
        <w:rPr>
          <w:rFonts w:hint="eastAsia" w:hAnsi="宋体" w:cs="宋体"/>
          <w:sz w:val="24"/>
          <w:szCs w:val="24"/>
          <w:highlight w:val="none"/>
          <w:lang w:val="zh-CN" w:eastAsia="zh-CN"/>
        </w:rPr>
      </w:pPr>
      <w:r>
        <w:rPr>
          <w:rFonts w:hint="eastAsia" w:hAnsi="宋体" w:cs="宋体"/>
          <w:sz w:val="24"/>
          <w:szCs w:val="24"/>
          <w:highlight w:val="none"/>
          <w:lang w:val="en-US" w:eastAsia="zh-CN"/>
        </w:rPr>
        <w:t>3、供应商在“信用中国”（www.creditchina.gov.cn）未被列入失信被执行人、重大税收违法失信主体、政府采购严重违法失信行为记录名单；</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4、</w:t>
      </w:r>
      <w:r>
        <w:rPr>
          <w:rFonts w:hint="eastAsia" w:hAnsi="宋体" w:cs="宋体"/>
          <w:sz w:val="24"/>
          <w:szCs w:val="24"/>
          <w:highlight w:val="none"/>
          <w:lang w:val="zh-CN" w:eastAsia="zh-CN"/>
        </w:rPr>
        <w:t>参加采购活动前3年内在经营活动中没有重大违法记录的书面声明</w:t>
      </w:r>
      <w:r>
        <w:rPr>
          <w:rFonts w:hint="eastAsia" w:hAnsi="宋体" w:cs="宋体"/>
          <w:sz w:val="24"/>
          <w:szCs w:val="24"/>
          <w:highlight w:val="none"/>
          <w:lang w:val="en-US" w:eastAsia="zh-CN"/>
        </w:rPr>
        <w:t>；</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5、本次采购不接受联合体</w:t>
      </w:r>
      <w:r>
        <w:rPr>
          <w:rFonts w:hint="eastAsia" w:ascii="宋体" w:hAnsi="宋体" w:cs="宋体"/>
          <w:color w:val="000000"/>
          <w:kern w:val="0"/>
          <w:sz w:val="24"/>
          <w:highlight w:val="none"/>
          <w:lang w:val="en-US" w:eastAsia="zh-CN" w:bidi="ar"/>
        </w:rPr>
        <w:t>投标</w:t>
      </w:r>
      <w:r>
        <w:rPr>
          <w:rFonts w:hint="eastAsia" w:hAnsi="宋体" w:cs="宋体"/>
          <w:sz w:val="24"/>
          <w:szCs w:val="24"/>
          <w:highlight w:val="none"/>
          <w:lang w:val="en-US" w:eastAsia="zh-CN"/>
        </w:rPr>
        <w:t>，不允许转包；</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6、本项目采用资格后审。</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4.费用</w:t>
      </w:r>
    </w:p>
    <w:p>
      <w:pPr>
        <w:pStyle w:val="54"/>
        <w:outlineLvl w:val="9"/>
        <w:rPr>
          <w:highlight w:val="none"/>
        </w:rPr>
      </w:pPr>
      <w:r>
        <w:rPr>
          <w:rFonts w:hint="eastAsia"/>
          <w:highlight w:val="none"/>
          <w:lang w:eastAsia="zh-CN"/>
        </w:rPr>
        <w:t>供应商</w:t>
      </w:r>
      <w:r>
        <w:rPr>
          <w:rFonts w:hint="eastAsia"/>
          <w:highlight w:val="none"/>
        </w:rPr>
        <w:t>应充分了解该项目的具体情况，对该项目情况难度予以充分考虑，自行承担项目实施中出现的风险及费用。</w:t>
      </w:r>
    </w:p>
    <w:p>
      <w:pPr>
        <w:pStyle w:val="54"/>
        <w:ind w:firstLine="482"/>
        <w:outlineLvl w:val="9"/>
        <w:rPr>
          <w:rFonts w:hint="default" w:eastAsia="宋体"/>
          <w:b/>
          <w:bCs/>
          <w:highlight w:val="none"/>
          <w:lang w:val="en-US" w:eastAsia="zh-CN"/>
        </w:rPr>
      </w:pPr>
      <w:r>
        <w:rPr>
          <w:rFonts w:hint="eastAsia"/>
          <w:b/>
          <w:bCs/>
          <w:highlight w:val="none"/>
          <w:lang w:val="en-US" w:eastAsia="zh-CN"/>
        </w:rPr>
        <w:t>采购</w:t>
      </w:r>
      <w:r>
        <w:rPr>
          <w:rFonts w:hint="eastAsia"/>
          <w:b/>
          <w:bCs/>
          <w:highlight w:val="none"/>
        </w:rPr>
        <w:t>代理服务费：</w:t>
      </w:r>
      <w:r>
        <w:rPr>
          <w:rFonts w:hint="eastAsia" w:ascii="宋体" w:hAnsi="宋体" w:cs="宋体"/>
          <w:b/>
          <w:bCs/>
          <w:color w:val="auto"/>
          <w:kern w:val="0"/>
          <w:sz w:val="24"/>
          <w:highlight w:val="none"/>
          <w:lang w:val="en-US" w:eastAsia="zh-CN"/>
        </w:rPr>
        <w:t>参照</w:t>
      </w:r>
      <w:r>
        <w:rPr>
          <w:rFonts w:hint="eastAsia" w:ascii="宋体" w:hAnsi="宋体" w:cs="宋体"/>
          <w:b/>
          <w:bCs/>
          <w:color w:val="auto"/>
          <w:kern w:val="0"/>
          <w:sz w:val="24"/>
          <w:highlight w:val="none"/>
        </w:rPr>
        <w:t>国家计委计价格[2002]1980号文规定标准收取</w:t>
      </w:r>
      <w:r>
        <w:rPr>
          <w:rFonts w:hint="eastAsia"/>
          <w:b/>
          <w:bCs/>
          <w:color w:val="auto"/>
          <w:highlight w:val="none"/>
        </w:rPr>
        <w:t>，</w:t>
      </w:r>
      <w:r>
        <w:rPr>
          <w:rFonts w:hint="eastAsia"/>
          <w:b/>
          <w:bCs/>
          <w:highlight w:val="none"/>
          <w:lang w:val="en-US" w:eastAsia="zh-CN"/>
        </w:rPr>
        <w:t>由成交供应商在领取成交通知书前支付至采购代理机构。</w:t>
      </w:r>
    </w:p>
    <w:p>
      <w:pPr>
        <w:pStyle w:val="54"/>
        <w:ind w:firstLine="482"/>
        <w:outlineLvl w:val="9"/>
        <w:rPr>
          <w:highlight w:val="none"/>
        </w:rPr>
      </w:pPr>
      <w:r>
        <w:rPr>
          <w:rFonts w:hint="eastAsia" w:ascii="宋体" w:hAnsi="宋体"/>
          <w:b/>
          <w:bCs w:val="0"/>
          <w:color w:val="000000"/>
          <w:sz w:val="24"/>
          <w:highlight w:val="none"/>
        </w:rPr>
        <w:t>菏泽市公共资源（国有产权）电子平台使用费：</w:t>
      </w:r>
      <w:r>
        <w:rPr>
          <w:rFonts w:hint="eastAsia" w:ascii="宋体" w:hAnsi="宋体"/>
          <w:bCs/>
          <w:color w:val="000000"/>
          <w:sz w:val="24"/>
          <w:highlight w:val="none"/>
        </w:rPr>
        <w:t>由中标人在领取中标通知书前交至菏泽市公共资源（国有产权）交易中心。</w:t>
      </w:r>
      <w:r>
        <w:rPr>
          <w:rFonts w:hint="eastAsia" w:ascii="宋体" w:hAnsi="宋体" w:eastAsia="宋体" w:cs="Times New Roman"/>
          <w:bCs/>
          <w:color w:val="000000"/>
          <w:sz w:val="24"/>
          <w:highlight w:val="none"/>
        </w:rPr>
        <w:t>菏泽市公共资源（国有产权）电子平台使用费以中标金额为基数（没有中标金额的按中标人投资额作为基数），按以下比例分段累进计费。</w:t>
      </w:r>
    </w:p>
    <w:tbl>
      <w:tblPr>
        <w:tblStyle w:val="45"/>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586"/>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 w:hRule="exact"/>
          <w:jc w:val="center"/>
        </w:trPr>
        <w:tc>
          <w:tcPr>
            <w:tcW w:w="5586" w:type="dxa"/>
            <w:shd w:val="clear" w:color="auto" w:fill="FFFFFF"/>
            <w:noWrap w:val="0"/>
            <w:vAlign w:val="center"/>
          </w:tcPr>
          <w:p>
            <w:pPr>
              <w:pStyle w:val="3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360" w:lineRule="auto"/>
              <w:ind w:left="0" w:right="0"/>
              <w:jc w:val="center"/>
              <w:textAlignment w:val="auto"/>
              <w:outlineLvl w:val="0"/>
              <w:rPr>
                <w:rFonts w:hint="default"/>
                <w:sz w:val="24"/>
                <w:highlight w:val="none"/>
              </w:rPr>
            </w:pPr>
            <w:r>
              <w:rPr>
                <w:rFonts w:hint="eastAsia" w:ascii="宋体" w:hAnsi="宋体" w:eastAsia="宋体" w:cs="宋体"/>
                <w:color w:val="000000"/>
                <w:kern w:val="2"/>
                <w:sz w:val="24"/>
                <w:szCs w:val="24"/>
                <w:highlight w:val="none"/>
                <w:lang w:val="zh-TW" w:eastAsia="zh-TW" w:bidi="zh-TW"/>
              </w:rPr>
              <w:t>300万元以下（含300万元）</w:t>
            </w:r>
          </w:p>
        </w:tc>
        <w:tc>
          <w:tcPr>
            <w:tcW w:w="3273"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2" w:hRule="exact"/>
          <w:jc w:val="center"/>
        </w:trPr>
        <w:tc>
          <w:tcPr>
            <w:tcW w:w="5586"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300万元-500万元（含500万元）</w:t>
            </w:r>
          </w:p>
        </w:tc>
        <w:tc>
          <w:tcPr>
            <w:tcW w:w="3273"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1" w:hRule="exact"/>
          <w:jc w:val="center"/>
        </w:trPr>
        <w:tc>
          <w:tcPr>
            <w:tcW w:w="5586"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500万元</w:t>
            </w:r>
            <w:r>
              <w:rPr>
                <w:rFonts w:hint="eastAsia"/>
                <w:color w:val="000000"/>
                <w:sz w:val="24"/>
                <w:highlight w:val="none"/>
                <w:lang w:val="en-US" w:eastAsia="zh-CN" w:bidi="en-US"/>
              </w:rPr>
              <w:t>-1</w:t>
            </w:r>
            <w:r>
              <w:rPr>
                <w:rFonts w:hint="eastAsia"/>
                <w:color w:val="000000"/>
                <w:sz w:val="24"/>
                <w:highlight w:val="none"/>
              </w:rPr>
              <w:t>000万元（含1000万元）</w:t>
            </w:r>
          </w:p>
        </w:tc>
        <w:tc>
          <w:tcPr>
            <w:tcW w:w="3273"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jc w:val="center"/>
        </w:trPr>
        <w:tc>
          <w:tcPr>
            <w:tcW w:w="5586"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1000万元-3000万元（含3000万元）</w:t>
            </w:r>
          </w:p>
        </w:tc>
        <w:tc>
          <w:tcPr>
            <w:tcW w:w="3273"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1" w:hRule="exact"/>
          <w:jc w:val="center"/>
        </w:trPr>
        <w:tc>
          <w:tcPr>
            <w:tcW w:w="5586"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3000万元-5000万元（含5000万元）</w:t>
            </w:r>
          </w:p>
        </w:tc>
        <w:tc>
          <w:tcPr>
            <w:tcW w:w="3273"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3" w:hRule="exact"/>
          <w:jc w:val="center"/>
        </w:trPr>
        <w:tc>
          <w:tcPr>
            <w:tcW w:w="5586"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rPr>
              <w:t>5000万元</w:t>
            </w:r>
            <w:r>
              <w:rPr>
                <w:rFonts w:hint="eastAsia"/>
                <w:color w:val="000000"/>
                <w:sz w:val="24"/>
                <w:highlight w:val="none"/>
                <w:lang w:val="en-US" w:eastAsia="zh-CN" w:bidi="en-US"/>
              </w:rPr>
              <w:t>-1</w:t>
            </w:r>
            <w:r>
              <w:rPr>
                <w:rFonts w:hint="eastAsia"/>
                <w:color w:val="000000"/>
                <w:sz w:val="24"/>
                <w:highlight w:val="none"/>
              </w:rPr>
              <w:t>亿元（含1亿元）</w:t>
            </w:r>
          </w:p>
        </w:tc>
        <w:tc>
          <w:tcPr>
            <w:tcW w:w="3273" w:type="dxa"/>
            <w:shd w:val="clear" w:color="auto" w:fill="FFFFFF"/>
            <w:noWrap w:val="0"/>
            <w:vAlign w:val="center"/>
          </w:tcPr>
          <w:p>
            <w:pPr>
              <w:pStyle w:val="121"/>
              <w:keepNext/>
              <w:keepLines w:val="0"/>
              <w:suppressLineNumbers w:val="0"/>
              <w:spacing w:before="0" w:beforeAutospacing="0" w:after="0" w:afterAutospacing="0" w:line="240" w:lineRule="auto"/>
              <w:ind w:left="0" w:right="0" w:firstLine="0"/>
              <w:jc w:val="center"/>
              <w:rPr>
                <w:rFonts w:hint="default"/>
                <w:sz w:val="24"/>
                <w:highlight w:val="none"/>
              </w:rPr>
            </w:pPr>
            <w:r>
              <w:rPr>
                <w:rFonts w:hint="eastAsia"/>
                <w:color w:val="000000"/>
                <w:sz w:val="24"/>
                <w:highlight w:val="none"/>
                <w:lang w:val="en-US" w:eastAsia="en-US" w:bidi="en-US"/>
              </w:rPr>
              <w:t xml:space="preserve">0. </w:t>
            </w:r>
            <w:r>
              <w:rPr>
                <w:rFonts w:hint="eastAsia"/>
                <w:color w:val="000000"/>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32" w:hRule="atLeast"/>
          <w:jc w:val="center"/>
        </w:trPr>
        <w:tc>
          <w:tcPr>
            <w:tcW w:w="8859" w:type="dxa"/>
            <w:gridSpan w:val="2"/>
            <w:shd w:val="clear" w:color="auto" w:fill="FFFFFF"/>
            <w:noWrap w:val="0"/>
            <w:vAlign w:val="center"/>
          </w:tcPr>
          <w:p>
            <w:pPr>
              <w:keepNext/>
              <w:keepLines w:val="0"/>
              <w:suppressLineNumbers w:val="0"/>
              <w:spacing w:before="0" w:beforeAutospacing="0" w:after="0" w:afterAutospacing="0" w:line="360" w:lineRule="auto"/>
              <w:ind w:left="0" w:right="0"/>
              <w:rPr>
                <w:rFonts w:hint="eastAsia" w:ascii="宋体" w:hAnsi="宋体" w:cs="宋体"/>
                <w:bCs/>
                <w:color w:val="000000"/>
                <w:sz w:val="24"/>
                <w:highlight w:val="none"/>
              </w:rPr>
            </w:pPr>
            <w:r>
              <w:rPr>
                <w:rFonts w:hint="eastAsia" w:ascii="宋体" w:hAnsi="宋体" w:cs="宋体"/>
                <w:bCs/>
                <w:color w:val="000000"/>
                <w:sz w:val="24"/>
                <w:highlight w:val="none"/>
              </w:rPr>
              <w:t>备注：</w:t>
            </w:r>
            <w:bookmarkStart w:id="19" w:name="bookmark6"/>
          </w:p>
          <w:p>
            <w:pPr>
              <w:keepNext/>
              <w:keepLines w:val="0"/>
              <w:suppressLineNumbers w:val="0"/>
              <w:spacing w:before="0" w:beforeAutospacing="0" w:after="0" w:afterAutospacing="0" w:line="360" w:lineRule="auto"/>
              <w:ind w:left="0" w:right="0" w:firstLine="480" w:firstLineChars="200"/>
              <w:rPr>
                <w:rFonts w:hint="default" w:ascii="宋体" w:hAnsi="宋体" w:cs="宋体"/>
                <w:bCs/>
                <w:color w:val="000000"/>
                <w:sz w:val="24"/>
                <w:highlight w:val="none"/>
              </w:rPr>
            </w:pPr>
            <w:r>
              <w:rPr>
                <w:rFonts w:hint="eastAsia" w:ascii="宋体" w:hAnsi="宋体" w:cs="宋体"/>
                <w:bCs/>
                <w:color w:val="000000"/>
                <w:sz w:val="24"/>
                <w:highlight w:val="none"/>
              </w:rPr>
              <w:t>1</w:t>
            </w:r>
            <w:bookmarkEnd w:id="19"/>
            <w:r>
              <w:rPr>
                <w:rFonts w:hint="eastAsia" w:ascii="宋体" w:hAnsi="宋体" w:cs="宋体"/>
                <w:bCs/>
                <w:color w:val="000000"/>
                <w:sz w:val="24"/>
                <w:highlight w:val="none"/>
              </w:rPr>
              <w:t>、单项最低收费1000元。</w:t>
            </w:r>
          </w:p>
          <w:p>
            <w:pPr>
              <w:keepNext/>
              <w:keepLines w:val="0"/>
              <w:suppressLineNumbers w:val="0"/>
              <w:spacing w:before="0" w:beforeAutospacing="0" w:after="0" w:afterAutospacing="0" w:line="360" w:lineRule="auto"/>
              <w:ind w:left="0" w:right="0" w:firstLine="480" w:firstLineChars="200"/>
              <w:rPr>
                <w:rFonts w:hint="default" w:ascii="宋体" w:hAnsi="宋体" w:cs="宋体"/>
                <w:bCs/>
                <w:color w:val="000000"/>
                <w:sz w:val="24"/>
                <w:highlight w:val="none"/>
              </w:rPr>
            </w:pPr>
            <w:bookmarkStart w:id="20" w:name="bookmark7"/>
            <w:r>
              <w:rPr>
                <w:rFonts w:hint="eastAsia" w:ascii="宋体" w:hAnsi="宋体" w:cs="宋体"/>
                <w:bCs/>
                <w:color w:val="000000"/>
                <w:sz w:val="24"/>
                <w:highlight w:val="none"/>
              </w:rPr>
              <w:t>2</w:t>
            </w:r>
            <w:bookmarkEnd w:id="20"/>
            <w:r>
              <w:rPr>
                <w:rFonts w:hint="eastAsia" w:ascii="宋体" w:hAnsi="宋体" w:cs="宋体"/>
                <w:bCs/>
                <w:color w:val="000000"/>
                <w:sz w:val="24"/>
                <w:highlight w:val="none"/>
              </w:rPr>
              <w:t>、货物与服务类项目中标金额/成交金额超岀3000万元（不含3000万元）部分不再收取菏泽市公共资源（国有产权）电子平台使用费。</w:t>
            </w:r>
          </w:p>
          <w:p>
            <w:pPr>
              <w:keepNext/>
              <w:keepLines w:val="0"/>
              <w:suppressLineNumbers w:val="0"/>
              <w:spacing w:before="0" w:beforeAutospacing="0" w:after="0" w:afterAutospacing="0" w:line="360" w:lineRule="auto"/>
              <w:ind w:left="0" w:right="0" w:firstLine="480" w:firstLineChars="200"/>
              <w:rPr>
                <w:rFonts w:hint="default" w:ascii="宋体" w:hAnsi="宋体" w:cs="宋体"/>
                <w:color w:val="000000"/>
                <w:sz w:val="24"/>
                <w:highlight w:val="none"/>
                <w:lang w:bidi="en-US"/>
              </w:rPr>
            </w:pPr>
            <w:bookmarkStart w:id="21" w:name="bookmark8"/>
            <w:r>
              <w:rPr>
                <w:rFonts w:hint="eastAsia" w:ascii="宋体" w:hAnsi="宋体" w:cs="宋体"/>
                <w:bCs/>
                <w:color w:val="000000"/>
                <w:sz w:val="24"/>
                <w:highlight w:val="none"/>
              </w:rPr>
              <w:t>3</w:t>
            </w:r>
            <w:bookmarkEnd w:id="21"/>
            <w:r>
              <w:rPr>
                <w:rFonts w:hint="eastAsia" w:ascii="宋体" w:hAnsi="宋体" w:cs="宋体"/>
                <w:bCs/>
                <w:color w:val="000000"/>
                <w:sz w:val="24"/>
                <w:highlight w:val="none"/>
              </w:rPr>
              <w:t>、工程类项目中标金额/成交金额超出1亿元（不含1亿元）部分不再收取菏泽市公共资源（国有产权）电子平台使用费。</w:t>
            </w:r>
          </w:p>
        </w:tc>
      </w:tr>
    </w:tbl>
    <w:p>
      <w:pPr>
        <w:pStyle w:val="38"/>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0"/>
        <w:rPr>
          <w:rFonts w:hint="eastAsia" w:ascii="宋体" w:hAnsi="宋体" w:cs="宋体"/>
          <w:b/>
          <w:bCs/>
          <w:kern w:val="0"/>
          <w:sz w:val="24"/>
          <w:highlight w:val="none"/>
        </w:rPr>
      </w:pPr>
      <w:r>
        <w:rPr>
          <w:rFonts w:hint="eastAsia" w:ascii="宋体" w:hAnsi="宋体" w:eastAsia="宋体" w:cs="宋体"/>
          <w:b/>
          <w:bCs/>
          <w:color w:val="auto"/>
          <w:kern w:val="0"/>
          <w:sz w:val="24"/>
          <w:szCs w:val="24"/>
          <w:highlight w:val="none"/>
          <w:lang w:val="en-US" w:eastAsia="zh-CN" w:bidi="ar-SA"/>
        </w:rPr>
        <w:t>鲁采采电子招投标交易系统收费标准</w:t>
      </w:r>
      <w:r>
        <w:rPr>
          <w:rFonts w:hint="eastAsia" w:ascii="宋体" w:hAnsi="宋体" w:eastAsia="宋体"/>
          <w:sz w:val="21"/>
          <w:szCs w:val="21"/>
          <w:highlight w:val="none"/>
        </w:rPr>
        <w:t>：</w:t>
      </w:r>
      <w:r>
        <w:rPr>
          <w:rFonts w:hint="eastAsia" w:ascii="宋体" w:hAnsi="宋体" w:eastAsia="宋体" w:cs="宋体"/>
          <w:kern w:val="0"/>
          <w:sz w:val="24"/>
          <w:szCs w:val="24"/>
          <w:highlight w:val="none"/>
          <w:lang w:val="en-US" w:eastAsia="zh-CN" w:bidi="ar-SA"/>
        </w:rPr>
        <w:t>详见鲁采采电子招投标交易平台首页收费标准通知</w:t>
      </w:r>
      <w:r>
        <w:rPr>
          <w:rFonts w:hint="eastAsia" w:ascii="宋体" w:hAnsi="宋体" w:cs="宋体"/>
          <w:kern w:val="0"/>
          <w:sz w:val="24"/>
          <w:szCs w:val="24"/>
          <w:highlight w:val="none"/>
          <w:lang w:val="en-US" w:eastAsia="zh-CN" w:bidi="ar-SA"/>
        </w:rPr>
        <w:t>。</w:t>
      </w:r>
    </w:p>
    <w:p>
      <w:pPr>
        <w:spacing w:line="360" w:lineRule="auto"/>
        <w:ind w:firstLine="482" w:firstLineChars="200"/>
        <w:outlineLvl w:val="9"/>
        <w:rPr>
          <w:rFonts w:hint="eastAsia" w:hAnsi="宋体" w:cs="宋体"/>
          <w:sz w:val="24"/>
          <w:szCs w:val="24"/>
          <w:highlight w:val="none"/>
          <w:lang w:val="en-US" w:eastAsia="zh-CN"/>
        </w:rPr>
      </w:pPr>
      <w:r>
        <w:rPr>
          <w:rFonts w:hint="eastAsia" w:ascii="宋体" w:hAnsi="宋体" w:cs="宋体"/>
          <w:b/>
          <w:bCs/>
          <w:kern w:val="0"/>
          <w:sz w:val="24"/>
          <w:highlight w:val="none"/>
        </w:rPr>
        <w:t>各</w:t>
      </w:r>
      <w:r>
        <w:rPr>
          <w:rFonts w:hint="eastAsia" w:ascii="宋体" w:hAnsi="宋体" w:cs="宋体"/>
          <w:b/>
          <w:bCs/>
          <w:kern w:val="0"/>
          <w:sz w:val="24"/>
          <w:highlight w:val="none"/>
          <w:lang w:eastAsia="zh-CN"/>
        </w:rPr>
        <w:t>供应商</w:t>
      </w:r>
      <w:r>
        <w:rPr>
          <w:rFonts w:hint="eastAsia" w:ascii="宋体" w:hAnsi="宋体" w:cs="宋体"/>
          <w:b/>
          <w:bCs/>
          <w:kern w:val="0"/>
          <w:sz w:val="24"/>
          <w:highlight w:val="none"/>
        </w:rPr>
        <w:t>编制</w:t>
      </w:r>
      <w:r>
        <w:rPr>
          <w:rFonts w:hint="eastAsia" w:ascii="宋体" w:hAnsi="宋体" w:cs="宋体"/>
          <w:b/>
          <w:bCs/>
          <w:kern w:val="0"/>
          <w:sz w:val="24"/>
          <w:highlight w:val="none"/>
          <w:lang w:eastAsia="zh-CN"/>
        </w:rPr>
        <w:t>响应文件</w:t>
      </w:r>
      <w:r>
        <w:rPr>
          <w:rFonts w:hint="eastAsia" w:ascii="宋体" w:hAnsi="宋体" w:cs="宋体"/>
          <w:b/>
          <w:bCs/>
          <w:kern w:val="0"/>
          <w:sz w:val="24"/>
          <w:highlight w:val="none"/>
        </w:rPr>
        <w:t>时应将以上费用考虑进入报价。</w:t>
      </w:r>
    </w:p>
    <w:p>
      <w:pPr>
        <w:pStyle w:val="25"/>
        <w:spacing w:after="120" w:afterLines="50" w:line="360" w:lineRule="auto"/>
        <w:ind w:firstLine="482" w:firstLineChars="200"/>
        <w:outlineLvl w:val="1"/>
        <w:rPr>
          <w:rFonts w:hint="eastAsia" w:hAnsi="宋体" w:cs="宋体"/>
          <w:b/>
          <w:bCs/>
          <w:sz w:val="24"/>
          <w:szCs w:val="24"/>
          <w:highlight w:val="none"/>
        </w:rPr>
      </w:pPr>
      <w:r>
        <w:rPr>
          <w:rFonts w:hint="eastAsia" w:hAnsi="宋体" w:cs="宋体"/>
          <w:b/>
          <w:bCs/>
          <w:sz w:val="24"/>
          <w:szCs w:val="24"/>
          <w:highlight w:val="none"/>
        </w:rPr>
        <w:t xml:space="preserve">5 保密 </w:t>
      </w:r>
    </w:p>
    <w:p>
      <w:pPr>
        <w:pStyle w:val="25"/>
        <w:spacing w:after="120" w:afterLines="50" w:line="360" w:lineRule="auto"/>
        <w:ind w:firstLine="480" w:firstLineChars="200"/>
        <w:jc w:val="left"/>
        <w:outlineLvl w:val="9"/>
        <w:rPr>
          <w:rFonts w:hint="eastAsia" w:hAnsi="宋体" w:cs="宋体"/>
          <w:sz w:val="24"/>
          <w:szCs w:val="24"/>
          <w:highlight w:val="none"/>
        </w:rPr>
      </w:pPr>
      <w:r>
        <w:rPr>
          <w:rFonts w:hint="eastAsia" w:hAnsi="宋体" w:cs="宋体"/>
          <w:sz w:val="24"/>
          <w:szCs w:val="24"/>
          <w:highlight w:val="none"/>
          <w:lang w:val="en-US" w:eastAsia="zh-CN"/>
        </w:rPr>
        <w:t xml:space="preserve">5.1 </w:t>
      </w:r>
      <w:r>
        <w:rPr>
          <w:rFonts w:hint="eastAsia" w:hAnsi="宋体" w:cs="宋体"/>
          <w:sz w:val="24"/>
          <w:szCs w:val="24"/>
          <w:highlight w:val="none"/>
        </w:rPr>
        <w:t>参与采购活动的各方应对</w:t>
      </w:r>
      <w:r>
        <w:rPr>
          <w:rFonts w:hint="eastAsia" w:hAnsi="宋体" w:cs="宋体"/>
          <w:sz w:val="24"/>
          <w:szCs w:val="24"/>
          <w:highlight w:val="none"/>
          <w:lang w:eastAsia="zh-CN"/>
        </w:rPr>
        <w:t>竞争性磋商文件</w:t>
      </w:r>
      <w:r>
        <w:rPr>
          <w:rFonts w:hint="eastAsia" w:hAnsi="宋体" w:cs="宋体"/>
          <w:sz w:val="24"/>
          <w:szCs w:val="24"/>
          <w:highlight w:val="none"/>
        </w:rPr>
        <w:t>和</w:t>
      </w:r>
      <w:r>
        <w:rPr>
          <w:rFonts w:hint="eastAsia" w:hAnsi="宋体" w:cs="宋体"/>
          <w:sz w:val="24"/>
          <w:szCs w:val="24"/>
          <w:highlight w:val="none"/>
          <w:lang w:eastAsia="zh-CN"/>
        </w:rPr>
        <w:t>响应文件</w:t>
      </w:r>
      <w:r>
        <w:rPr>
          <w:rFonts w:hint="eastAsia" w:hAnsi="宋体" w:cs="宋体"/>
          <w:sz w:val="24"/>
          <w:szCs w:val="24"/>
          <w:highlight w:val="none"/>
        </w:rPr>
        <w:t xml:space="preserve">中的商业和技术等秘密保密，违者应对由此造成的后果承担法律责任。 </w:t>
      </w:r>
    </w:p>
    <w:p>
      <w:pPr>
        <w:pStyle w:val="25"/>
        <w:spacing w:after="120" w:afterLines="50" w:line="360" w:lineRule="auto"/>
        <w:ind w:firstLine="482" w:firstLineChars="200"/>
        <w:jc w:val="left"/>
        <w:outlineLvl w:val="1"/>
        <w:rPr>
          <w:rFonts w:hint="eastAsia" w:hAnsi="宋体" w:cs="宋体"/>
          <w:b/>
          <w:bCs/>
          <w:sz w:val="24"/>
          <w:szCs w:val="24"/>
          <w:highlight w:val="none"/>
        </w:rPr>
      </w:pPr>
      <w:bookmarkStart w:id="22" w:name="_Toc144974505"/>
      <w:bookmarkStart w:id="23" w:name="_Toc152045537"/>
      <w:bookmarkStart w:id="24" w:name="_Toc152042313"/>
      <w:bookmarkStart w:id="25" w:name="_Toc312072234"/>
      <w:bookmarkStart w:id="26" w:name="_Toc269310926"/>
      <w:r>
        <w:rPr>
          <w:rFonts w:hint="eastAsia" w:hAnsi="宋体" w:cs="宋体"/>
          <w:b/>
          <w:bCs/>
          <w:sz w:val="24"/>
          <w:szCs w:val="24"/>
          <w:highlight w:val="none"/>
        </w:rPr>
        <w:t>6 语言</w:t>
      </w:r>
      <w:bookmarkEnd w:id="22"/>
      <w:r>
        <w:rPr>
          <w:rFonts w:hint="eastAsia" w:hAnsi="宋体" w:cs="宋体"/>
          <w:b/>
          <w:bCs/>
          <w:sz w:val="24"/>
          <w:szCs w:val="24"/>
          <w:highlight w:val="none"/>
        </w:rPr>
        <w:t>文字</w:t>
      </w:r>
      <w:bookmarkEnd w:id="23"/>
      <w:bookmarkEnd w:id="24"/>
      <w:bookmarkEnd w:id="25"/>
      <w:bookmarkEnd w:id="26"/>
    </w:p>
    <w:p>
      <w:pPr>
        <w:pStyle w:val="25"/>
        <w:spacing w:after="120" w:afterLines="50" w:line="360" w:lineRule="auto"/>
        <w:ind w:firstLine="480" w:firstLineChars="200"/>
        <w:jc w:val="left"/>
        <w:outlineLvl w:val="9"/>
        <w:rPr>
          <w:rFonts w:hint="eastAsia" w:hAnsi="宋体" w:cs="宋体"/>
          <w:sz w:val="24"/>
          <w:szCs w:val="24"/>
          <w:highlight w:val="none"/>
        </w:rPr>
      </w:pPr>
      <w:r>
        <w:rPr>
          <w:rFonts w:hint="eastAsia" w:hAnsi="宋体" w:cs="宋体"/>
          <w:sz w:val="24"/>
          <w:szCs w:val="24"/>
          <w:highlight w:val="none"/>
        </w:rPr>
        <w:t>6.1</w:t>
      </w:r>
      <w:r>
        <w:rPr>
          <w:rFonts w:hint="eastAsia" w:hAnsi="宋体" w:cs="宋体"/>
          <w:sz w:val="24"/>
          <w:szCs w:val="24"/>
          <w:highlight w:val="none"/>
          <w:lang w:val="en-US" w:eastAsia="zh-CN"/>
        </w:rPr>
        <w:t xml:space="preserve"> </w:t>
      </w:r>
      <w:r>
        <w:rPr>
          <w:rFonts w:hint="eastAsia" w:hAnsi="宋体" w:cs="宋体"/>
          <w:sz w:val="24"/>
          <w:szCs w:val="24"/>
          <w:highlight w:val="none"/>
        </w:rPr>
        <w:t>除专用术语外，与采购有关的语言均使用简体中文。必要时专用术语应附有简体中文注释。</w:t>
      </w:r>
    </w:p>
    <w:p>
      <w:pPr>
        <w:pStyle w:val="25"/>
        <w:spacing w:after="120" w:afterLines="50" w:line="360" w:lineRule="auto"/>
        <w:ind w:firstLine="482" w:firstLineChars="200"/>
        <w:jc w:val="left"/>
        <w:outlineLvl w:val="1"/>
        <w:rPr>
          <w:rFonts w:hint="eastAsia" w:hAnsi="宋体" w:cs="宋体"/>
          <w:b/>
          <w:bCs/>
          <w:sz w:val="24"/>
          <w:szCs w:val="24"/>
          <w:highlight w:val="none"/>
        </w:rPr>
      </w:pPr>
      <w:bookmarkStart w:id="27" w:name="_Toc269310927"/>
      <w:bookmarkStart w:id="28" w:name="_Toc144974506"/>
      <w:bookmarkStart w:id="29" w:name="_Toc152045538"/>
      <w:bookmarkStart w:id="30" w:name="_Toc312072235"/>
      <w:bookmarkStart w:id="31" w:name="_Toc152042314"/>
      <w:r>
        <w:rPr>
          <w:rFonts w:hint="eastAsia" w:hAnsi="宋体" w:cs="宋体"/>
          <w:b/>
          <w:bCs/>
          <w:sz w:val="24"/>
          <w:szCs w:val="24"/>
          <w:highlight w:val="none"/>
        </w:rPr>
        <w:t>7</w:t>
      </w:r>
      <w:r>
        <w:rPr>
          <w:rFonts w:hint="eastAsia" w:hAnsi="宋体" w:cs="宋体"/>
          <w:b/>
          <w:bCs/>
          <w:sz w:val="24"/>
          <w:szCs w:val="24"/>
          <w:highlight w:val="none"/>
          <w:lang w:val="en-US" w:eastAsia="zh-CN"/>
        </w:rPr>
        <w:t xml:space="preserve"> </w:t>
      </w:r>
      <w:r>
        <w:rPr>
          <w:rFonts w:hint="eastAsia" w:hAnsi="宋体" w:cs="宋体"/>
          <w:b/>
          <w:bCs/>
          <w:sz w:val="24"/>
          <w:szCs w:val="24"/>
          <w:highlight w:val="none"/>
        </w:rPr>
        <w:t>计量单位</w:t>
      </w:r>
      <w:bookmarkEnd w:id="27"/>
      <w:bookmarkEnd w:id="28"/>
      <w:bookmarkEnd w:id="29"/>
      <w:bookmarkEnd w:id="30"/>
      <w:bookmarkEnd w:id="31"/>
    </w:p>
    <w:p>
      <w:pPr>
        <w:pStyle w:val="25"/>
        <w:spacing w:after="120" w:afterLines="50" w:line="360" w:lineRule="auto"/>
        <w:ind w:firstLine="480" w:firstLineChars="200"/>
        <w:jc w:val="left"/>
        <w:outlineLvl w:val="9"/>
        <w:rPr>
          <w:rFonts w:hint="eastAsia" w:hAnsi="宋体" w:cs="宋体"/>
          <w:sz w:val="24"/>
          <w:szCs w:val="24"/>
          <w:highlight w:val="none"/>
        </w:rPr>
      </w:pPr>
      <w:r>
        <w:rPr>
          <w:rFonts w:hint="eastAsia" w:hAnsi="宋体" w:cs="宋体"/>
          <w:sz w:val="24"/>
          <w:szCs w:val="24"/>
          <w:highlight w:val="none"/>
        </w:rPr>
        <w:t>7.1</w:t>
      </w:r>
      <w:r>
        <w:rPr>
          <w:rFonts w:hint="eastAsia" w:hAnsi="宋体" w:cs="宋体"/>
          <w:sz w:val="24"/>
          <w:szCs w:val="24"/>
          <w:highlight w:val="none"/>
          <w:lang w:val="en-US" w:eastAsia="zh-CN"/>
        </w:rPr>
        <w:t xml:space="preserve"> </w:t>
      </w:r>
      <w:r>
        <w:rPr>
          <w:rFonts w:hint="eastAsia" w:hAnsi="宋体" w:cs="宋体"/>
          <w:sz w:val="24"/>
          <w:szCs w:val="24"/>
          <w:highlight w:val="none"/>
        </w:rPr>
        <w:t>所有计量均采用中华人民共和国法定计量单位。</w:t>
      </w:r>
    </w:p>
    <w:p>
      <w:pPr>
        <w:pStyle w:val="25"/>
        <w:spacing w:after="120" w:afterLines="50" w:line="360" w:lineRule="auto"/>
        <w:ind w:firstLine="482" w:firstLineChars="200"/>
        <w:jc w:val="left"/>
        <w:outlineLvl w:val="1"/>
        <w:rPr>
          <w:rFonts w:hint="eastAsia" w:hAnsi="宋体" w:cs="宋体"/>
          <w:b/>
          <w:bCs/>
          <w:sz w:val="24"/>
          <w:szCs w:val="24"/>
          <w:highlight w:val="none"/>
        </w:rPr>
      </w:pPr>
      <w:bookmarkStart w:id="32" w:name="_Toc312072239"/>
      <w:r>
        <w:rPr>
          <w:rFonts w:hint="eastAsia" w:hAnsi="宋体" w:cs="宋体"/>
          <w:b/>
          <w:bCs/>
          <w:sz w:val="24"/>
          <w:szCs w:val="24"/>
          <w:highlight w:val="none"/>
        </w:rPr>
        <w:t>8 偏离</w:t>
      </w:r>
      <w:bookmarkEnd w:id="32"/>
    </w:p>
    <w:p>
      <w:pPr>
        <w:pStyle w:val="25"/>
        <w:spacing w:after="120" w:afterLines="50" w:line="360" w:lineRule="auto"/>
        <w:ind w:firstLine="480" w:firstLineChars="200"/>
        <w:jc w:val="left"/>
        <w:outlineLvl w:val="9"/>
        <w:rPr>
          <w:rFonts w:hint="eastAsia" w:hAnsi="宋体" w:cs="宋体"/>
          <w:sz w:val="24"/>
          <w:szCs w:val="24"/>
          <w:highlight w:val="none"/>
          <w:lang w:val="en-US" w:eastAsia="zh-CN"/>
        </w:rPr>
      </w:pPr>
      <w:r>
        <w:rPr>
          <w:rFonts w:hint="eastAsia" w:hAnsi="宋体" w:cs="宋体"/>
          <w:sz w:val="24"/>
          <w:szCs w:val="24"/>
          <w:highlight w:val="none"/>
          <w:lang w:val="en-US" w:eastAsia="zh-CN"/>
        </w:rPr>
        <w:t>8.1 本项目不允许重大偏离。</w:t>
      </w:r>
    </w:p>
    <w:p>
      <w:pPr>
        <w:adjustRightInd w:val="0"/>
        <w:snapToGrid w:val="0"/>
        <w:spacing w:after="120" w:afterLines="50" w:line="360" w:lineRule="auto"/>
        <w:ind w:firstLine="482" w:firstLineChars="200"/>
        <w:jc w:val="left"/>
        <w:outlineLvl w:val="1"/>
        <w:rPr>
          <w:rStyle w:val="51"/>
          <w:rFonts w:hint="eastAsia" w:ascii="宋体" w:hAnsi="宋体" w:cs="宋体"/>
          <w:b/>
          <w:bCs/>
          <w:sz w:val="24"/>
          <w:highlight w:val="none"/>
        </w:rPr>
      </w:pPr>
      <w:r>
        <w:rPr>
          <w:rStyle w:val="51"/>
          <w:rFonts w:hint="eastAsia" w:ascii="宋体" w:hAnsi="宋体" w:cs="宋体"/>
          <w:b/>
          <w:bCs/>
          <w:sz w:val="24"/>
          <w:highlight w:val="none"/>
        </w:rPr>
        <w:t>9 踏勘现场</w:t>
      </w:r>
    </w:p>
    <w:p>
      <w:pPr>
        <w:adjustRightInd w:val="0"/>
        <w:snapToGrid w:val="0"/>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9.1</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供应商</w:t>
      </w:r>
      <w:r>
        <w:rPr>
          <w:rFonts w:hint="eastAsia" w:ascii="宋体" w:hAnsi="宋体" w:cs="宋体"/>
          <w:sz w:val="24"/>
          <w:highlight w:val="none"/>
        </w:rPr>
        <w:t>自行踏勘项目现场，</w:t>
      </w:r>
      <w:r>
        <w:rPr>
          <w:rFonts w:hint="eastAsia" w:ascii="宋体" w:hAnsi="宋体" w:cs="宋体"/>
          <w:sz w:val="24"/>
          <w:highlight w:val="none"/>
          <w:lang w:eastAsia="zh-CN"/>
        </w:rPr>
        <w:t>供应商</w:t>
      </w:r>
      <w:r>
        <w:rPr>
          <w:rFonts w:hint="eastAsia" w:ascii="宋体" w:hAnsi="宋体" w:cs="宋体"/>
          <w:sz w:val="24"/>
          <w:highlight w:val="none"/>
        </w:rPr>
        <w:t>踏勘现场发生的费用自理。</w:t>
      </w:r>
    </w:p>
    <w:p>
      <w:pPr>
        <w:adjustRightInd w:val="0"/>
        <w:snapToGrid w:val="0"/>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9.2</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供应商</w:t>
      </w:r>
      <w:r>
        <w:rPr>
          <w:rFonts w:hint="eastAsia" w:ascii="宋体" w:hAnsi="宋体" w:cs="宋体"/>
          <w:sz w:val="24"/>
          <w:highlight w:val="none"/>
        </w:rPr>
        <w:t>自行负责在踏勘现场中所发生的人员伤亡和财产损失。</w:t>
      </w:r>
    </w:p>
    <w:p>
      <w:pPr>
        <w:adjustRightInd w:val="0"/>
        <w:snapToGrid w:val="0"/>
        <w:spacing w:after="120" w:afterLines="50" w:line="360" w:lineRule="auto"/>
        <w:ind w:firstLine="480" w:firstLineChars="200"/>
        <w:jc w:val="left"/>
        <w:rPr>
          <w:rFonts w:hint="eastAsia"/>
          <w:highlight w:val="none"/>
          <w:lang w:val="en-US" w:eastAsia="zh-CN"/>
        </w:rPr>
      </w:pPr>
      <w:r>
        <w:rPr>
          <w:rFonts w:hint="eastAsia" w:ascii="宋体" w:hAnsi="宋体" w:cs="宋体"/>
          <w:sz w:val="24"/>
          <w:highlight w:val="none"/>
        </w:rPr>
        <w:t>9.3</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采购人</w:t>
      </w:r>
      <w:r>
        <w:rPr>
          <w:rFonts w:hint="eastAsia" w:ascii="宋体" w:hAnsi="宋体" w:cs="宋体"/>
          <w:sz w:val="24"/>
          <w:highlight w:val="none"/>
        </w:rPr>
        <w:t>在踏勘现场中介绍的场地和相关的周边环境情况，</w:t>
      </w:r>
      <w:r>
        <w:rPr>
          <w:rFonts w:hint="eastAsia" w:ascii="宋体" w:hAnsi="宋体" w:cs="宋体"/>
          <w:sz w:val="24"/>
          <w:highlight w:val="none"/>
          <w:lang w:eastAsia="zh-CN"/>
        </w:rPr>
        <w:t>供应商</w:t>
      </w:r>
      <w:r>
        <w:rPr>
          <w:rFonts w:hint="eastAsia" w:ascii="宋体" w:hAnsi="宋体" w:cs="宋体"/>
          <w:sz w:val="24"/>
          <w:highlight w:val="none"/>
        </w:rPr>
        <w:t>在编制</w:t>
      </w:r>
      <w:r>
        <w:rPr>
          <w:rFonts w:hint="eastAsia" w:ascii="宋体" w:hAnsi="宋体" w:cs="宋体"/>
          <w:sz w:val="24"/>
          <w:highlight w:val="none"/>
          <w:lang w:eastAsia="zh-CN"/>
        </w:rPr>
        <w:t>响应文件</w:t>
      </w:r>
      <w:r>
        <w:rPr>
          <w:rFonts w:hint="eastAsia" w:ascii="宋体" w:hAnsi="宋体" w:cs="宋体"/>
          <w:sz w:val="24"/>
          <w:highlight w:val="none"/>
        </w:rPr>
        <w:t>时参考，</w:t>
      </w:r>
      <w:r>
        <w:rPr>
          <w:rFonts w:hint="eastAsia" w:ascii="宋体" w:hAnsi="宋体" w:cs="宋体"/>
          <w:sz w:val="24"/>
          <w:highlight w:val="none"/>
          <w:lang w:eastAsia="zh-CN"/>
        </w:rPr>
        <w:t>采购人</w:t>
      </w:r>
      <w:r>
        <w:rPr>
          <w:rFonts w:hint="eastAsia" w:ascii="宋体" w:hAnsi="宋体" w:cs="宋体"/>
          <w:sz w:val="24"/>
          <w:highlight w:val="none"/>
        </w:rPr>
        <w:t>不对</w:t>
      </w:r>
      <w:r>
        <w:rPr>
          <w:rFonts w:hint="eastAsia" w:ascii="宋体" w:hAnsi="宋体" w:cs="宋体"/>
          <w:sz w:val="24"/>
          <w:highlight w:val="none"/>
          <w:lang w:eastAsia="zh-CN"/>
        </w:rPr>
        <w:t>供应商</w:t>
      </w:r>
      <w:r>
        <w:rPr>
          <w:rFonts w:hint="eastAsia" w:ascii="宋体" w:hAnsi="宋体" w:cs="宋体"/>
          <w:sz w:val="24"/>
          <w:highlight w:val="none"/>
        </w:rPr>
        <w:t>据此作出的判断和决策负责。</w:t>
      </w:r>
      <w:bookmarkStart w:id="33" w:name="_Toc18500"/>
      <w:bookmarkStart w:id="34" w:name="_Toc65"/>
      <w:bookmarkStart w:id="35" w:name="_Toc15934"/>
    </w:p>
    <w:p>
      <w:pPr>
        <w:pStyle w:val="25"/>
        <w:spacing w:after="120" w:afterLines="50" w:line="360" w:lineRule="auto"/>
        <w:ind w:firstLine="482" w:firstLineChars="200"/>
        <w:jc w:val="center"/>
        <w:outlineLvl w:val="9"/>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二、</w:t>
      </w:r>
      <w:bookmarkEnd w:id="33"/>
      <w:bookmarkEnd w:id="34"/>
      <w:bookmarkEnd w:id="35"/>
      <w:r>
        <w:rPr>
          <w:rFonts w:hint="eastAsia" w:hAnsi="宋体" w:cs="宋体"/>
          <w:b/>
          <w:bCs/>
          <w:sz w:val="24"/>
          <w:szCs w:val="24"/>
          <w:highlight w:val="none"/>
          <w:lang w:val="en-US" w:eastAsia="zh-CN"/>
        </w:rPr>
        <w:t>竞争性磋商文件</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rPr>
        <w:t>1</w:t>
      </w:r>
      <w:r>
        <w:rPr>
          <w:rFonts w:hint="eastAsia" w:hAnsi="宋体" w:cs="宋体"/>
          <w:b/>
          <w:bCs/>
          <w:sz w:val="24"/>
          <w:szCs w:val="24"/>
          <w:highlight w:val="none"/>
          <w:lang w:val="en-US" w:eastAsia="zh-CN"/>
        </w:rPr>
        <w:t xml:space="preserve">0 </w:t>
      </w:r>
      <w:r>
        <w:rPr>
          <w:rFonts w:hint="eastAsia" w:hAnsi="宋体" w:cs="宋体"/>
          <w:b/>
          <w:bCs/>
          <w:sz w:val="24"/>
          <w:szCs w:val="24"/>
          <w:highlight w:val="none"/>
          <w:lang w:eastAsia="zh-CN"/>
        </w:rPr>
        <w:t>竞争性磋商文件</w:t>
      </w:r>
      <w:r>
        <w:rPr>
          <w:rFonts w:hint="eastAsia" w:hAnsi="宋体" w:cs="宋体"/>
          <w:b/>
          <w:bCs/>
          <w:sz w:val="24"/>
          <w:szCs w:val="24"/>
          <w:highlight w:val="none"/>
        </w:rPr>
        <w:t>的构成</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0</w:t>
      </w:r>
      <w:r>
        <w:rPr>
          <w:rFonts w:hint="eastAsia" w:hAnsi="宋体" w:cs="宋体"/>
          <w:sz w:val="24"/>
          <w:szCs w:val="24"/>
          <w:highlight w:val="none"/>
        </w:rPr>
        <w:t>.1</w:t>
      </w:r>
      <w:r>
        <w:rPr>
          <w:rFonts w:hint="eastAsia" w:ascii="宋体" w:hAnsi="宋体" w:cs="宋体"/>
          <w:sz w:val="24"/>
          <w:highlight w:val="none"/>
          <w:lang w:val="en-US" w:eastAsia="zh-CN"/>
        </w:rPr>
        <w:t xml:space="preserve"> </w:t>
      </w:r>
      <w:r>
        <w:rPr>
          <w:rFonts w:hint="eastAsia" w:hAnsi="宋体" w:cs="宋体"/>
          <w:sz w:val="24"/>
          <w:szCs w:val="24"/>
          <w:highlight w:val="none"/>
          <w:lang w:eastAsia="zh-CN"/>
        </w:rPr>
        <w:t>竞争性磋商文件</w:t>
      </w:r>
      <w:r>
        <w:rPr>
          <w:rFonts w:hint="eastAsia" w:hAnsi="宋体" w:cs="宋体"/>
          <w:sz w:val="24"/>
          <w:szCs w:val="24"/>
          <w:highlight w:val="none"/>
        </w:rPr>
        <w:t>各章节的内容如下：</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第一章　</w:t>
      </w:r>
      <w:r>
        <w:rPr>
          <w:rFonts w:hint="eastAsia" w:hAnsi="宋体" w:cs="宋体"/>
          <w:sz w:val="24"/>
          <w:szCs w:val="24"/>
          <w:highlight w:val="none"/>
          <w:lang w:eastAsia="zh-CN"/>
        </w:rPr>
        <w:t>竞争性磋商公告</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第二章　</w:t>
      </w:r>
      <w:r>
        <w:rPr>
          <w:rFonts w:hint="eastAsia" w:hAnsi="宋体" w:cs="宋体"/>
          <w:sz w:val="24"/>
          <w:szCs w:val="24"/>
          <w:highlight w:val="none"/>
          <w:lang w:eastAsia="zh-CN"/>
        </w:rPr>
        <w:t>供应商</w:t>
      </w:r>
      <w:r>
        <w:rPr>
          <w:rFonts w:hint="eastAsia" w:hAnsi="宋体" w:cs="宋体"/>
          <w:sz w:val="24"/>
          <w:szCs w:val="24"/>
          <w:highlight w:val="none"/>
        </w:rPr>
        <w:t>须知</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第三章　评</w:t>
      </w:r>
      <w:r>
        <w:rPr>
          <w:rFonts w:hint="eastAsia" w:hAnsi="宋体" w:cs="宋体"/>
          <w:sz w:val="24"/>
          <w:szCs w:val="24"/>
          <w:highlight w:val="none"/>
          <w:lang w:eastAsia="zh-CN"/>
        </w:rPr>
        <w:t>审</w:t>
      </w:r>
      <w:r>
        <w:rPr>
          <w:rFonts w:hint="eastAsia" w:hAnsi="宋体" w:cs="宋体"/>
          <w:sz w:val="24"/>
          <w:szCs w:val="24"/>
          <w:highlight w:val="none"/>
        </w:rPr>
        <w:t>方法</w:t>
      </w:r>
    </w:p>
    <w:p>
      <w:pPr>
        <w:pStyle w:val="25"/>
        <w:spacing w:after="120" w:afterLines="50" w:line="360" w:lineRule="auto"/>
        <w:ind w:firstLine="480" w:firstLineChars="200"/>
        <w:jc w:val="left"/>
        <w:rPr>
          <w:rFonts w:hint="eastAsia" w:hAnsi="宋体" w:cs="宋体"/>
          <w:sz w:val="24"/>
          <w:szCs w:val="24"/>
          <w:highlight w:val="none"/>
          <w:lang w:eastAsia="zh-CN"/>
        </w:rPr>
      </w:pPr>
      <w:r>
        <w:rPr>
          <w:rFonts w:hint="eastAsia" w:hAnsi="宋体" w:cs="宋体"/>
          <w:sz w:val="24"/>
          <w:szCs w:val="24"/>
          <w:highlight w:val="none"/>
        </w:rPr>
        <w:t>第四章　</w:t>
      </w:r>
      <w:r>
        <w:rPr>
          <w:rFonts w:hint="eastAsia" w:hAnsi="宋体" w:cs="宋体"/>
          <w:sz w:val="24"/>
          <w:szCs w:val="24"/>
          <w:highlight w:val="none"/>
          <w:lang w:eastAsia="zh-CN"/>
        </w:rPr>
        <w:t>服务标准及要求</w:t>
      </w:r>
    </w:p>
    <w:p>
      <w:pPr>
        <w:pStyle w:val="25"/>
        <w:spacing w:after="120" w:afterLines="50" w:line="360" w:lineRule="auto"/>
        <w:ind w:firstLine="480" w:firstLineChars="200"/>
        <w:jc w:val="left"/>
        <w:rPr>
          <w:rFonts w:hint="eastAsia" w:hAnsi="宋体" w:cs="宋体"/>
          <w:sz w:val="24"/>
          <w:szCs w:val="24"/>
          <w:highlight w:val="none"/>
          <w:lang w:eastAsia="zh-CN"/>
        </w:rPr>
      </w:pPr>
      <w:r>
        <w:rPr>
          <w:rFonts w:hint="eastAsia" w:hAnsi="宋体" w:cs="宋体"/>
          <w:sz w:val="24"/>
          <w:szCs w:val="24"/>
          <w:highlight w:val="none"/>
        </w:rPr>
        <w:t>第五章　合同</w:t>
      </w:r>
      <w:r>
        <w:rPr>
          <w:rFonts w:hint="eastAsia" w:hAnsi="宋体" w:cs="宋体"/>
          <w:sz w:val="24"/>
          <w:szCs w:val="24"/>
          <w:highlight w:val="none"/>
          <w:lang w:eastAsia="zh-CN"/>
        </w:rPr>
        <w:t>条款及格式</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 xml:space="preserve">第六章  </w:t>
      </w:r>
      <w:r>
        <w:rPr>
          <w:rFonts w:hint="eastAsia" w:hAnsi="宋体" w:cs="宋体"/>
          <w:sz w:val="24"/>
          <w:szCs w:val="24"/>
          <w:highlight w:val="none"/>
          <w:lang w:eastAsia="zh-CN"/>
        </w:rPr>
        <w:t>响应文件</w:t>
      </w:r>
      <w:r>
        <w:rPr>
          <w:rFonts w:hint="eastAsia" w:hAnsi="宋体" w:cs="宋体"/>
          <w:sz w:val="24"/>
          <w:szCs w:val="24"/>
          <w:highlight w:val="none"/>
        </w:rPr>
        <w:t>格式</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1</w:t>
      </w:r>
      <w:r>
        <w:rPr>
          <w:rFonts w:hint="eastAsia" w:hAnsi="宋体" w:cs="宋体"/>
          <w:sz w:val="24"/>
          <w:szCs w:val="24"/>
          <w:highlight w:val="none"/>
          <w:lang w:val="en-US" w:eastAsia="zh-CN"/>
        </w:rPr>
        <w:t>0</w:t>
      </w:r>
      <w:r>
        <w:rPr>
          <w:rFonts w:hint="eastAsia" w:hAnsi="宋体" w:cs="宋体"/>
          <w:sz w:val="24"/>
          <w:szCs w:val="24"/>
          <w:highlight w:val="none"/>
        </w:rPr>
        <w:t>.2</w:t>
      </w:r>
      <w:r>
        <w:rPr>
          <w:rFonts w:hint="eastAsia" w:ascii="宋体" w:hAnsi="宋体" w:cs="宋体"/>
          <w:sz w:val="24"/>
          <w:highlight w:val="none"/>
          <w:lang w:val="en-US" w:eastAsia="zh-CN"/>
        </w:rPr>
        <w:t xml:space="preserve"> </w:t>
      </w:r>
      <w:r>
        <w:rPr>
          <w:rFonts w:hint="eastAsia" w:hAnsi="宋体" w:cs="宋体"/>
          <w:sz w:val="24"/>
          <w:szCs w:val="24"/>
          <w:highlight w:val="none"/>
          <w:lang w:eastAsia="zh-CN"/>
        </w:rPr>
        <w:t>供应商</w:t>
      </w:r>
      <w:r>
        <w:rPr>
          <w:rFonts w:hint="eastAsia" w:hAnsi="宋体" w:cs="宋体"/>
          <w:sz w:val="24"/>
          <w:szCs w:val="24"/>
          <w:highlight w:val="none"/>
        </w:rPr>
        <w:t>应仔细阅读</w:t>
      </w:r>
      <w:r>
        <w:rPr>
          <w:rFonts w:hint="eastAsia" w:hAnsi="宋体" w:cs="宋体"/>
          <w:sz w:val="24"/>
          <w:szCs w:val="24"/>
          <w:highlight w:val="none"/>
          <w:lang w:eastAsia="zh-CN"/>
        </w:rPr>
        <w:t>竞争性磋商文件</w:t>
      </w:r>
      <w:r>
        <w:rPr>
          <w:rFonts w:hint="eastAsia" w:hAnsi="宋体" w:cs="宋体"/>
          <w:sz w:val="24"/>
          <w:szCs w:val="24"/>
          <w:highlight w:val="none"/>
        </w:rPr>
        <w:t>的全部内容，按照</w:t>
      </w:r>
      <w:r>
        <w:rPr>
          <w:rFonts w:hint="eastAsia" w:hAnsi="宋体" w:cs="宋体"/>
          <w:sz w:val="24"/>
          <w:szCs w:val="24"/>
          <w:highlight w:val="none"/>
          <w:lang w:eastAsia="zh-CN"/>
        </w:rPr>
        <w:t>竞争性磋商文件</w:t>
      </w:r>
      <w:r>
        <w:rPr>
          <w:rFonts w:hint="eastAsia" w:hAnsi="宋体" w:cs="宋体"/>
          <w:sz w:val="24"/>
          <w:szCs w:val="24"/>
          <w:highlight w:val="none"/>
        </w:rPr>
        <w:t>要求编制</w:t>
      </w:r>
      <w:r>
        <w:rPr>
          <w:rFonts w:hint="eastAsia" w:hAnsi="宋体" w:cs="宋体"/>
          <w:sz w:val="24"/>
          <w:szCs w:val="24"/>
          <w:highlight w:val="none"/>
          <w:lang w:eastAsia="zh-CN"/>
        </w:rPr>
        <w:t>响应文件</w:t>
      </w:r>
      <w:r>
        <w:rPr>
          <w:rFonts w:hint="eastAsia" w:hAnsi="宋体" w:cs="宋体"/>
          <w:sz w:val="24"/>
          <w:szCs w:val="24"/>
          <w:highlight w:val="none"/>
        </w:rPr>
        <w:t>。任何对</w:t>
      </w:r>
      <w:r>
        <w:rPr>
          <w:rFonts w:hint="eastAsia" w:hAnsi="宋体" w:cs="宋体"/>
          <w:sz w:val="24"/>
          <w:szCs w:val="24"/>
          <w:highlight w:val="none"/>
          <w:lang w:eastAsia="zh-CN"/>
        </w:rPr>
        <w:t>竞争性磋商文件</w:t>
      </w:r>
      <w:r>
        <w:rPr>
          <w:rFonts w:hint="eastAsia" w:hAnsi="宋体" w:cs="宋体"/>
          <w:sz w:val="24"/>
          <w:szCs w:val="24"/>
          <w:highlight w:val="none"/>
        </w:rPr>
        <w:t>的忽略或误解，不能作为</w:t>
      </w:r>
      <w:r>
        <w:rPr>
          <w:rFonts w:hint="eastAsia" w:hAnsi="宋体" w:cs="宋体"/>
          <w:sz w:val="24"/>
          <w:szCs w:val="24"/>
          <w:highlight w:val="none"/>
          <w:lang w:eastAsia="zh-CN"/>
        </w:rPr>
        <w:t>响应文件</w:t>
      </w:r>
      <w:r>
        <w:rPr>
          <w:rFonts w:hint="eastAsia" w:hAnsi="宋体" w:cs="宋体"/>
          <w:sz w:val="24"/>
          <w:szCs w:val="24"/>
          <w:highlight w:val="none"/>
        </w:rPr>
        <w:t>存在缺陷或瑕疵的理由，其风险由</w:t>
      </w:r>
      <w:r>
        <w:rPr>
          <w:rFonts w:hint="eastAsia" w:hAnsi="宋体" w:cs="宋体"/>
          <w:sz w:val="24"/>
          <w:szCs w:val="24"/>
          <w:highlight w:val="none"/>
          <w:lang w:eastAsia="zh-CN"/>
        </w:rPr>
        <w:t>供应商</w:t>
      </w:r>
      <w:r>
        <w:rPr>
          <w:rFonts w:hint="eastAsia" w:hAnsi="宋体" w:cs="宋体"/>
          <w:sz w:val="24"/>
          <w:szCs w:val="24"/>
          <w:highlight w:val="none"/>
        </w:rPr>
        <w:t>承担。</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11 </w:t>
      </w:r>
      <w:r>
        <w:rPr>
          <w:rFonts w:hint="eastAsia" w:hAnsi="宋体" w:cs="宋体"/>
          <w:b/>
          <w:bCs/>
          <w:sz w:val="24"/>
          <w:szCs w:val="24"/>
          <w:highlight w:val="none"/>
          <w:lang w:eastAsia="zh-CN"/>
        </w:rPr>
        <w:t>竞争性磋商文件</w:t>
      </w:r>
      <w:r>
        <w:rPr>
          <w:rFonts w:hint="eastAsia" w:hAnsi="宋体" w:cs="宋体"/>
          <w:b/>
          <w:bCs/>
          <w:sz w:val="24"/>
          <w:szCs w:val="24"/>
          <w:highlight w:val="none"/>
        </w:rPr>
        <w:t>的澄清和修改</w:t>
      </w:r>
    </w:p>
    <w:p>
      <w:pPr>
        <w:pStyle w:val="25"/>
        <w:spacing w:after="120" w:afterLines="50" w:line="360" w:lineRule="auto"/>
        <w:ind w:firstLine="480" w:firstLineChars="200"/>
        <w:jc w:val="left"/>
        <w:outlineLvl w:val="9"/>
        <w:rPr>
          <w:rFonts w:hint="eastAsia" w:hAnsi="宋体" w:cs="宋体"/>
          <w:sz w:val="24"/>
          <w:highlight w:val="none"/>
          <w:lang w:eastAsia="zh-CN"/>
        </w:rPr>
      </w:pPr>
      <w:r>
        <w:rPr>
          <w:rFonts w:hint="eastAsia" w:hAnsi="宋体" w:cs="宋体"/>
          <w:sz w:val="24"/>
          <w:highlight w:val="none"/>
          <w:lang w:val="en-US" w:eastAsia="zh-CN"/>
        </w:rPr>
        <w:t xml:space="preserve">11.1 </w:t>
      </w:r>
      <w:r>
        <w:rPr>
          <w:rFonts w:hint="eastAsia" w:hAnsi="宋体" w:cs="宋体"/>
          <w:sz w:val="24"/>
          <w:highlight w:val="none"/>
          <w:lang w:val="zh-CN" w:eastAsia="zh-CN"/>
        </w:rPr>
        <w:t>供应商对竞争性磋商文件提出的澄清要求应在竞争性磋商文件要求提交响应文件截止时间5日前</w:t>
      </w:r>
      <w:r>
        <w:rPr>
          <w:rFonts w:hint="eastAsia" w:hAnsi="宋体" w:cs="宋体"/>
          <w:sz w:val="24"/>
          <w:highlight w:val="none"/>
          <w:lang w:eastAsia="zh-CN"/>
        </w:rPr>
        <w:t>以书面形式送达菏泽兴菏项目管理咨询有限公司（地址：菏泽市济南路666号）</w:t>
      </w:r>
      <w:r>
        <w:rPr>
          <w:rFonts w:hint="eastAsia" w:hAnsi="宋体" w:cs="宋体"/>
          <w:sz w:val="24"/>
          <w:highlight w:val="none"/>
          <w:lang w:eastAsia="zh-CN"/>
        </w:rPr>
        <w:fldChar w:fldCharType="begin"/>
      </w:r>
      <w:r>
        <w:rPr>
          <w:rFonts w:hint="eastAsia" w:hAnsi="宋体" w:cs="宋体"/>
          <w:sz w:val="24"/>
          <w:highlight w:val="none"/>
          <w:lang w:eastAsia="zh-CN"/>
        </w:rPr>
        <w:instrText xml:space="preserve"> HYPERLINK "mailto:或以电子版发送到sdfz9996@163.com" </w:instrText>
      </w:r>
      <w:r>
        <w:rPr>
          <w:rFonts w:hint="eastAsia" w:hAnsi="宋体" w:cs="宋体"/>
          <w:sz w:val="24"/>
          <w:highlight w:val="none"/>
          <w:lang w:eastAsia="zh-CN"/>
        </w:rPr>
        <w:fldChar w:fldCharType="separate"/>
      </w:r>
      <w:r>
        <w:rPr>
          <w:rFonts w:hint="eastAsia" w:hAnsi="宋体" w:cs="宋体"/>
          <w:sz w:val="24"/>
          <w:highlight w:val="none"/>
          <w:lang w:eastAsia="zh-CN"/>
        </w:rPr>
        <w:t xml:space="preserve">或以电子版彩色扫描件发送到hzxhzb@126.com </w:t>
      </w:r>
      <w:r>
        <w:rPr>
          <w:rFonts w:hint="eastAsia" w:hAnsi="宋体" w:cs="宋体"/>
          <w:sz w:val="24"/>
          <w:highlight w:val="none"/>
          <w:lang w:eastAsia="zh-CN"/>
        </w:rPr>
        <w:fldChar w:fldCharType="end"/>
      </w:r>
      <w:r>
        <w:rPr>
          <w:rFonts w:hint="eastAsia" w:hAnsi="宋体" w:cs="宋体"/>
          <w:sz w:val="24"/>
          <w:highlight w:val="none"/>
          <w:lang w:eastAsia="zh-CN"/>
        </w:rPr>
        <w:t>，</w:t>
      </w:r>
      <w:r>
        <w:rPr>
          <w:rFonts w:hint="eastAsia" w:hAnsi="宋体" w:cs="宋体"/>
          <w:sz w:val="24"/>
          <w:highlight w:val="none"/>
          <w:lang w:val="zh-CN" w:eastAsia="zh-CN"/>
        </w:rPr>
        <w:t>并通知到</w:t>
      </w:r>
      <w:r>
        <w:rPr>
          <w:rFonts w:hint="eastAsia" w:hAnsi="宋体" w:cs="宋体"/>
          <w:sz w:val="24"/>
          <w:highlight w:val="none"/>
          <w:lang w:val="en-US" w:eastAsia="zh-CN"/>
        </w:rPr>
        <w:t>采购人</w:t>
      </w:r>
      <w:r>
        <w:rPr>
          <w:rFonts w:hint="eastAsia" w:hAnsi="宋体" w:cs="宋体"/>
          <w:sz w:val="24"/>
          <w:highlight w:val="none"/>
          <w:lang w:val="zh-CN" w:eastAsia="zh-CN"/>
        </w:rPr>
        <w:t>或代理机构，</w:t>
      </w:r>
      <w:r>
        <w:rPr>
          <w:rFonts w:hint="eastAsia" w:hAnsi="宋体" w:cs="宋体"/>
          <w:sz w:val="24"/>
          <w:highlight w:val="none"/>
          <w:lang w:val="en-US" w:eastAsia="zh-CN"/>
        </w:rPr>
        <w:t>采购人</w:t>
      </w:r>
      <w:r>
        <w:rPr>
          <w:rFonts w:hint="eastAsia" w:hAnsi="宋体" w:cs="宋体"/>
          <w:sz w:val="24"/>
          <w:highlight w:val="none"/>
          <w:lang w:val="zh-CN" w:eastAsia="zh-CN"/>
        </w:rPr>
        <w:t>或代理机构将视情况确定将不标明问题来源的书面答复在</w:t>
      </w:r>
      <w:r>
        <w:rPr>
          <w:rFonts w:hint="eastAsia" w:hAnsi="宋体" w:cs="宋体"/>
          <w:sz w:val="24"/>
          <w:highlight w:val="none"/>
          <w:lang w:eastAsia="zh-CN"/>
        </w:rPr>
        <w:t>中国招标投标公共服务平台、菏泽市公共资源（国有产权）交易服务平台上发布、“鲁采采电子招投标交易平台” https://www.lucaicai.com</w:t>
      </w:r>
      <w:r>
        <w:rPr>
          <w:rFonts w:hint="eastAsia" w:hAnsi="宋体" w:cs="宋体"/>
          <w:sz w:val="24"/>
          <w:highlight w:val="none"/>
          <w:lang w:val="zh-CN" w:eastAsia="zh-CN"/>
        </w:rPr>
        <w:t>上发布。</w:t>
      </w:r>
    </w:p>
    <w:p>
      <w:pPr>
        <w:pStyle w:val="25"/>
        <w:spacing w:after="120" w:afterLines="50" w:line="360" w:lineRule="auto"/>
        <w:ind w:firstLine="480" w:firstLineChars="200"/>
        <w:jc w:val="left"/>
        <w:outlineLvl w:val="9"/>
        <w:rPr>
          <w:rFonts w:hint="eastAsia" w:hAnsi="宋体" w:cs="宋体"/>
          <w:b/>
          <w:bCs/>
          <w:sz w:val="24"/>
          <w:szCs w:val="24"/>
          <w:highlight w:val="none"/>
          <w:lang w:val="en-US" w:eastAsia="zh-CN"/>
        </w:rPr>
      </w:pPr>
      <w:r>
        <w:rPr>
          <w:rFonts w:hint="eastAsia" w:hAnsi="宋体" w:cs="宋体"/>
          <w:sz w:val="24"/>
          <w:szCs w:val="24"/>
          <w:highlight w:val="none"/>
          <w:lang w:val="en-US" w:eastAsia="zh-CN"/>
        </w:rPr>
        <w:t xml:space="preserve">11.2 </w:t>
      </w:r>
      <w:r>
        <w:rPr>
          <w:rFonts w:hint="eastAsia" w:ascii="宋体" w:hAnsi="宋体" w:cs="宋体"/>
          <w:sz w:val="24"/>
          <w:highlight w:val="none"/>
          <w:lang w:val="zh-CN"/>
        </w:rPr>
        <w:t>采购人对竞争性磋商文件必须修改的内容</w:t>
      </w:r>
      <w:r>
        <w:rPr>
          <w:rFonts w:hint="eastAsia" w:ascii="宋体" w:hAnsi="宋体" w:cs="宋体"/>
          <w:sz w:val="24"/>
          <w:highlight w:val="none"/>
        </w:rPr>
        <w:t>，</w:t>
      </w:r>
      <w:r>
        <w:rPr>
          <w:rFonts w:hint="eastAsia" w:ascii="宋体" w:hAnsi="宋体" w:cs="宋体"/>
          <w:sz w:val="24"/>
          <w:highlight w:val="none"/>
          <w:lang w:val="zh-CN"/>
        </w:rPr>
        <w:t>如影响到响应文件编制</w:t>
      </w:r>
      <w:r>
        <w:rPr>
          <w:rFonts w:hint="eastAsia" w:ascii="宋体" w:hAnsi="宋体" w:cs="宋体"/>
          <w:sz w:val="24"/>
          <w:highlight w:val="none"/>
        </w:rPr>
        <w:t>，</w:t>
      </w:r>
      <w:r>
        <w:rPr>
          <w:rFonts w:hint="eastAsia" w:ascii="宋体" w:hAnsi="宋体" w:cs="宋体"/>
          <w:sz w:val="24"/>
          <w:highlight w:val="none"/>
          <w:lang w:val="zh-CN"/>
        </w:rPr>
        <w:t>从澄清或者修改的发出时间到递交响应文件截止时间不得少于</w:t>
      </w:r>
      <w:r>
        <w:rPr>
          <w:rFonts w:hint="eastAsia" w:ascii="宋体" w:hAnsi="宋体" w:cs="宋体"/>
          <w:sz w:val="24"/>
          <w:highlight w:val="none"/>
        </w:rPr>
        <w:t>5</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sz w:val="24"/>
          <w:highlight w:val="none"/>
          <w:lang w:val="zh-CN"/>
        </w:rPr>
        <w:t>澄清或者修改内容在</w:t>
      </w:r>
      <w:r>
        <w:rPr>
          <w:rFonts w:hint="eastAsia" w:hAnsi="宋体" w:cs="宋体"/>
          <w:sz w:val="24"/>
          <w:highlight w:val="none"/>
          <w:lang w:eastAsia="zh-CN"/>
        </w:rPr>
        <w:t>中国招标投标公共服务平台、菏泽市公共资源（国有产权）交易服务平台上发布、“鲁采采电子招投标交易平台” https://www.lucaicai.com</w:t>
      </w:r>
      <w:r>
        <w:rPr>
          <w:rFonts w:hint="eastAsia" w:ascii="宋体" w:hAnsi="宋体" w:cs="宋体"/>
          <w:sz w:val="24"/>
          <w:highlight w:val="none"/>
          <w:lang w:val="zh-CN"/>
        </w:rPr>
        <w:t>上传并发布</w:t>
      </w:r>
      <w:r>
        <w:rPr>
          <w:rFonts w:hint="eastAsia" w:ascii="宋体" w:hAnsi="宋体" w:cs="宋体"/>
          <w:sz w:val="24"/>
          <w:highlight w:val="none"/>
        </w:rPr>
        <w:t>，</w:t>
      </w:r>
      <w:r>
        <w:rPr>
          <w:rFonts w:hint="eastAsia" w:ascii="宋体" w:hAnsi="宋体" w:cs="宋体"/>
          <w:sz w:val="24"/>
          <w:highlight w:val="none"/>
          <w:lang w:val="zh-CN"/>
        </w:rPr>
        <w:t>作为竞争性磋商文件的组成部分</w:t>
      </w:r>
      <w:r>
        <w:rPr>
          <w:rFonts w:hint="eastAsia" w:ascii="宋体" w:hAnsi="宋体" w:cs="宋体"/>
          <w:sz w:val="24"/>
          <w:highlight w:val="none"/>
        </w:rPr>
        <w:t>，</w:t>
      </w:r>
      <w:r>
        <w:rPr>
          <w:rFonts w:hint="eastAsia" w:ascii="宋体" w:hAnsi="宋体" w:cs="宋体"/>
          <w:sz w:val="24"/>
          <w:highlight w:val="none"/>
          <w:lang w:val="zh-CN"/>
        </w:rPr>
        <w:t>对所有供应商具有约束力。</w:t>
      </w:r>
      <w:r>
        <w:rPr>
          <w:rFonts w:hint="eastAsia" w:ascii="宋体" w:hAnsi="宋体" w:eastAsia="宋体" w:cs="宋体"/>
          <w:color w:val="000000"/>
          <w:kern w:val="0"/>
          <w:sz w:val="24"/>
          <w:highlight w:val="none"/>
          <w:lang w:val="zh-CN" w:bidi="ar"/>
        </w:rPr>
        <w:t>澄清或修改的内容按以上方式发布，即视为以书面形式通知了所有获取招标文件的潜在供应商。</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12 </w:t>
      </w:r>
      <w:r>
        <w:rPr>
          <w:rFonts w:hint="eastAsia" w:hAnsi="宋体" w:cs="宋体"/>
          <w:b/>
          <w:bCs/>
          <w:sz w:val="24"/>
          <w:szCs w:val="24"/>
          <w:highlight w:val="none"/>
        </w:rPr>
        <w:t>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12.1</w:t>
      </w:r>
      <w:r>
        <w:rPr>
          <w:rFonts w:hint="eastAsia" w:hAnsi="宋体" w:cs="宋体"/>
          <w:sz w:val="24"/>
          <w:szCs w:val="24"/>
          <w:highlight w:val="none"/>
        </w:rPr>
        <w:t xml:space="preserve"> </w:t>
      </w:r>
      <w:r>
        <w:rPr>
          <w:rFonts w:hint="eastAsia" w:hAnsi="宋体" w:cs="宋体"/>
          <w:sz w:val="24"/>
          <w:szCs w:val="24"/>
          <w:highlight w:val="none"/>
          <w:lang w:eastAsia="zh-CN"/>
        </w:rPr>
        <w:t>供应商</w:t>
      </w:r>
      <w:r>
        <w:rPr>
          <w:rFonts w:hint="eastAsia" w:hAnsi="宋体" w:cs="宋体"/>
          <w:sz w:val="24"/>
          <w:szCs w:val="24"/>
          <w:highlight w:val="none"/>
        </w:rPr>
        <w:t>对采购活动事项有疑问的，可以向</w:t>
      </w:r>
      <w:r>
        <w:rPr>
          <w:rFonts w:hint="eastAsia" w:hAnsi="宋体" w:cs="宋体"/>
          <w:sz w:val="24"/>
          <w:szCs w:val="24"/>
          <w:highlight w:val="none"/>
          <w:lang w:eastAsia="zh-CN"/>
        </w:rPr>
        <w:t>采购代理机构</w:t>
      </w:r>
      <w:r>
        <w:rPr>
          <w:rFonts w:hint="eastAsia" w:hAnsi="宋体" w:cs="宋体"/>
          <w:sz w:val="24"/>
          <w:szCs w:val="24"/>
          <w:highlight w:val="none"/>
        </w:rPr>
        <w:t>提出询问，</w:t>
      </w:r>
      <w:r>
        <w:rPr>
          <w:rFonts w:hint="eastAsia" w:hAnsi="宋体" w:cs="宋体"/>
          <w:sz w:val="24"/>
          <w:szCs w:val="24"/>
          <w:highlight w:val="none"/>
          <w:lang w:eastAsia="zh-CN"/>
        </w:rPr>
        <w:t>采购代理机构</w:t>
      </w:r>
      <w:r>
        <w:rPr>
          <w:rFonts w:hint="eastAsia" w:hAnsi="宋体" w:cs="宋体"/>
          <w:sz w:val="24"/>
          <w:szCs w:val="24"/>
          <w:highlight w:val="none"/>
        </w:rPr>
        <w:t>将依法作出答复，但答复的内容不涉及商业秘密。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12.2</w:t>
      </w:r>
      <w:r>
        <w:rPr>
          <w:rFonts w:hint="eastAsia" w:hAnsi="宋体" w:cs="宋体"/>
          <w:sz w:val="24"/>
          <w:szCs w:val="24"/>
          <w:highlight w:val="none"/>
        </w:rPr>
        <w:t xml:space="preserve"> </w:t>
      </w:r>
      <w:r>
        <w:rPr>
          <w:rFonts w:hint="eastAsia" w:hAnsi="宋体" w:cs="宋体"/>
          <w:sz w:val="24"/>
          <w:szCs w:val="24"/>
          <w:highlight w:val="none"/>
          <w:lang w:eastAsia="zh-CN"/>
        </w:rPr>
        <w:t>供应商</w:t>
      </w:r>
      <w:r>
        <w:rPr>
          <w:rFonts w:hint="eastAsia" w:hAnsi="宋体" w:cs="宋体"/>
          <w:sz w:val="24"/>
          <w:szCs w:val="24"/>
          <w:highlight w:val="none"/>
        </w:rPr>
        <w:t>认为</w:t>
      </w:r>
      <w:r>
        <w:rPr>
          <w:rFonts w:hint="eastAsia" w:hAnsi="宋体" w:cs="宋体"/>
          <w:sz w:val="24"/>
          <w:szCs w:val="24"/>
          <w:highlight w:val="none"/>
          <w:lang w:eastAsia="zh-CN"/>
        </w:rPr>
        <w:t>竞争性磋商文件</w:t>
      </w:r>
      <w:r>
        <w:rPr>
          <w:rFonts w:hint="eastAsia" w:hAnsi="宋体" w:cs="宋体"/>
          <w:sz w:val="24"/>
          <w:szCs w:val="24"/>
          <w:highlight w:val="none"/>
        </w:rPr>
        <w:t>、采购过程和</w:t>
      </w:r>
      <w:r>
        <w:rPr>
          <w:rFonts w:hint="eastAsia" w:hAnsi="宋体" w:cs="宋体"/>
          <w:sz w:val="24"/>
          <w:szCs w:val="24"/>
          <w:highlight w:val="none"/>
          <w:lang w:eastAsia="zh-CN"/>
        </w:rPr>
        <w:t>中标</w:t>
      </w:r>
      <w:r>
        <w:rPr>
          <w:rFonts w:hint="eastAsia" w:hAnsi="宋体" w:cs="宋体"/>
          <w:sz w:val="24"/>
          <w:szCs w:val="24"/>
          <w:highlight w:val="none"/>
        </w:rPr>
        <w:t>结果使自己的合法权益受到损害的，可以在知道或者应当知道其权益受到损害之日起7日内，以书面形式向</w:t>
      </w:r>
      <w:r>
        <w:rPr>
          <w:rFonts w:hint="eastAsia" w:hAnsi="宋体" w:cs="宋体"/>
          <w:sz w:val="24"/>
          <w:szCs w:val="24"/>
          <w:highlight w:val="none"/>
          <w:lang w:eastAsia="zh-CN"/>
        </w:rPr>
        <w:t>采购代理机构</w:t>
      </w:r>
      <w:r>
        <w:rPr>
          <w:rFonts w:hint="eastAsia" w:hAnsi="宋体" w:cs="宋体"/>
          <w:sz w:val="24"/>
          <w:szCs w:val="24"/>
          <w:highlight w:val="none"/>
        </w:rPr>
        <w:t>提出质疑。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12.3 </w:t>
      </w:r>
      <w:r>
        <w:rPr>
          <w:rFonts w:hint="eastAsia" w:hAnsi="宋体" w:cs="宋体"/>
          <w:sz w:val="24"/>
          <w:szCs w:val="24"/>
          <w:highlight w:val="none"/>
        </w:rPr>
        <w:t>质疑人提起质疑应当符合下列条件：</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12.4 </w:t>
      </w:r>
      <w:r>
        <w:rPr>
          <w:rFonts w:hint="eastAsia" w:hAnsi="宋体" w:cs="宋体"/>
          <w:sz w:val="24"/>
          <w:szCs w:val="24"/>
          <w:highlight w:val="none"/>
        </w:rPr>
        <w:t>质疑人是参与本次采购项目的</w:t>
      </w:r>
      <w:r>
        <w:rPr>
          <w:rFonts w:hint="eastAsia" w:hAnsi="宋体" w:cs="宋体"/>
          <w:sz w:val="24"/>
          <w:szCs w:val="24"/>
          <w:highlight w:val="none"/>
          <w:lang w:eastAsia="zh-CN"/>
        </w:rPr>
        <w:t>供应商</w:t>
      </w:r>
      <w:r>
        <w:rPr>
          <w:rFonts w:hint="eastAsia" w:hAnsi="宋体" w:cs="宋体"/>
          <w:sz w:val="24"/>
          <w:szCs w:val="24"/>
          <w:highlight w:val="none"/>
        </w:rPr>
        <w:t>；</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12.5</w:t>
      </w:r>
      <w:r>
        <w:rPr>
          <w:rFonts w:hint="eastAsia" w:hAnsi="宋体" w:cs="宋体"/>
          <w:sz w:val="24"/>
          <w:szCs w:val="24"/>
          <w:highlight w:val="none"/>
        </w:rPr>
        <w:t xml:space="preserve"> 质疑书的内容和形式符合本文件的规定，有效线索和相关证据齐全；</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12.6</w:t>
      </w:r>
      <w:r>
        <w:rPr>
          <w:rFonts w:hint="eastAsia" w:hAnsi="宋体" w:cs="宋体"/>
          <w:sz w:val="24"/>
          <w:szCs w:val="24"/>
          <w:highlight w:val="none"/>
        </w:rPr>
        <w:t xml:space="preserve"> 在质疑有效期限内提出质疑；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12.7</w:t>
      </w:r>
      <w:r>
        <w:rPr>
          <w:rFonts w:hint="eastAsia" w:hAnsi="宋体" w:cs="宋体"/>
          <w:sz w:val="24"/>
          <w:szCs w:val="24"/>
          <w:highlight w:val="none"/>
        </w:rPr>
        <w:t xml:space="preserve"> 质疑书应以《质疑函》的形式提出，并包括以下主要内容：被质疑项目名称、项目编号、采购公告发布时间、质疑事项、法律依据（具体条款）、法定代表人签字、单位盖章、有效联系方式（包括手机、传真号码）。不符合上述要求的</w:t>
      </w:r>
      <w:r>
        <w:rPr>
          <w:rFonts w:hint="eastAsia" w:hAnsi="宋体" w:cs="宋体"/>
          <w:sz w:val="24"/>
          <w:szCs w:val="24"/>
          <w:highlight w:val="none"/>
          <w:lang w:eastAsia="zh-CN"/>
        </w:rPr>
        <w:t>采购代理机构</w:t>
      </w:r>
      <w:r>
        <w:rPr>
          <w:rFonts w:hint="eastAsia" w:hAnsi="宋体" w:cs="宋体"/>
          <w:sz w:val="24"/>
          <w:szCs w:val="24"/>
          <w:highlight w:val="none"/>
        </w:rPr>
        <w:t>将不予受理。按照“谁主张、谁举证”的原则，质疑书应当附上相关证明材料，否则质疑将视为无有效证据支持，将被予以驳回，并不得以上述理由要求延长质疑有效期；</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12.8</w:t>
      </w:r>
      <w:r>
        <w:rPr>
          <w:rFonts w:hint="eastAsia" w:hAnsi="宋体" w:cs="宋体"/>
          <w:sz w:val="24"/>
          <w:szCs w:val="24"/>
          <w:highlight w:val="none"/>
        </w:rPr>
        <w:t xml:space="preserve"> 质疑书的递交应到</w:t>
      </w:r>
      <w:r>
        <w:rPr>
          <w:rFonts w:hint="eastAsia" w:hAnsi="宋体" w:cs="宋体"/>
          <w:sz w:val="24"/>
          <w:szCs w:val="24"/>
          <w:highlight w:val="none"/>
          <w:lang w:eastAsia="zh-CN"/>
        </w:rPr>
        <w:t>采购代理机构</w:t>
      </w:r>
      <w:r>
        <w:rPr>
          <w:rFonts w:hint="eastAsia" w:hAnsi="宋体" w:cs="宋体"/>
          <w:sz w:val="24"/>
          <w:szCs w:val="24"/>
          <w:highlight w:val="none"/>
        </w:rPr>
        <w:t>提交原件，办理签收手续。复印件等采购机构可不予受理；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12.9 </w:t>
      </w:r>
      <w:r>
        <w:rPr>
          <w:rFonts w:hint="eastAsia" w:hAnsi="宋体" w:cs="宋体"/>
          <w:sz w:val="24"/>
          <w:szCs w:val="24"/>
          <w:highlight w:val="none"/>
        </w:rPr>
        <w:t>有下列情形之一的，属于无效质疑，</w:t>
      </w:r>
      <w:r>
        <w:rPr>
          <w:rFonts w:hint="eastAsia" w:hAnsi="宋体" w:cs="宋体"/>
          <w:sz w:val="24"/>
          <w:szCs w:val="24"/>
          <w:highlight w:val="none"/>
          <w:lang w:eastAsia="zh-CN"/>
        </w:rPr>
        <w:t>采购代理机构</w:t>
      </w:r>
      <w:r>
        <w:rPr>
          <w:rFonts w:hint="eastAsia" w:hAnsi="宋体" w:cs="宋体"/>
          <w:sz w:val="24"/>
          <w:szCs w:val="24"/>
          <w:highlight w:val="none"/>
        </w:rPr>
        <w:t>可不予受理：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（1）未在有效期限内提出质疑的；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（2）质疑未以书面形式提出的；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（3）质疑书为传真或者复印件的；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（4）所提交材料没有以（质疑函）命名的；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（5）质疑书没有法定代表人签署本人姓名或印盖本人姓名章并加盖单位公章；质疑书由参加采购项目的授权代理人签署本人姓名的，没有法定代表人的特别授权；质疑书加盖非单位公章的；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（6）质疑书未提供有效联系人或联系方式；</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（7）质疑事项已经进入投诉或者诉讼程序的；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（8）其他不符合受理条件的情形。</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12.10 </w:t>
      </w:r>
      <w:r>
        <w:rPr>
          <w:rFonts w:hint="eastAsia" w:hAnsi="宋体" w:cs="宋体"/>
          <w:sz w:val="24"/>
          <w:szCs w:val="24"/>
          <w:highlight w:val="none"/>
        </w:rPr>
        <w:t>质疑人有下列情形之一的，代理机构应驳回质疑：</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（1）质疑缺乏事实和法律依据的；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（2）质疑人捏造事实、提供虚假材料或在一定期限内多次质疑而无实据的；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（3）质疑已经处理并答复后，质疑人就同一事项又提起质疑且未提供新的有效证据的；</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rPr>
        <w:t>（4）其他根据相关法律、法规应当予以驳回的情形。</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12.11 </w:t>
      </w:r>
      <w:r>
        <w:rPr>
          <w:rFonts w:hint="eastAsia" w:hAnsi="宋体" w:cs="宋体"/>
          <w:sz w:val="24"/>
          <w:szCs w:val="24"/>
          <w:highlight w:val="none"/>
          <w:lang w:eastAsia="zh-CN"/>
        </w:rPr>
        <w:t>供应商</w:t>
      </w:r>
      <w:r>
        <w:rPr>
          <w:rFonts w:hint="eastAsia" w:hAnsi="宋体" w:cs="宋体"/>
          <w:sz w:val="24"/>
          <w:szCs w:val="24"/>
          <w:highlight w:val="none"/>
        </w:rPr>
        <w:t>进行虚假和恶意质疑的，代理机构将提请有关部门将其列入不良记录名单，在一至三年内禁止参加采购活动，并将处理决定在相关媒体上公布；</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12.12 </w:t>
      </w:r>
      <w:r>
        <w:rPr>
          <w:rFonts w:hint="eastAsia" w:hAnsi="宋体" w:cs="宋体"/>
          <w:sz w:val="24"/>
          <w:szCs w:val="24"/>
          <w:highlight w:val="none"/>
        </w:rPr>
        <w:t>质疑人对答疑不满意以及代理机构未在规定时间内作出答复的，可以在答复期满后15工作日内向采购监管部门投诉。</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12.13 </w:t>
      </w:r>
      <w:r>
        <w:rPr>
          <w:rFonts w:hint="eastAsia" w:hAnsi="宋体" w:cs="宋体"/>
          <w:sz w:val="24"/>
          <w:szCs w:val="24"/>
          <w:highlight w:val="none"/>
          <w:lang w:eastAsia="zh-CN"/>
        </w:rPr>
        <w:t>供应商</w:t>
      </w:r>
      <w:r>
        <w:rPr>
          <w:rFonts w:hint="eastAsia" w:hAnsi="宋体" w:cs="宋体"/>
          <w:sz w:val="24"/>
          <w:szCs w:val="24"/>
          <w:highlight w:val="none"/>
        </w:rPr>
        <w:t>不得虚假质疑和恶意质疑，并对质疑内容的真实性承担责任。</w:t>
      </w:r>
      <w:r>
        <w:rPr>
          <w:rFonts w:hint="eastAsia" w:hAnsi="宋体" w:cs="宋体"/>
          <w:sz w:val="24"/>
          <w:szCs w:val="24"/>
          <w:highlight w:val="none"/>
          <w:lang w:eastAsia="zh-CN"/>
        </w:rPr>
        <w:t>供应商</w:t>
      </w:r>
      <w:r>
        <w:rPr>
          <w:rFonts w:hint="eastAsia" w:hAnsi="宋体" w:cs="宋体"/>
          <w:sz w:val="24"/>
          <w:szCs w:val="24"/>
          <w:highlight w:val="none"/>
        </w:rPr>
        <w:t>或者其他利害关系人通过捏造事实、伪造证明材料等方式提出异议或投诉，阻碍采购活动正常进行的，属于严重不良行为，</w:t>
      </w:r>
      <w:r>
        <w:rPr>
          <w:rFonts w:hint="eastAsia" w:hAnsi="宋体" w:cs="宋体"/>
          <w:sz w:val="24"/>
          <w:szCs w:val="24"/>
          <w:highlight w:val="none"/>
          <w:lang w:eastAsia="zh-CN"/>
        </w:rPr>
        <w:t>采购代理机构</w:t>
      </w:r>
      <w:r>
        <w:rPr>
          <w:rFonts w:hint="eastAsia" w:hAnsi="宋体" w:cs="宋体"/>
          <w:sz w:val="24"/>
          <w:szCs w:val="24"/>
          <w:highlight w:val="none"/>
        </w:rPr>
        <w:t>将提请监督部门列入不良行为记录名单，并依法予以处罚。</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12.14 </w:t>
      </w:r>
      <w:r>
        <w:rPr>
          <w:rFonts w:hint="eastAsia" w:hAnsi="宋体" w:cs="宋体"/>
          <w:sz w:val="24"/>
          <w:szCs w:val="24"/>
          <w:highlight w:val="none"/>
          <w:lang w:eastAsia="zh-CN"/>
        </w:rPr>
        <w:t>采购代理机构</w:t>
      </w:r>
      <w:r>
        <w:rPr>
          <w:rFonts w:hint="eastAsia" w:hAnsi="宋体" w:cs="宋体"/>
          <w:sz w:val="24"/>
          <w:szCs w:val="24"/>
          <w:highlight w:val="none"/>
        </w:rPr>
        <w:t>在收到</w:t>
      </w:r>
      <w:r>
        <w:rPr>
          <w:rFonts w:hint="eastAsia" w:hAnsi="宋体" w:cs="宋体"/>
          <w:sz w:val="24"/>
          <w:szCs w:val="24"/>
          <w:highlight w:val="none"/>
          <w:lang w:eastAsia="zh-CN"/>
        </w:rPr>
        <w:t>供应商</w:t>
      </w:r>
      <w:r>
        <w:rPr>
          <w:rFonts w:hint="eastAsia" w:hAnsi="宋体" w:cs="宋体"/>
          <w:sz w:val="24"/>
          <w:szCs w:val="24"/>
          <w:highlight w:val="none"/>
        </w:rPr>
        <w:t>的书面质疑后将及时组织调查核实，在7个工作日内作出答复，并以书面或在网站公告形式通知质疑</w:t>
      </w:r>
      <w:r>
        <w:rPr>
          <w:rFonts w:hint="eastAsia" w:hAnsi="宋体" w:cs="宋体"/>
          <w:sz w:val="24"/>
          <w:szCs w:val="24"/>
          <w:highlight w:val="none"/>
          <w:lang w:eastAsia="zh-CN"/>
        </w:rPr>
        <w:t>供应商</w:t>
      </w:r>
      <w:r>
        <w:rPr>
          <w:rFonts w:hint="eastAsia" w:hAnsi="宋体" w:cs="宋体"/>
          <w:sz w:val="24"/>
          <w:szCs w:val="24"/>
          <w:highlight w:val="none"/>
        </w:rPr>
        <w:t>和其他有关</w:t>
      </w:r>
      <w:r>
        <w:rPr>
          <w:rFonts w:hint="eastAsia" w:hAnsi="宋体" w:cs="宋体"/>
          <w:sz w:val="24"/>
          <w:szCs w:val="24"/>
          <w:highlight w:val="none"/>
          <w:lang w:eastAsia="zh-CN"/>
        </w:rPr>
        <w:t>供应商</w:t>
      </w:r>
      <w:r>
        <w:rPr>
          <w:rFonts w:hint="eastAsia" w:hAnsi="宋体" w:cs="宋体"/>
          <w:sz w:val="24"/>
          <w:szCs w:val="24"/>
          <w:highlight w:val="none"/>
        </w:rPr>
        <w:t>，答复的内容不涉及商业秘密。</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12.15 </w:t>
      </w:r>
      <w:r>
        <w:rPr>
          <w:rFonts w:hint="eastAsia" w:hAnsi="宋体" w:cs="宋体"/>
          <w:sz w:val="24"/>
          <w:szCs w:val="24"/>
          <w:highlight w:val="none"/>
        </w:rPr>
        <w:t>质疑</w:t>
      </w:r>
      <w:r>
        <w:rPr>
          <w:rFonts w:hint="eastAsia" w:hAnsi="宋体" w:cs="宋体"/>
          <w:sz w:val="24"/>
          <w:szCs w:val="24"/>
          <w:highlight w:val="none"/>
          <w:lang w:eastAsia="zh-CN"/>
        </w:rPr>
        <w:t>供应商</w:t>
      </w:r>
      <w:r>
        <w:rPr>
          <w:rFonts w:hint="eastAsia" w:hAnsi="宋体" w:cs="宋体"/>
          <w:sz w:val="24"/>
          <w:szCs w:val="24"/>
          <w:highlight w:val="none"/>
        </w:rPr>
        <w:t>对</w:t>
      </w:r>
      <w:r>
        <w:rPr>
          <w:rFonts w:hint="eastAsia" w:hAnsi="宋体" w:cs="宋体"/>
          <w:sz w:val="24"/>
          <w:szCs w:val="24"/>
          <w:highlight w:val="none"/>
          <w:lang w:eastAsia="zh-CN"/>
        </w:rPr>
        <w:t>采购代理机构</w:t>
      </w:r>
      <w:r>
        <w:rPr>
          <w:rFonts w:hint="eastAsia" w:hAnsi="宋体" w:cs="宋体"/>
          <w:sz w:val="24"/>
          <w:szCs w:val="24"/>
          <w:highlight w:val="none"/>
        </w:rPr>
        <w:t>的答复不满意，或</w:t>
      </w:r>
      <w:r>
        <w:rPr>
          <w:rFonts w:hint="eastAsia" w:hAnsi="宋体" w:cs="宋体"/>
          <w:sz w:val="24"/>
          <w:szCs w:val="24"/>
          <w:highlight w:val="none"/>
          <w:lang w:eastAsia="zh-CN"/>
        </w:rPr>
        <w:t>采购代理机构</w:t>
      </w:r>
      <w:r>
        <w:rPr>
          <w:rFonts w:hint="eastAsia" w:hAnsi="宋体" w:cs="宋体"/>
          <w:sz w:val="24"/>
          <w:szCs w:val="24"/>
          <w:highlight w:val="none"/>
        </w:rPr>
        <w:t>未在规定的时间内作出答复的，可以在答复期满后15个工作日内向相关监督部门投诉。</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 xml:space="preserve">12.16 </w:t>
      </w:r>
      <w:r>
        <w:rPr>
          <w:rFonts w:hint="eastAsia" w:hAnsi="宋体" w:cs="宋体"/>
          <w:sz w:val="24"/>
          <w:szCs w:val="24"/>
          <w:highlight w:val="none"/>
        </w:rPr>
        <w:t>对于</w:t>
      </w:r>
      <w:r>
        <w:rPr>
          <w:rFonts w:hint="eastAsia" w:hAnsi="宋体" w:cs="宋体"/>
          <w:sz w:val="24"/>
          <w:szCs w:val="24"/>
          <w:highlight w:val="none"/>
          <w:lang w:eastAsia="zh-CN"/>
        </w:rPr>
        <w:t>中标</w:t>
      </w:r>
      <w:r>
        <w:rPr>
          <w:rFonts w:hint="eastAsia" w:hAnsi="宋体" w:cs="宋体"/>
          <w:sz w:val="24"/>
          <w:szCs w:val="24"/>
          <w:highlight w:val="none"/>
        </w:rPr>
        <w:t>结果的质疑，以</w:t>
      </w:r>
      <w:r>
        <w:rPr>
          <w:rFonts w:hint="eastAsia" w:hAnsi="宋体" w:cs="宋体"/>
          <w:sz w:val="24"/>
          <w:szCs w:val="24"/>
          <w:highlight w:val="none"/>
          <w:lang w:eastAsia="zh-CN"/>
        </w:rPr>
        <w:t>中标</w:t>
      </w:r>
      <w:r>
        <w:rPr>
          <w:rFonts w:hint="eastAsia" w:hAnsi="宋体" w:cs="宋体"/>
          <w:sz w:val="24"/>
          <w:szCs w:val="24"/>
          <w:highlight w:val="none"/>
        </w:rPr>
        <w:t>结果公布中规定的的日期为准，超过期限不予受理。</w:t>
      </w:r>
    </w:p>
    <w:p>
      <w:pPr>
        <w:pStyle w:val="25"/>
        <w:spacing w:after="120" w:afterLines="50" w:line="360" w:lineRule="auto"/>
        <w:ind w:firstLine="480" w:firstLineChars="200"/>
        <w:jc w:val="left"/>
        <w:outlineLvl w:val="2"/>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hAnsi="宋体" w:cs="宋体"/>
          <w:sz w:val="24"/>
          <w:szCs w:val="24"/>
          <w:highlight w:val="none"/>
          <w:lang w:val="en-US" w:eastAsia="zh-CN"/>
        </w:rPr>
        <w:t>2</w:t>
      </w:r>
      <w:r>
        <w:rPr>
          <w:rFonts w:hint="eastAsia" w:ascii="宋体" w:hAnsi="宋体" w:eastAsia="宋体" w:cs="宋体"/>
          <w:sz w:val="24"/>
          <w:szCs w:val="24"/>
          <w:highlight w:val="none"/>
          <w:lang w:val="en-US" w:eastAsia="zh-CN"/>
        </w:rPr>
        <w:t xml:space="preserve">.17接收质疑的方式按照法规规定在有效期内提交合格的质疑函（原件扫描件）到 </w:t>
      </w:r>
    </w:p>
    <w:p>
      <w:pPr>
        <w:rPr>
          <w:rFonts w:hint="eastAsia"/>
          <w:highlight w:val="none"/>
        </w:rPr>
      </w:pPr>
      <w:r>
        <w:rPr>
          <w:rFonts w:hint="eastAsia" w:ascii="宋体" w:hAnsi="宋体" w:eastAsia="宋体" w:cs="宋体"/>
          <w:sz w:val="24"/>
          <w:szCs w:val="24"/>
          <w:highlight w:val="none"/>
          <w:lang w:val="en-US" w:eastAsia="zh-CN"/>
        </w:rPr>
        <w:t>hzxhzb@126.com，并电话告知。联系电话：0530-6200608 。</w:t>
      </w:r>
    </w:p>
    <w:p>
      <w:pPr>
        <w:pStyle w:val="25"/>
        <w:spacing w:after="120" w:afterLines="50" w:line="360" w:lineRule="auto"/>
        <w:ind w:firstLine="482" w:firstLineChars="200"/>
        <w:jc w:val="left"/>
        <w:outlineLvl w:val="1"/>
        <w:rPr>
          <w:rFonts w:hint="eastAsia" w:hAnsi="宋体" w:cs="宋体"/>
          <w:b/>
          <w:bCs/>
          <w:sz w:val="24"/>
          <w:szCs w:val="24"/>
          <w:highlight w:val="none"/>
          <w:lang w:val="en-US" w:eastAsia="zh-CN"/>
        </w:rPr>
      </w:pP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13 </w:t>
      </w:r>
      <w:r>
        <w:rPr>
          <w:rFonts w:hint="eastAsia" w:hAnsi="宋体" w:cs="宋体"/>
          <w:b/>
          <w:bCs/>
          <w:sz w:val="24"/>
          <w:szCs w:val="24"/>
          <w:highlight w:val="none"/>
        </w:rPr>
        <w:t>保密和披露</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13</w:t>
      </w:r>
      <w:r>
        <w:rPr>
          <w:rFonts w:hint="eastAsia" w:hAnsi="宋体" w:cs="宋体"/>
          <w:sz w:val="24"/>
          <w:szCs w:val="24"/>
          <w:highlight w:val="none"/>
        </w:rPr>
        <w:t xml:space="preserve">.1 </w:t>
      </w:r>
      <w:r>
        <w:rPr>
          <w:rFonts w:hint="eastAsia" w:hAnsi="宋体" w:cs="宋体"/>
          <w:sz w:val="24"/>
          <w:szCs w:val="24"/>
          <w:highlight w:val="none"/>
          <w:lang w:eastAsia="zh-CN"/>
        </w:rPr>
        <w:t>供应商</w:t>
      </w:r>
      <w:r>
        <w:rPr>
          <w:rFonts w:hint="eastAsia" w:hAnsi="宋体" w:cs="宋体"/>
          <w:sz w:val="24"/>
          <w:szCs w:val="24"/>
          <w:highlight w:val="none"/>
        </w:rPr>
        <w:t>自领取</w:t>
      </w:r>
      <w:r>
        <w:rPr>
          <w:rFonts w:hint="eastAsia" w:hAnsi="宋体" w:cs="宋体"/>
          <w:sz w:val="24"/>
          <w:szCs w:val="24"/>
          <w:highlight w:val="none"/>
          <w:lang w:eastAsia="zh-CN"/>
        </w:rPr>
        <w:t>竞争性磋商文件</w:t>
      </w:r>
      <w:r>
        <w:rPr>
          <w:rFonts w:hint="eastAsia" w:hAnsi="宋体" w:cs="宋体"/>
          <w:sz w:val="24"/>
          <w:szCs w:val="24"/>
          <w:highlight w:val="none"/>
        </w:rPr>
        <w:t>之日起，须承担本采购项目下保密义务，不得将因本次采购获得的信息向第三人外传。</w:t>
      </w:r>
    </w:p>
    <w:p>
      <w:pPr>
        <w:pStyle w:val="25"/>
        <w:spacing w:after="120" w:afterLines="50" w:line="360" w:lineRule="auto"/>
        <w:ind w:firstLine="480" w:firstLineChars="200"/>
        <w:jc w:val="left"/>
        <w:outlineLvl w:val="2"/>
        <w:rPr>
          <w:rFonts w:hint="eastAsia" w:hAnsi="宋体" w:cs="宋体"/>
          <w:b/>
          <w:bCs/>
          <w:sz w:val="24"/>
          <w:szCs w:val="24"/>
          <w:highlight w:val="none"/>
          <w:lang w:val="en-US" w:eastAsia="zh-CN"/>
        </w:rPr>
      </w:pPr>
      <w:r>
        <w:rPr>
          <w:rFonts w:hint="eastAsia" w:hAnsi="宋体" w:cs="宋体"/>
          <w:sz w:val="24"/>
          <w:szCs w:val="24"/>
          <w:highlight w:val="none"/>
          <w:lang w:val="en-US" w:eastAsia="zh-CN"/>
        </w:rPr>
        <w:t>13</w:t>
      </w:r>
      <w:r>
        <w:rPr>
          <w:rFonts w:hint="eastAsia" w:hAnsi="宋体" w:cs="宋体"/>
          <w:sz w:val="24"/>
          <w:szCs w:val="24"/>
          <w:highlight w:val="none"/>
        </w:rPr>
        <w:t>.</w:t>
      </w:r>
      <w:r>
        <w:rPr>
          <w:rFonts w:hint="eastAsia" w:hAnsi="宋体" w:cs="宋体"/>
          <w:sz w:val="24"/>
          <w:szCs w:val="24"/>
          <w:highlight w:val="none"/>
          <w:lang w:val="en-US" w:eastAsia="zh-CN"/>
        </w:rPr>
        <w:t>2</w:t>
      </w:r>
      <w:r>
        <w:rPr>
          <w:rFonts w:hint="eastAsia" w:hAnsi="宋体" w:cs="宋体"/>
          <w:sz w:val="24"/>
          <w:szCs w:val="24"/>
          <w:highlight w:val="none"/>
        </w:rPr>
        <w:t xml:space="preserve"> 在下列情形下：当发布</w:t>
      </w:r>
      <w:r>
        <w:rPr>
          <w:rFonts w:hint="eastAsia" w:hAnsi="宋体" w:cs="宋体"/>
          <w:sz w:val="24"/>
          <w:szCs w:val="24"/>
          <w:highlight w:val="none"/>
          <w:lang w:eastAsia="zh-CN"/>
        </w:rPr>
        <w:t>中标公告</w:t>
      </w:r>
      <w:r>
        <w:rPr>
          <w:rFonts w:hint="eastAsia" w:hAnsi="宋体" w:cs="宋体"/>
          <w:sz w:val="24"/>
          <w:szCs w:val="24"/>
          <w:highlight w:val="none"/>
        </w:rPr>
        <w:t>和其它公告时，当国家机关调查、审查、审计时，以及其他符合法律规定的情形下，无须事先征求</w:t>
      </w:r>
      <w:r>
        <w:rPr>
          <w:rFonts w:hint="eastAsia" w:hAnsi="宋体" w:cs="宋体"/>
          <w:sz w:val="24"/>
          <w:szCs w:val="24"/>
          <w:highlight w:val="none"/>
          <w:lang w:eastAsia="zh-CN"/>
        </w:rPr>
        <w:t>供应商</w:t>
      </w:r>
      <w:r>
        <w:rPr>
          <w:rFonts w:hint="eastAsia" w:hAnsi="宋体" w:cs="宋体"/>
          <w:sz w:val="24"/>
          <w:szCs w:val="24"/>
          <w:highlight w:val="none"/>
        </w:rPr>
        <w:t>或</w:t>
      </w:r>
      <w:r>
        <w:rPr>
          <w:rFonts w:hint="eastAsia" w:hAnsi="宋体" w:cs="宋体"/>
          <w:sz w:val="24"/>
          <w:szCs w:val="24"/>
          <w:highlight w:val="none"/>
          <w:lang w:eastAsia="zh-CN"/>
        </w:rPr>
        <w:t>中标人</w:t>
      </w:r>
      <w:r>
        <w:rPr>
          <w:rFonts w:hint="eastAsia" w:hAnsi="宋体" w:cs="宋体"/>
          <w:sz w:val="24"/>
          <w:szCs w:val="24"/>
          <w:highlight w:val="none"/>
        </w:rPr>
        <w:t>同意而可以披露关于采购过程、合同文本、签署情况的资料、</w:t>
      </w:r>
      <w:r>
        <w:rPr>
          <w:rFonts w:hint="eastAsia" w:hAnsi="宋体" w:cs="宋体"/>
          <w:sz w:val="24"/>
          <w:szCs w:val="24"/>
          <w:highlight w:val="none"/>
          <w:lang w:eastAsia="zh-CN"/>
        </w:rPr>
        <w:t>供应商</w:t>
      </w:r>
      <w:r>
        <w:rPr>
          <w:rFonts w:hint="eastAsia" w:hAnsi="宋体" w:cs="宋体"/>
          <w:sz w:val="24"/>
          <w:szCs w:val="24"/>
          <w:highlight w:val="none"/>
        </w:rPr>
        <w:t>或</w:t>
      </w:r>
      <w:r>
        <w:rPr>
          <w:rFonts w:hint="eastAsia" w:hAnsi="宋体" w:cs="宋体"/>
          <w:sz w:val="24"/>
          <w:szCs w:val="24"/>
          <w:highlight w:val="none"/>
          <w:lang w:eastAsia="zh-CN"/>
        </w:rPr>
        <w:t>中标人</w:t>
      </w:r>
      <w:r>
        <w:rPr>
          <w:rFonts w:hint="eastAsia" w:hAnsi="宋体" w:cs="宋体"/>
          <w:sz w:val="24"/>
          <w:szCs w:val="24"/>
          <w:highlight w:val="none"/>
        </w:rPr>
        <w:t>的名称及地址、采购内容的有关信息以及补充条款等。对任何已经公布过的内容或与之内容相同的资料无须再承担保密责任。</w:t>
      </w:r>
      <w:bookmarkStart w:id="36" w:name="_Toc21747"/>
      <w:bookmarkStart w:id="37" w:name="_Toc20182"/>
      <w:bookmarkStart w:id="38" w:name="_Toc19226"/>
    </w:p>
    <w:p>
      <w:pPr>
        <w:rPr>
          <w:rFonts w:hint="eastAsia"/>
          <w:highlight w:val="none"/>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三、</w:t>
      </w:r>
      <w:bookmarkEnd w:id="36"/>
      <w:bookmarkEnd w:id="37"/>
      <w:bookmarkEnd w:id="38"/>
      <w:r>
        <w:rPr>
          <w:rFonts w:hint="eastAsia" w:hAnsi="宋体" w:cs="宋体"/>
          <w:b/>
          <w:bCs/>
          <w:sz w:val="24"/>
          <w:szCs w:val="24"/>
          <w:highlight w:val="none"/>
          <w:lang w:val="en-US" w:eastAsia="zh-CN"/>
        </w:rPr>
        <w:t>响应文件</w:t>
      </w:r>
    </w:p>
    <w:p>
      <w:pPr>
        <w:pStyle w:val="25"/>
        <w:spacing w:after="120" w:afterLines="50" w:line="360" w:lineRule="auto"/>
        <w:ind w:firstLine="482" w:firstLineChars="200"/>
        <w:jc w:val="left"/>
        <w:outlineLvl w:val="1"/>
        <w:rPr>
          <w:rFonts w:hint="eastAsia" w:hAnsi="宋体" w:cs="宋体"/>
          <w:sz w:val="24"/>
          <w:szCs w:val="24"/>
          <w:highlight w:val="none"/>
        </w:rPr>
      </w:pPr>
      <w:r>
        <w:rPr>
          <w:rFonts w:hint="eastAsia" w:hAnsi="宋体" w:cs="宋体"/>
          <w:b/>
          <w:bCs/>
          <w:sz w:val="24"/>
          <w:szCs w:val="24"/>
          <w:highlight w:val="none"/>
          <w:lang w:val="en-US" w:eastAsia="zh-CN"/>
        </w:rPr>
        <w:t xml:space="preserve">14 </w:t>
      </w:r>
      <w:r>
        <w:rPr>
          <w:rFonts w:hint="eastAsia" w:hAnsi="宋体" w:cs="宋体"/>
          <w:b/>
          <w:bCs/>
          <w:sz w:val="24"/>
          <w:szCs w:val="24"/>
          <w:highlight w:val="none"/>
          <w:lang w:eastAsia="zh-CN"/>
        </w:rPr>
        <w:t>响应文件</w:t>
      </w:r>
      <w:r>
        <w:rPr>
          <w:rFonts w:hint="eastAsia" w:hAnsi="宋体" w:cs="宋体"/>
          <w:b/>
          <w:bCs/>
          <w:sz w:val="24"/>
          <w:szCs w:val="24"/>
          <w:highlight w:val="none"/>
        </w:rPr>
        <w:t>的组成</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eastAsia="zh-CN"/>
        </w:rPr>
        <w:t>响应文件</w:t>
      </w:r>
      <w:r>
        <w:rPr>
          <w:rFonts w:hint="eastAsia" w:hAnsi="宋体" w:cs="宋体"/>
          <w:sz w:val="24"/>
          <w:szCs w:val="24"/>
          <w:highlight w:val="none"/>
        </w:rPr>
        <w:t>的组成</w:t>
      </w:r>
      <w:r>
        <w:rPr>
          <w:rFonts w:hint="eastAsia" w:hAnsi="宋体" w:cs="宋体"/>
          <w:sz w:val="24"/>
          <w:szCs w:val="24"/>
          <w:highlight w:val="none"/>
          <w:lang w:eastAsia="zh-CN"/>
        </w:rPr>
        <w:t>详见第六章“响应文件格式”（供应商</w:t>
      </w:r>
      <w:r>
        <w:rPr>
          <w:rFonts w:hint="eastAsia" w:hAnsi="宋体" w:cs="宋体"/>
          <w:sz w:val="24"/>
          <w:szCs w:val="24"/>
          <w:highlight w:val="none"/>
        </w:rPr>
        <w:t>可根据项目实际情况增加条款</w:t>
      </w:r>
      <w:r>
        <w:rPr>
          <w:rFonts w:hint="eastAsia" w:hAnsi="宋体" w:cs="宋体"/>
          <w:sz w:val="24"/>
          <w:szCs w:val="24"/>
          <w:highlight w:val="none"/>
          <w:lang w:eastAsia="zh-CN"/>
        </w:rPr>
        <w:t>）。</w:t>
      </w:r>
      <w:r>
        <w:rPr>
          <w:rFonts w:hint="eastAsia" w:hAnsi="宋体" w:cs="宋体"/>
          <w:sz w:val="24"/>
          <w:szCs w:val="24"/>
          <w:highlight w:val="none"/>
        </w:rPr>
        <w:t>在投标过程中，</w:t>
      </w:r>
      <w:r>
        <w:rPr>
          <w:rFonts w:hint="eastAsia" w:hAnsi="宋体" w:cs="宋体"/>
          <w:sz w:val="24"/>
          <w:szCs w:val="24"/>
          <w:highlight w:val="none"/>
          <w:lang w:eastAsia="zh-CN"/>
        </w:rPr>
        <w:t>供应商</w:t>
      </w:r>
      <w:r>
        <w:rPr>
          <w:rFonts w:hint="eastAsia" w:hAnsi="宋体" w:cs="宋体"/>
          <w:sz w:val="24"/>
          <w:szCs w:val="24"/>
          <w:highlight w:val="none"/>
        </w:rPr>
        <w:t>根据</w:t>
      </w:r>
      <w:r>
        <w:rPr>
          <w:rFonts w:hint="eastAsia" w:hAnsi="宋体" w:cs="宋体"/>
          <w:sz w:val="24"/>
          <w:szCs w:val="24"/>
          <w:highlight w:val="none"/>
          <w:lang w:eastAsia="zh-CN"/>
        </w:rPr>
        <w:t>竞争性磋商小组</w:t>
      </w:r>
      <w:r>
        <w:rPr>
          <w:rFonts w:hint="eastAsia" w:hAnsi="宋体" w:cs="宋体"/>
          <w:sz w:val="24"/>
          <w:szCs w:val="24"/>
          <w:highlight w:val="none"/>
        </w:rPr>
        <w:t>书面形式要求提供的澄清文件是</w:t>
      </w:r>
      <w:r>
        <w:rPr>
          <w:rFonts w:hint="eastAsia" w:hAnsi="宋体" w:cs="宋体"/>
          <w:sz w:val="24"/>
          <w:szCs w:val="24"/>
          <w:highlight w:val="none"/>
          <w:lang w:eastAsia="zh-CN"/>
        </w:rPr>
        <w:t>响应文件</w:t>
      </w:r>
      <w:r>
        <w:rPr>
          <w:rFonts w:hint="eastAsia" w:hAnsi="宋体" w:cs="宋体"/>
          <w:sz w:val="24"/>
          <w:szCs w:val="24"/>
          <w:highlight w:val="none"/>
        </w:rPr>
        <w:t>的有效组成部分。</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在投标过程中，</w:t>
      </w:r>
      <w:r>
        <w:rPr>
          <w:rFonts w:hint="eastAsia" w:hAnsi="宋体" w:cs="宋体"/>
          <w:sz w:val="24"/>
          <w:szCs w:val="24"/>
          <w:highlight w:val="none"/>
          <w:lang w:eastAsia="zh-CN"/>
        </w:rPr>
        <w:t>供应商</w:t>
      </w:r>
      <w:r>
        <w:rPr>
          <w:rFonts w:hint="eastAsia" w:hAnsi="宋体" w:cs="宋体"/>
          <w:sz w:val="24"/>
          <w:szCs w:val="24"/>
          <w:highlight w:val="none"/>
        </w:rPr>
        <w:t>根据</w:t>
      </w:r>
      <w:r>
        <w:rPr>
          <w:rFonts w:hint="eastAsia" w:hAnsi="宋体" w:cs="宋体"/>
          <w:sz w:val="24"/>
          <w:szCs w:val="24"/>
          <w:highlight w:val="none"/>
          <w:lang w:eastAsia="zh-CN"/>
        </w:rPr>
        <w:t>磋商小组</w:t>
      </w:r>
      <w:r>
        <w:rPr>
          <w:rFonts w:hint="eastAsia" w:hAnsi="宋体" w:cs="宋体"/>
          <w:sz w:val="24"/>
          <w:szCs w:val="24"/>
          <w:highlight w:val="none"/>
        </w:rPr>
        <w:t>书面形式要求提供的澄清文件是</w:t>
      </w:r>
      <w:r>
        <w:rPr>
          <w:rFonts w:hint="eastAsia" w:hAnsi="宋体" w:cs="宋体"/>
          <w:sz w:val="24"/>
          <w:szCs w:val="24"/>
          <w:highlight w:val="none"/>
          <w:lang w:eastAsia="zh-CN"/>
        </w:rPr>
        <w:t>响应文件</w:t>
      </w:r>
      <w:r>
        <w:rPr>
          <w:rFonts w:hint="eastAsia" w:hAnsi="宋体" w:cs="宋体"/>
          <w:sz w:val="24"/>
          <w:szCs w:val="24"/>
          <w:highlight w:val="none"/>
        </w:rPr>
        <w:t>的有效组成部分。</w:t>
      </w:r>
    </w:p>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sz w:val="24"/>
          <w:szCs w:val="24"/>
          <w:highlight w:val="none"/>
          <w:lang w:val="en-US" w:eastAsia="zh-CN"/>
        </w:rPr>
        <w:t>15竞争性磋商</w:t>
      </w:r>
      <w:r>
        <w:rPr>
          <w:rFonts w:hint="eastAsia" w:hAnsi="宋体" w:cs="宋体"/>
          <w:b/>
          <w:bCs/>
          <w:sz w:val="24"/>
          <w:szCs w:val="24"/>
          <w:highlight w:val="none"/>
          <w:lang w:eastAsia="zh-CN"/>
        </w:rPr>
        <w:t>报价</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15.1</w:t>
      </w:r>
      <w:r>
        <w:rPr>
          <w:rFonts w:hint="eastAsia" w:ascii="宋体" w:hAnsi="宋体" w:cs="宋体"/>
          <w:color w:val="auto"/>
          <w:kern w:val="0"/>
          <w:sz w:val="24"/>
          <w:highlight w:val="none"/>
        </w:rPr>
        <w:t>本次报价不低于两轮报价，且后一轮报价不得高于前一轮报价，若后一轮报价高于前一轮报价，则视前一轮报价为最终报价。报价不得高于本项目控制价，如高于控制价，将不能进入下一步评审。</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15.2</w:t>
      </w:r>
      <w:r>
        <w:rPr>
          <w:rFonts w:hint="eastAsia" w:ascii="宋体" w:hAnsi="宋体" w:cs="宋体"/>
          <w:color w:val="auto"/>
          <w:kern w:val="0"/>
          <w:sz w:val="24"/>
          <w:highlight w:val="none"/>
        </w:rPr>
        <w:t>本次报价包含项目实施过程中发生的一切费用，包含但不限于：完成本项目所需的人工费、</w:t>
      </w:r>
      <w:r>
        <w:rPr>
          <w:rFonts w:hint="eastAsia" w:ascii="宋体" w:hAnsi="宋体" w:cs="宋体"/>
          <w:color w:val="auto"/>
          <w:kern w:val="0"/>
          <w:sz w:val="24"/>
          <w:highlight w:val="none"/>
          <w:lang w:val="en-US" w:eastAsia="zh-CN"/>
        </w:rPr>
        <w:t>设备费、</w:t>
      </w:r>
      <w:r>
        <w:rPr>
          <w:rFonts w:hint="eastAsia" w:ascii="宋体" w:hAnsi="宋体" w:cs="宋体"/>
          <w:color w:val="auto"/>
          <w:kern w:val="0"/>
          <w:sz w:val="24"/>
          <w:highlight w:val="none"/>
        </w:rPr>
        <w:t>技术服务费、</w:t>
      </w:r>
      <w:r>
        <w:rPr>
          <w:rFonts w:hint="eastAsia" w:ascii="宋体" w:hAnsi="宋体" w:cs="宋体"/>
          <w:color w:val="auto"/>
          <w:kern w:val="0"/>
          <w:sz w:val="24"/>
          <w:highlight w:val="none"/>
          <w:lang w:val="en-US" w:eastAsia="zh-CN"/>
        </w:rPr>
        <w:t>运输费、</w:t>
      </w:r>
      <w:r>
        <w:rPr>
          <w:rFonts w:hint="eastAsia" w:ascii="宋体" w:hAnsi="宋体" w:cs="宋体"/>
          <w:color w:val="auto"/>
          <w:kern w:val="0"/>
          <w:sz w:val="24"/>
          <w:highlight w:val="none"/>
        </w:rPr>
        <w:t>利润、税金等所需的全部费用；</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15.3</w:t>
      </w:r>
      <w:r>
        <w:rPr>
          <w:rFonts w:hint="eastAsia" w:ascii="宋体" w:hAnsi="宋体" w:cs="宋体"/>
          <w:color w:val="auto"/>
          <w:kern w:val="0"/>
          <w:sz w:val="24"/>
          <w:highlight w:val="none"/>
        </w:rPr>
        <w:t>报价内容只允许填一个报价，采购人不接受任何有选择性的或带有条件的报价；</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15.4</w:t>
      </w:r>
      <w:r>
        <w:rPr>
          <w:rFonts w:hint="eastAsia" w:ascii="宋体" w:hAnsi="宋体" w:cs="宋体"/>
          <w:color w:val="auto"/>
          <w:kern w:val="0"/>
          <w:sz w:val="24"/>
          <w:highlight w:val="none"/>
        </w:rPr>
        <w:t>报价币种为人民币；</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15.5</w:t>
      </w:r>
      <w:r>
        <w:rPr>
          <w:rFonts w:hint="eastAsia" w:ascii="宋体" w:hAnsi="宋体" w:cs="宋体"/>
          <w:color w:val="auto"/>
          <w:kern w:val="0"/>
          <w:sz w:val="24"/>
          <w:highlight w:val="none"/>
        </w:rPr>
        <w:t>磋商过程中竞争性磋商文件如有实质性变动的，采购人或磋商小组将书面通知所有参与磋商的供应商，供应商据此在规定的时间内提供最终的报价材料及报价；</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15.6</w:t>
      </w:r>
      <w:r>
        <w:rPr>
          <w:rFonts w:hint="eastAsia" w:ascii="宋体" w:hAnsi="宋体" w:cs="宋体"/>
          <w:color w:val="auto"/>
          <w:kern w:val="0"/>
          <w:sz w:val="24"/>
          <w:highlight w:val="none"/>
        </w:rPr>
        <w:t>磋商过程中竞争性磋商文件没有实质性变动的，磋商小组所有成员集中与各合格供应商分别进行磋商，磋商结束后，磋商小组要求所有参加磋商的供应商在规定的时间内进行报价，并由法定代表人</w:t>
      </w:r>
      <w:r>
        <w:rPr>
          <w:rFonts w:hint="eastAsia" w:ascii="宋体" w:hAnsi="宋体" w:cs="宋体"/>
          <w:color w:val="auto"/>
          <w:kern w:val="0"/>
          <w:sz w:val="24"/>
          <w:highlight w:val="none"/>
          <w:lang w:val="en-US" w:eastAsia="zh-CN"/>
        </w:rPr>
        <w:t>或其授权代理人</w:t>
      </w:r>
      <w:r>
        <w:rPr>
          <w:rFonts w:hint="eastAsia" w:ascii="宋体" w:hAnsi="宋体" w:cs="宋体"/>
          <w:color w:val="auto"/>
          <w:kern w:val="0"/>
          <w:sz w:val="24"/>
          <w:highlight w:val="none"/>
        </w:rPr>
        <w:t>签署。磋商的任何一方在未征</w:t>
      </w:r>
      <w:r>
        <w:rPr>
          <w:rFonts w:hint="eastAsia" w:ascii="宋体" w:hAnsi="宋体" w:cs="宋体"/>
          <w:color w:val="auto"/>
          <w:kern w:val="0"/>
          <w:sz w:val="24"/>
          <w:highlight w:val="none"/>
          <w:lang w:val="en-US" w:eastAsia="zh-CN"/>
        </w:rPr>
        <w:t>得</w:t>
      </w:r>
      <w:r>
        <w:rPr>
          <w:rFonts w:hint="eastAsia" w:ascii="宋体" w:hAnsi="宋体" w:cs="宋体"/>
          <w:color w:val="auto"/>
          <w:kern w:val="0"/>
          <w:sz w:val="24"/>
          <w:highlight w:val="none"/>
        </w:rPr>
        <w:t>另一方同意的情况下，不得向第三方透露与磋商有关的一切技术资料、价格或其他信息。</w:t>
      </w:r>
    </w:p>
    <w:p>
      <w:pPr>
        <w:pStyle w:val="8"/>
        <w:autoSpaceDE w:val="0"/>
        <w:autoSpaceDN w:val="0"/>
        <w:spacing w:after="120" w:afterLines="50" w:line="360" w:lineRule="auto"/>
        <w:ind w:left="0" w:firstLine="480" w:firstLineChars="200"/>
        <w:jc w:val="left"/>
        <w:rPr>
          <w:rFonts w:hint="eastAsia"/>
          <w:b w:val="0"/>
          <w:bCs w:val="0"/>
          <w:color w:val="auto"/>
          <w:highlight w:val="none"/>
          <w:lang w:val="en-US"/>
        </w:rPr>
      </w:pPr>
      <w:r>
        <w:rPr>
          <w:rFonts w:hint="eastAsia"/>
          <w:b w:val="0"/>
          <w:bCs w:val="0"/>
          <w:highlight w:val="none"/>
          <w:lang w:val="en-US"/>
        </w:rPr>
        <w:t>1</w:t>
      </w:r>
      <w:r>
        <w:rPr>
          <w:rFonts w:hint="eastAsia"/>
          <w:b w:val="0"/>
          <w:bCs w:val="0"/>
          <w:highlight w:val="none"/>
          <w:lang w:val="en-US" w:eastAsia="zh-CN"/>
        </w:rPr>
        <w:t>5</w:t>
      </w:r>
      <w:r>
        <w:rPr>
          <w:rFonts w:hint="eastAsia"/>
          <w:b w:val="0"/>
          <w:bCs w:val="0"/>
          <w:highlight w:val="none"/>
          <w:lang w:val="en-US"/>
        </w:rPr>
        <w:t>.</w:t>
      </w:r>
      <w:r>
        <w:rPr>
          <w:rFonts w:hint="eastAsia"/>
          <w:b w:val="0"/>
          <w:bCs w:val="0"/>
          <w:highlight w:val="none"/>
          <w:lang w:val="en-US" w:eastAsia="zh-CN"/>
        </w:rPr>
        <w:t>7 磋商</w:t>
      </w:r>
      <w:r>
        <w:rPr>
          <w:rFonts w:hint="eastAsia"/>
          <w:b w:val="0"/>
          <w:bCs w:val="0"/>
          <w:highlight w:val="none"/>
          <w:lang w:val="en-US"/>
        </w:rPr>
        <w:t>时，</w:t>
      </w:r>
      <w:r>
        <w:rPr>
          <w:rFonts w:hint="eastAsia"/>
          <w:b w:val="0"/>
          <w:bCs w:val="0"/>
          <w:highlight w:val="none"/>
          <w:lang w:val="en-US" w:eastAsia="zh-CN"/>
        </w:rPr>
        <w:t>响应文件</w:t>
      </w:r>
      <w:r>
        <w:rPr>
          <w:rFonts w:hint="eastAsia"/>
          <w:b w:val="0"/>
          <w:bCs w:val="0"/>
          <w:highlight w:val="none"/>
          <w:lang w:val="en-US"/>
        </w:rPr>
        <w:t>报价出现前后不一致的，按照下列规定修正： （一）</w:t>
      </w:r>
      <w:r>
        <w:rPr>
          <w:rFonts w:hint="eastAsia"/>
          <w:b w:val="0"/>
          <w:bCs w:val="0"/>
          <w:highlight w:val="none"/>
          <w:lang w:val="en-US" w:eastAsia="zh-CN"/>
        </w:rPr>
        <w:t>响应文件</w:t>
      </w:r>
      <w:r>
        <w:rPr>
          <w:rFonts w:hint="eastAsia"/>
          <w:b w:val="0"/>
          <w:bCs w:val="0"/>
          <w:highlight w:val="none"/>
          <w:lang w:val="en-US"/>
        </w:rPr>
        <w:t>中报价一览表内容与</w:t>
      </w:r>
      <w:r>
        <w:rPr>
          <w:rFonts w:hint="eastAsia"/>
          <w:b w:val="0"/>
          <w:bCs w:val="0"/>
          <w:highlight w:val="none"/>
          <w:lang w:val="en-US" w:eastAsia="zh-CN"/>
        </w:rPr>
        <w:t>响应文件</w:t>
      </w:r>
      <w:r>
        <w:rPr>
          <w:rFonts w:hint="eastAsia"/>
          <w:b w:val="0"/>
          <w:bCs w:val="0"/>
          <w:highlight w:val="none"/>
          <w:lang w:val="en-US"/>
        </w:rPr>
        <w:t>中相应内容不一致的， 以报价一览表为准； （二）大写金额和小写金额不一致的，以大写金额为准； （三）单价金额小数点或者百分比有明显错位的，以报价一览表的总价为准，并修改单价； （四）总价金额与按单价汇总金额不一致的，以单价金额计算结果为准。同时出现两种以上不一致的，按照前款规定的顺序修正。对不同文字文本</w:t>
      </w:r>
      <w:r>
        <w:rPr>
          <w:rFonts w:hint="eastAsia"/>
          <w:b w:val="0"/>
          <w:bCs w:val="0"/>
          <w:highlight w:val="none"/>
          <w:lang w:val="en-US" w:eastAsia="zh-CN"/>
        </w:rPr>
        <w:t>响应文件</w:t>
      </w:r>
      <w:r>
        <w:rPr>
          <w:rFonts w:hint="eastAsia"/>
          <w:b w:val="0"/>
          <w:bCs w:val="0"/>
          <w:highlight w:val="none"/>
          <w:lang w:val="en-US"/>
        </w:rPr>
        <w:t>的解释发生异议的，以中文文本为准。修正后的报价采用书面形式，并加盖公章，或者由投标单位法定代表人或其授权的代表签字确认后产生约束力，投标单位未签字确认的，</w:t>
      </w:r>
      <w:r>
        <w:rPr>
          <w:rFonts w:hint="eastAsia"/>
          <w:b w:val="0"/>
          <w:bCs w:val="0"/>
          <w:color w:val="auto"/>
          <w:highlight w:val="none"/>
          <w:lang w:val="en-US"/>
        </w:rPr>
        <w:t xml:space="preserve">其投标无效。 </w:t>
      </w:r>
    </w:p>
    <w:p>
      <w:pPr>
        <w:pStyle w:val="25"/>
        <w:tabs>
          <w:tab w:val="left" w:pos="441"/>
        </w:tabs>
        <w:spacing w:after="120" w:afterLines="50" w:line="360" w:lineRule="auto"/>
        <w:ind w:firstLine="482" w:firstLineChars="200"/>
        <w:jc w:val="left"/>
        <w:outlineLvl w:val="1"/>
        <w:rPr>
          <w:rFonts w:hint="eastAsia" w:hAnsi="宋体" w:cs="宋体"/>
          <w:b/>
          <w:sz w:val="24"/>
          <w:szCs w:val="24"/>
          <w:highlight w:val="none"/>
          <w:lang w:eastAsia="zh-CN"/>
        </w:rPr>
      </w:pPr>
      <w:r>
        <w:rPr>
          <w:rFonts w:hint="eastAsia" w:hAnsi="宋体" w:cs="宋体"/>
          <w:b/>
          <w:sz w:val="24"/>
          <w:szCs w:val="24"/>
          <w:highlight w:val="none"/>
          <w:lang w:val="en-US" w:eastAsia="zh-CN"/>
        </w:rPr>
        <w:t xml:space="preserve">16 </w:t>
      </w:r>
      <w:r>
        <w:rPr>
          <w:rFonts w:hint="eastAsia" w:hAnsi="宋体" w:cs="宋体"/>
          <w:b/>
          <w:bCs/>
          <w:sz w:val="24"/>
          <w:szCs w:val="24"/>
          <w:highlight w:val="none"/>
          <w:lang w:eastAsia="zh-CN"/>
        </w:rPr>
        <w:t>投标有效期</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16</w:t>
      </w:r>
      <w:r>
        <w:rPr>
          <w:rFonts w:hint="eastAsia" w:hAnsi="宋体" w:cs="宋体"/>
          <w:sz w:val="24"/>
          <w:szCs w:val="24"/>
          <w:highlight w:val="none"/>
        </w:rPr>
        <w:t>.1</w:t>
      </w:r>
      <w:r>
        <w:rPr>
          <w:rFonts w:hint="eastAsia" w:hAnsi="宋体" w:cs="宋体"/>
          <w:b/>
          <w:sz w:val="24"/>
          <w:szCs w:val="24"/>
          <w:highlight w:val="none"/>
          <w:lang w:val="en-US" w:eastAsia="zh-CN"/>
        </w:rPr>
        <w:t xml:space="preserve"> </w:t>
      </w:r>
      <w:r>
        <w:rPr>
          <w:rFonts w:hint="eastAsia" w:hAnsi="宋体" w:cs="宋体"/>
          <w:sz w:val="24"/>
          <w:szCs w:val="24"/>
          <w:highlight w:val="none"/>
          <w:lang w:eastAsia="zh-CN"/>
        </w:rPr>
        <w:t>投标有效期</w:t>
      </w:r>
      <w:r>
        <w:rPr>
          <w:rFonts w:hint="eastAsia" w:hAnsi="宋体" w:cs="宋体"/>
          <w:sz w:val="24"/>
          <w:szCs w:val="24"/>
          <w:highlight w:val="none"/>
        </w:rPr>
        <w:t>见</w:t>
      </w:r>
      <w:r>
        <w:rPr>
          <w:rFonts w:hint="eastAsia" w:hAnsi="宋体" w:cs="宋体"/>
          <w:sz w:val="24"/>
          <w:szCs w:val="24"/>
          <w:highlight w:val="none"/>
          <w:lang w:eastAsia="zh-CN"/>
        </w:rPr>
        <w:t>供应商</w:t>
      </w:r>
      <w:r>
        <w:rPr>
          <w:rFonts w:hint="eastAsia" w:hAnsi="宋体" w:cs="宋体"/>
          <w:sz w:val="24"/>
          <w:szCs w:val="24"/>
          <w:highlight w:val="none"/>
        </w:rPr>
        <w:t>须知前附表，在此期间</w:t>
      </w:r>
      <w:r>
        <w:rPr>
          <w:rFonts w:hint="eastAsia" w:hAnsi="宋体" w:cs="宋体"/>
          <w:sz w:val="24"/>
          <w:szCs w:val="24"/>
          <w:highlight w:val="none"/>
          <w:lang w:eastAsia="zh-CN"/>
        </w:rPr>
        <w:t>响应文件</w:t>
      </w:r>
      <w:r>
        <w:rPr>
          <w:rFonts w:hint="eastAsia" w:hAnsi="宋体" w:cs="宋体"/>
          <w:sz w:val="24"/>
          <w:szCs w:val="24"/>
          <w:highlight w:val="none"/>
        </w:rPr>
        <w:t>对</w:t>
      </w:r>
      <w:r>
        <w:rPr>
          <w:rFonts w:hint="eastAsia" w:hAnsi="宋体" w:cs="宋体"/>
          <w:sz w:val="24"/>
          <w:szCs w:val="24"/>
          <w:highlight w:val="none"/>
          <w:lang w:eastAsia="zh-CN"/>
        </w:rPr>
        <w:t>供应商</w:t>
      </w:r>
      <w:r>
        <w:rPr>
          <w:rFonts w:hint="eastAsia" w:hAnsi="宋体" w:cs="宋体"/>
          <w:sz w:val="24"/>
          <w:szCs w:val="24"/>
          <w:highlight w:val="none"/>
        </w:rPr>
        <w:t>具有法律约束力，以保证</w:t>
      </w:r>
      <w:r>
        <w:rPr>
          <w:rFonts w:hint="eastAsia" w:hAnsi="宋体" w:cs="宋体"/>
          <w:sz w:val="24"/>
          <w:szCs w:val="24"/>
          <w:highlight w:val="none"/>
          <w:lang w:eastAsia="zh-CN"/>
        </w:rPr>
        <w:t>采购人</w:t>
      </w:r>
      <w:r>
        <w:rPr>
          <w:rFonts w:hint="eastAsia" w:hAnsi="宋体" w:cs="宋体"/>
          <w:sz w:val="24"/>
          <w:szCs w:val="24"/>
          <w:highlight w:val="none"/>
        </w:rPr>
        <w:t>有足够的时间完成评标、定标以及签订合同。</w:t>
      </w:r>
      <w:r>
        <w:rPr>
          <w:rFonts w:hint="eastAsia" w:hAnsi="宋体" w:cs="宋体"/>
          <w:sz w:val="24"/>
          <w:szCs w:val="24"/>
          <w:highlight w:val="none"/>
          <w:lang w:eastAsia="zh-CN"/>
        </w:rPr>
        <w:t>投标有效期</w:t>
      </w:r>
      <w:r>
        <w:rPr>
          <w:rFonts w:hint="eastAsia" w:hAnsi="宋体" w:cs="宋体"/>
          <w:sz w:val="24"/>
          <w:szCs w:val="24"/>
          <w:highlight w:val="none"/>
        </w:rPr>
        <w:t>从</w:t>
      </w:r>
      <w:r>
        <w:rPr>
          <w:rFonts w:hint="eastAsia" w:hAnsi="宋体" w:cs="宋体"/>
          <w:sz w:val="24"/>
          <w:szCs w:val="24"/>
          <w:highlight w:val="none"/>
          <w:lang w:eastAsia="zh-CN"/>
        </w:rPr>
        <w:t>供应商</w:t>
      </w:r>
      <w:r>
        <w:rPr>
          <w:rFonts w:hint="eastAsia" w:hAnsi="宋体" w:cs="宋体"/>
          <w:sz w:val="24"/>
          <w:szCs w:val="24"/>
          <w:highlight w:val="none"/>
        </w:rPr>
        <w:t>须知前附表规定的投标截止之日起计算。</w:t>
      </w:r>
      <w:r>
        <w:rPr>
          <w:rFonts w:hint="eastAsia" w:hAnsi="宋体" w:cs="宋体"/>
          <w:sz w:val="24"/>
          <w:szCs w:val="24"/>
          <w:highlight w:val="none"/>
          <w:lang w:eastAsia="zh-CN"/>
        </w:rPr>
        <w:t>投标有效期</w:t>
      </w:r>
      <w:r>
        <w:rPr>
          <w:rFonts w:hint="eastAsia" w:hAnsi="宋体" w:cs="宋体"/>
          <w:sz w:val="24"/>
          <w:szCs w:val="24"/>
          <w:highlight w:val="none"/>
        </w:rPr>
        <w:t>不足的，在评标时将其视为无效投标。</w:t>
      </w:r>
      <w:r>
        <w:rPr>
          <w:rFonts w:hint="eastAsia" w:hAnsi="宋体" w:cs="宋体"/>
          <w:sz w:val="24"/>
          <w:szCs w:val="24"/>
          <w:highlight w:val="none"/>
          <w:lang w:val="en-US" w:eastAsia="zh-CN"/>
        </w:rPr>
        <w:t>在投标截止日期与竞争性磋商文件中规定的有效终止日之间的时间内，供应商不能撤回响应文件，否则其投标无效。</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16</w:t>
      </w:r>
      <w:r>
        <w:rPr>
          <w:rFonts w:hint="eastAsia" w:hAnsi="宋体" w:cs="宋体"/>
          <w:sz w:val="24"/>
          <w:szCs w:val="24"/>
          <w:highlight w:val="none"/>
        </w:rPr>
        <w:t>.2</w:t>
      </w:r>
      <w:r>
        <w:rPr>
          <w:rFonts w:hint="eastAsia" w:hAnsi="宋体" w:cs="宋体"/>
          <w:b/>
          <w:sz w:val="24"/>
          <w:szCs w:val="24"/>
          <w:highlight w:val="none"/>
          <w:lang w:val="en-US" w:eastAsia="zh-CN"/>
        </w:rPr>
        <w:t xml:space="preserve"> </w:t>
      </w:r>
      <w:r>
        <w:rPr>
          <w:rFonts w:hint="eastAsia" w:hAnsi="宋体" w:cs="宋体"/>
          <w:sz w:val="24"/>
          <w:szCs w:val="24"/>
          <w:highlight w:val="none"/>
        </w:rPr>
        <w:t>特殊情况需延长</w:t>
      </w:r>
      <w:r>
        <w:rPr>
          <w:rFonts w:hint="eastAsia" w:hAnsi="宋体" w:cs="宋体"/>
          <w:sz w:val="24"/>
          <w:szCs w:val="24"/>
          <w:highlight w:val="none"/>
          <w:lang w:eastAsia="zh-CN"/>
        </w:rPr>
        <w:t>投标有效期</w:t>
      </w:r>
      <w:r>
        <w:rPr>
          <w:rFonts w:hint="eastAsia" w:hAnsi="宋体" w:cs="宋体"/>
          <w:sz w:val="24"/>
          <w:szCs w:val="24"/>
          <w:highlight w:val="none"/>
        </w:rPr>
        <w:t>的，</w:t>
      </w:r>
      <w:r>
        <w:rPr>
          <w:rFonts w:hint="eastAsia" w:hAnsi="宋体" w:cs="宋体"/>
          <w:sz w:val="24"/>
          <w:szCs w:val="24"/>
          <w:highlight w:val="none"/>
          <w:lang w:eastAsia="zh-CN"/>
        </w:rPr>
        <w:t>采购人</w:t>
      </w:r>
      <w:r>
        <w:rPr>
          <w:rFonts w:hint="eastAsia" w:hAnsi="宋体" w:cs="宋体"/>
          <w:sz w:val="24"/>
          <w:szCs w:val="24"/>
          <w:highlight w:val="none"/>
        </w:rPr>
        <w:t>或</w:t>
      </w:r>
      <w:r>
        <w:rPr>
          <w:rFonts w:hint="eastAsia" w:hAnsi="宋体" w:cs="宋体"/>
          <w:sz w:val="24"/>
          <w:szCs w:val="24"/>
          <w:highlight w:val="none"/>
          <w:lang w:eastAsia="zh-CN"/>
        </w:rPr>
        <w:t>采购代理机构</w:t>
      </w:r>
      <w:r>
        <w:rPr>
          <w:rFonts w:hint="eastAsia" w:hAnsi="宋体" w:cs="宋体"/>
          <w:sz w:val="24"/>
          <w:szCs w:val="24"/>
          <w:highlight w:val="none"/>
        </w:rPr>
        <w:t>可于</w:t>
      </w:r>
      <w:r>
        <w:rPr>
          <w:rFonts w:hint="eastAsia" w:hAnsi="宋体" w:cs="宋体"/>
          <w:sz w:val="24"/>
          <w:szCs w:val="24"/>
          <w:highlight w:val="none"/>
          <w:lang w:eastAsia="zh-CN"/>
        </w:rPr>
        <w:t>投标有效期</w:t>
      </w:r>
      <w:r>
        <w:rPr>
          <w:rFonts w:hint="eastAsia" w:hAnsi="宋体" w:cs="宋体"/>
          <w:sz w:val="24"/>
          <w:szCs w:val="24"/>
          <w:highlight w:val="none"/>
        </w:rPr>
        <w:t>届满之前，要求</w:t>
      </w:r>
      <w:r>
        <w:rPr>
          <w:rFonts w:hint="eastAsia" w:hAnsi="宋体" w:cs="宋体"/>
          <w:sz w:val="24"/>
          <w:szCs w:val="24"/>
          <w:highlight w:val="none"/>
          <w:lang w:eastAsia="zh-CN"/>
        </w:rPr>
        <w:t>供应商</w:t>
      </w:r>
      <w:r>
        <w:rPr>
          <w:rFonts w:hint="eastAsia" w:hAnsi="宋体" w:cs="宋体"/>
          <w:sz w:val="24"/>
          <w:szCs w:val="24"/>
          <w:highlight w:val="none"/>
        </w:rPr>
        <w:t>同意延长有效期，</w:t>
      </w:r>
      <w:r>
        <w:rPr>
          <w:rFonts w:hint="eastAsia" w:hAnsi="宋体" w:cs="宋体"/>
          <w:sz w:val="24"/>
          <w:szCs w:val="24"/>
          <w:highlight w:val="none"/>
          <w:lang w:eastAsia="zh-CN"/>
        </w:rPr>
        <w:t>采购人</w:t>
      </w:r>
      <w:r>
        <w:rPr>
          <w:rFonts w:hint="eastAsia" w:hAnsi="宋体" w:cs="宋体"/>
          <w:sz w:val="24"/>
          <w:szCs w:val="24"/>
          <w:highlight w:val="none"/>
        </w:rPr>
        <w:t>或</w:t>
      </w:r>
      <w:r>
        <w:rPr>
          <w:rFonts w:hint="eastAsia" w:hAnsi="宋体" w:cs="宋体"/>
          <w:sz w:val="24"/>
          <w:szCs w:val="24"/>
          <w:highlight w:val="none"/>
          <w:lang w:eastAsia="zh-CN"/>
        </w:rPr>
        <w:t>采购代理机构</w:t>
      </w:r>
      <w:r>
        <w:rPr>
          <w:rFonts w:hint="eastAsia" w:hAnsi="宋体" w:cs="宋体"/>
          <w:sz w:val="24"/>
          <w:szCs w:val="24"/>
          <w:highlight w:val="none"/>
        </w:rPr>
        <w:t>的要求与</w:t>
      </w:r>
      <w:r>
        <w:rPr>
          <w:rFonts w:hint="eastAsia" w:hAnsi="宋体" w:cs="宋体"/>
          <w:sz w:val="24"/>
          <w:szCs w:val="24"/>
          <w:highlight w:val="none"/>
          <w:lang w:eastAsia="zh-CN"/>
        </w:rPr>
        <w:t>供应商</w:t>
      </w:r>
      <w:r>
        <w:rPr>
          <w:rFonts w:hint="eastAsia" w:hAnsi="宋体" w:cs="宋体"/>
          <w:sz w:val="24"/>
          <w:szCs w:val="24"/>
          <w:highlight w:val="none"/>
        </w:rPr>
        <w:t>的答复均应为书面形式。</w:t>
      </w:r>
      <w:r>
        <w:rPr>
          <w:rFonts w:hint="eastAsia" w:hAnsi="宋体" w:cs="宋体"/>
          <w:sz w:val="24"/>
          <w:szCs w:val="24"/>
          <w:highlight w:val="none"/>
          <w:lang w:eastAsia="zh-CN"/>
        </w:rPr>
        <w:t>供应商</w:t>
      </w:r>
      <w:r>
        <w:rPr>
          <w:rFonts w:hint="eastAsia" w:hAnsi="宋体" w:cs="宋体"/>
          <w:sz w:val="24"/>
          <w:szCs w:val="24"/>
          <w:highlight w:val="none"/>
        </w:rPr>
        <w:t>拒绝延长的，其投标在原</w:t>
      </w:r>
      <w:r>
        <w:rPr>
          <w:rFonts w:hint="eastAsia" w:hAnsi="宋体" w:cs="宋体"/>
          <w:sz w:val="24"/>
          <w:szCs w:val="24"/>
          <w:highlight w:val="none"/>
          <w:lang w:eastAsia="zh-CN"/>
        </w:rPr>
        <w:t>投标有效期</w:t>
      </w:r>
      <w:r>
        <w:rPr>
          <w:rFonts w:hint="eastAsia" w:hAnsi="宋体" w:cs="宋体"/>
          <w:sz w:val="24"/>
          <w:szCs w:val="24"/>
          <w:highlight w:val="none"/>
        </w:rPr>
        <w:t>届满后将不再有效；</w:t>
      </w:r>
      <w:r>
        <w:rPr>
          <w:rFonts w:hint="eastAsia" w:hAnsi="宋体" w:cs="宋体"/>
          <w:sz w:val="24"/>
          <w:szCs w:val="24"/>
          <w:highlight w:val="none"/>
          <w:lang w:eastAsia="zh-CN"/>
        </w:rPr>
        <w:t>供应商</w:t>
      </w:r>
      <w:r>
        <w:rPr>
          <w:rFonts w:hint="eastAsia" w:hAnsi="宋体" w:cs="宋体"/>
          <w:sz w:val="24"/>
          <w:szCs w:val="24"/>
          <w:highlight w:val="none"/>
        </w:rPr>
        <w:t>同意延长的，应相应延长其</w:t>
      </w:r>
      <w:r>
        <w:rPr>
          <w:rFonts w:hint="eastAsia" w:hAnsi="宋体" w:cs="宋体"/>
          <w:sz w:val="24"/>
          <w:szCs w:val="24"/>
          <w:highlight w:val="none"/>
          <w:lang w:eastAsia="zh-CN"/>
        </w:rPr>
        <w:t>投标有效期</w:t>
      </w:r>
      <w:r>
        <w:rPr>
          <w:rFonts w:hint="eastAsia" w:hAnsi="宋体" w:cs="宋体"/>
          <w:sz w:val="24"/>
          <w:szCs w:val="24"/>
          <w:highlight w:val="none"/>
        </w:rPr>
        <w:t>，但不允许修改或撤回</w:t>
      </w:r>
      <w:r>
        <w:rPr>
          <w:rFonts w:hint="eastAsia" w:hAnsi="宋体" w:cs="宋体"/>
          <w:sz w:val="24"/>
          <w:szCs w:val="24"/>
          <w:highlight w:val="none"/>
          <w:lang w:eastAsia="zh-CN"/>
        </w:rPr>
        <w:t>响应文件</w:t>
      </w:r>
      <w:r>
        <w:rPr>
          <w:rFonts w:hint="eastAsia" w:hAnsi="宋体" w:cs="宋体"/>
          <w:sz w:val="24"/>
          <w:szCs w:val="24"/>
          <w:highlight w:val="none"/>
        </w:rPr>
        <w:t>。</w:t>
      </w:r>
    </w:p>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sz w:val="24"/>
          <w:szCs w:val="24"/>
          <w:highlight w:val="none"/>
          <w:lang w:val="en-US" w:eastAsia="zh-CN"/>
        </w:rPr>
        <w:t xml:space="preserve">17 </w:t>
      </w:r>
      <w:r>
        <w:rPr>
          <w:rFonts w:hint="eastAsia" w:hAnsi="宋体" w:cs="宋体"/>
          <w:b/>
          <w:bCs/>
          <w:sz w:val="24"/>
          <w:szCs w:val="24"/>
          <w:highlight w:val="none"/>
          <w:lang w:eastAsia="zh-CN"/>
        </w:rPr>
        <w:t>响应文件</w:t>
      </w:r>
      <w:r>
        <w:rPr>
          <w:rFonts w:hint="eastAsia" w:hAnsi="宋体" w:cs="宋体"/>
          <w:b/>
          <w:bCs/>
          <w:sz w:val="24"/>
          <w:szCs w:val="24"/>
          <w:highlight w:val="none"/>
        </w:rPr>
        <w:t>的</w:t>
      </w:r>
      <w:r>
        <w:rPr>
          <w:rFonts w:hint="eastAsia" w:hAnsi="宋体" w:cs="宋体"/>
          <w:b/>
          <w:bCs/>
          <w:sz w:val="24"/>
          <w:szCs w:val="24"/>
          <w:highlight w:val="none"/>
          <w:lang w:eastAsia="zh-CN"/>
        </w:rPr>
        <w:t>编制</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17.</w:t>
      </w:r>
      <w:r>
        <w:rPr>
          <w:rFonts w:hint="eastAsia" w:ascii="宋体" w:hAnsi="宋体" w:cs="宋体"/>
          <w:sz w:val="24"/>
          <w:szCs w:val="24"/>
          <w:highlight w:val="none"/>
        </w:rPr>
        <w:t>1响应文件应按第</w:t>
      </w:r>
      <w:r>
        <w:rPr>
          <w:rFonts w:hint="eastAsia" w:ascii="宋体" w:hAnsi="宋体" w:cs="宋体"/>
          <w:sz w:val="24"/>
          <w:szCs w:val="24"/>
          <w:highlight w:val="none"/>
          <w:lang w:eastAsia="zh-CN"/>
        </w:rPr>
        <w:t>六</w:t>
      </w:r>
      <w:r>
        <w:rPr>
          <w:rFonts w:hint="eastAsia" w:ascii="宋体" w:hAnsi="宋体" w:cs="宋体"/>
          <w:sz w:val="24"/>
          <w:szCs w:val="24"/>
          <w:highlight w:val="none"/>
        </w:rPr>
        <w:t>章“响应文件格式”进行编写，如有必要，可以增加附页，作为响应文件的组成部分。</w:t>
      </w:r>
    </w:p>
    <w:p>
      <w:p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17</w:t>
      </w:r>
      <w:r>
        <w:rPr>
          <w:rFonts w:hint="eastAsia" w:ascii="宋体" w:hAnsi="宋体" w:cs="宋体"/>
          <w:sz w:val="24"/>
          <w:szCs w:val="24"/>
          <w:highlight w:val="none"/>
        </w:rPr>
        <w:t>.2 响应文件应当对竞争性磋商文件有关服务期、</w:t>
      </w:r>
      <w:r>
        <w:rPr>
          <w:rFonts w:hint="eastAsia" w:ascii="宋体" w:hAnsi="宋体" w:cs="宋体"/>
          <w:sz w:val="24"/>
          <w:szCs w:val="24"/>
          <w:highlight w:val="none"/>
          <w:lang w:eastAsia="zh-CN"/>
        </w:rPr>
        <w:t>投标</w:t>
      </w:r>
      <w:r>
        <w:rPr>
          <w:rFonts w:hint="eastAsia" w:ascii="宋体" w:hAnsi="宋体" w:cs="宋体"/>
          <w:sz w:val="24"/>
          <w:szCs w:val="24"/>
          <w:highlight w:val="none"/>
        </w:rPr>
        <w:t>有效期、质量要求、技术标准和要求、采购范围等实质性内容作出响应。</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18 </w:t>
      </w:r>
      <w:r>
        <w:rPr>
          <w:rFonts w:hint="eastAsia" w:hAnsi="宋体" w:cs="宋体"/>
          <w:b/>
          <w:bCs/>
          <w:sz w:val="24"/>
          <w:szCs w:val="24"/>
          <w:highlight w:val="none"/>
          <w:lang w:eastAsia="zh-CN"/>
        </w:rPr>
        <w:t>响应文件</w:t>
      </w:r>
      <w:r>
        <w:rPr>
          <w:rFonts w:hint="eastAsia" w:hAnsi="宋体" w:cs="宋体"/>
          <w:b/>
          <w:bCs/>
          <w:sz w:val="24"/>
          <w:szCs w:val="24"/>
          <w:highlight w:val="none"/>
        </w:rPr>
        <w:t>的递交</w:t>
      </w:r>
    </w:p>
    <w:p>
      <w:pPr>
        <w:pStyle w:val="25"/>
        <w:spacing w:after="120" w:afterLines="50" w:line="360" w:lineRule="auto"/>
        <w:ind w:firstLine="480" w:firstLineChars="200"/>
        <w:jc w:val="left"/>
        <w:outlineLvl w:val="3"/>
        <w:rPr>
          <w:rFonts w:hint="eastAsia"/>
          <w:highlight w:val="none"/>
        </w:rPr>
      </w:pPr>
      <w:r>
        <w:rPr>
          <w:rFonts w:hint="eastAsia" w:hAnsi="宋体" w:cs="宋体"/>
          <w:sz w:val="24"/>
          <w:szCs w:val="24"/>
          <w:highlight w:val="none"/>
          <w:lang w:val="en-US" w:eastAsia="zh-CN"/>
        </w:rPr>
        <w:t>18.1</w:t>
      </w:r>
      <w:r>
        <w:rPr>
          <w:rFonts w:hint="eastAsia" w:hAnsi="宋体" w:cs="宋体"/>
          <w:sz w:val="24"/>
          <w:szCs w:val="24"/>
          <w:highlight w:val="none"/>
        </w:rPr>
        <w:t xml:space="preserve"> </w:t>
      </w:r>
      <w:r>
        <w:rPr>
          <w:rFonts w:hint="eastAsia" w:hAnsi="宋体" w:cs="宋体"/>
          <w:sz w:val="24"/>
          <w:szCs w:val="24"/>
          <w:highlight w:val="none"/>
          <w:lang w:eastAsia="zh-CN"/>
        </w:rPr>
        <w:t>供应商</w:t>
      </w:r>
      <w:r>
        <w:rPr>
          <w:rFonts w:hint="eastAsia" w:hAnsi="宋体" w:cs="宋体"/>
          <w:sz w:val="24"/>
          <w:szCs w:val="24"/>
          <w:highlight w:val="none"/>
        </w:rPr>
        <w:t>应按照本次</w:t>
      </w:r>
      <w:r>
        <w:rPr>
          <w:rFonts w:hint="eastAsia" w:hAnsi="宋体" w:cs="宋体"/>
          <w:sz w:val="24"/>
          <w:szCs w:val="24"/>
          <w:highlight w:val="none"/>
          <w:lang w:eastAsia="zh-CN"/>
        </w:rPr>
        <w:t>竞争性磋商文件</w:t>
      </w:r>
      <w:r>
        <w:rPr>
          <w:rFonts w:hint="eastAsia" w:hAnsi="宋体" w:cs="宋体"/>
          <w:sz w:val="24"/>
          <w:szCs w:val="24"/>
          <w:highlight w:val="none"/>
        </w:rPr>
        <w:t>所规定的时间在指定地点参加开标会议，逾期不予受理。</w:t>
      </w:r>
    </w:p>
    <w:p>
      <w:pPr>
        <w:pStyle w:val="25"/>
        <w:spacing w:after="120" w:afterLines="50" w:line="360" w:lineRule="auto"/>
        <w:ind w:firstLine="482" w:firstLineChars="200"/>
        <w:jc w:val="left"/>
        <w:outlineLvl w:val="1"/>
        <w:rPr>
          <w:rFonts w:hint="eastAsia" w:hAnsi="宋体" w:cs="宋体"/>
          <w:b/>
          <w:bCs/>
          <w:sz w:val="24"/>
          <w:szCs w:val="24"/>
          <w:highlight w:val="none"/>
        </w:rPr>
      </w:pPr>
      <w:r>
        <w:rPr>
          <w:rFonts w:hint="eastAsia" w:hAnsi="宋体" w:cs="宋体"/>
          <w:b/>
          <w:bCs/>
          <w:sz w:val="24"/>
          <w:szCs w:val="24"/>
          <w:highlight w:val="none"/>
          <w:lang w:val="en-US" w:eastAsia="zh-CN"/>
        </w:rPr>
        <w:t xml:space="preserve">19 </w:t>
      </w:r>
      <w:r>
        <w:rPr>
          <w:rFonts w:hint="eastAsia" w:hAnsi="宋体" w:cs="宋体"/>
          <w:b/>
          <w:bCs/>
          <w:sz w:val="24"/>
          <w:szCs w:val="24"/>
          <w:highlight w:val="none"/>
          <w:lang w:eastAsia="zh-CN"/>
        </w:rPr>
        <w:t>响应文件</w:t>
      </w:r>
      <w:r>
        <w:rPr>
          <w:rFonts w:hint="eastAsia" w:hAnsi="宋体" w:cs="宋体"/>
          <w:b/>
          <w:bCs/>
          <w:sz w:val="24"/>
          <w:szCs w:val="24"/>
          <w:highlight w:val="none"/>
        </w:rPr>
        <w:t>的修改和撤回</w:t>
      </w:r>
    </w:p>
    <w:p>
      <w:pPr>
        <w:pStyle w:val="25"/>
        <w:spacing w:after="120" w:afterLines="50" w:line="360" w:lineRule="auto"/>
        <w:ind w:firstLine="480" w:firstLineChars="200"/>
        <w:jc w:val="left"/>
        <w:outlineLvl w:val="1"/>
        <w:rPr>
          <w:rFonts w:ascii="宋体" w:hAnsi="宋体" w:cs="宋体"/>
          <w:bCs/>
          <w:kern w:val="0"/>
          <w:sz w:val="24"/>
          <w:highlight w:val="none"/>
        </w:rPr>
      </w:pPr>
      <w:r>
        <w:rPr>
          <w:rFonts w:hint="eastAsia" w:ascii="宋体" w:hAnsi="宋体" w:cs="宋体"/>
          <w:bCs/>
          <w:kern w:val="0"/>
          <w:sz w:val="24"/>
          <w:highlight w:val="none"/>
          <w:lang w:eastAsia="zh-CN"/>
        </w:rPr>
        <w:t>供应商</w:t>
      </w:r>
      <w:r>
        <w:rPr>
          <w:rFonts w:hint="eastAsia" w:ascii="宋体" w:hAnsi="宋体" w:cs="宋体"/>
          <w:bCs/>
          <w:kern w:val="0"/>
          <w:sz w:val="24"/>
          <w:highlight w:val="none"/>
        </w:rPr>
        <w:t>在提交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以后，在规定的递交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截止时间之前，可随时登录</w:t>
      </w:r>
      <w:r>
        <w:rPr>
          <w:rFonts w:hint="eastAsia" w:ascii="宋体" w:hAnsi="宋体" w:eastAsia="宋体" w:cs="宋体"/>
          <w:sz w:val="24"/>
          <w:highlight w:val="none"/>
          <w:lang w:val="zh-CN"/>
        </w:rPr>
        <w:t>“鲁采采电子招投标交易平台” https://www.lucaicai.com</w:t>
      </w:r>
      <w:r>
        <w:rPr>
          <w:rFonts w:hint="eastAsia" w:ascii="宋体" w:hAnsi="宋体" w:cs="宋体"/>
          <w:bCs/>
          <w:kern w:val="0"/>
          <w:sz w:val="24"/>
          <w:highlight w:val="none"/>
        </w:rPr>
        <w:t>撤回</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。需要补充或修改</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时，必须先撤回</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，修改后重新递交。</w:t>
      </w:r>
    </w:p>
    <w:p>
      <w:pPr>
        <w:widowControl/>
        <w:spacing w:line="460" w:lineRule="exact"/>
        <w:ind w:firstLine="480" w:firstLineChars="200"/>
        <w:jc w:val="left"/>
        <w:outlineLvl w:val="9"/>
        <w:rPr>
          <w:rFonts w:ascii="宋体" w:hAnsi="宋体" w:cs="宋体"/>
          <w:bCs/>
          <w:kern w:val="0"/>
          <w:sz w:val="24"/>
          <w:highlight w:val="none"/>
        </w:rPr>
      </w:pPr>
      <w:r>
        <w:rPr>
          <w:rFonts w:hint="eastAsia" w:ascii="宋体" w:hAnsi="宋体" w:cs="宋体"/>
          <w:bCs/>
          <w:kern w:val="0"/>
          <w:sz w:val="24"/>
          <w:highlight w:val="none"/>
          <w:lang w:val="en-US" w:eastAsia="zh-CN"/>
        </w:rPr>
        <w:t>19</w:t>
      </w:r>
      <w:r>
        <w:rPr>
          <w:rFonts w:hint="eastAsia" w:ascii="宋体" w:hAnsi="宋体" w:cs="宋体"/>
          <w:bCs/>
          <w:kern w:val="0"/>
          <w:sz w:val="24"/>
          <w:highlight w:val="none"/>
        </w:rPr>
        <w:t>.2重新递交的</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应按</w:t>
      </w:r>
      <w:r>
        <w:rPr>
          <w:rFonts w:hint="eastAsia" w:ascii="宋体" w:hAnsi="宋体" w:cs="宋体"/>
          <w:bCs/>
          <w:kern w:val="0"/>
          <w:sz w:val="24"/>
          <w:highlight w:val="none"/>
          <w:lang w:eastAsia="zh-CN"/>
        </w:rPr>
        <w:t>竞争性磋商文件</w:t>
      </w:r>
      <w:r>
        <w:rPr>
          <w:rFonts w:hint="eastAsia" w:ascii="宋体" w:hAnsi="宋体" w:cs="宋体"/>
          <w:bCs/>
          <w:kern w:val="0"/>
          <w:sz w:val="24"/>
          <w:highlight w:val="none"/>
        </w:rPr>
        <w:t>的规定编制、加密和CA签名。在递交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截止时间后，不能修改或撤回</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w:t>
      </w:r>
    </w:p>
    <w:p>
      <w:pPr>
        <w:widowControl/>
        <w:spacing w:line="460" w:lineRule="exact"/>
        <w:ind w:firstLine="470" w:firstLineChars="196"/>
        <w:jc w:val="left"/>
        <w:outlineLvl w:val="9"/>
        <w:rPr>
          <w:rFonts w:hint="eastAsia" w:ascii="宋体" w:hAnsi="宋体" w:cs="宋体"/>
          <w:highlight w:val="none"/>
        </w:rPr>
      </w:pPr>
      <w:r>
        <w:rPr>
          <w:rFonts w:hint="eastAsia" w:ascii="宋体" w:hAnsi="宋体" w:cs="宋体"/>
          <w:bCs/>
          <w:kern w:val="0"/>
          <w:sz w:val="24"/>
          <w:highlight w:val="none"/>
          <w:lang w:val="en-US" w:eastAsia="zh-CN"/>
        </w:rPr>
        <w:t>19</w:t>
      </w:r>
      <w:r>
        <w:rPr>
          <w:rFonts w:hint="eastAsia" w:ascii="宋体" w:hAnsi="宋体" w:cs="宋体"/>
          <w:bCs/>
          <w:kern w:val="0"/>
          <w:sz w:val="24"/>
          <w:highlight w:val="none"/>
        </w:rPr>
        <w:t>.3在递交</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截止时间至投标有效期满之前，</w:t>
      </w:r>
      <w:r>
        <w:rPr>
          <w:rFonts w:hint="eastAsia" w:ascii="宋体" w:hAnsi="宋体" w:cs="宋体"/>
          <w:bCs/>
          <w:kern w:val="0"/>
          <w:sz w:val="24"/>
          <w:highlight w:val="none"/>
          <w:lang w:eastAsia="zh-CN"/>
        </w:rPr>
        <w:t>供应商</w:t>
      </w:r>
      <w:r>
        <w:rPr>
          <w:rFonts w:hint="eastAsia" w:ascii="宋体" w:hAnsi="宋体" w:cs="宋体"/>
          <w:bCs/>
          <w:kern w:val="0"/>
          <w:sz w:val="24"/>
          <w:highlight w:val="none"/>
        </w:rPr>
        <w:t>不得撤回其</w:t>
      </w:r>
      <w:r>
        <w:rPr>
          <w:rFonts w:hint="eastAsia" w:ascii="宋体" w:hAnsi="宋体" w:cs="宋体"/>
          <w:bCs/>
          <w:kern w:val="0"/>
          <w:sz w:val="24"/>
          <w:highlight w:val="none"/>
          <w:lang w:eastAsia="zh-CN"/>
        </w:rPr>
        <w:t>响应文件</w:t>
      </w:r>
      <w:r>
        <w:rPr>
          <w:rFonts w:hint="eastAsia" w:ascii="宋体" w:hAnsi="宋体" w:cs="宋体"/>
          <w:bCs/>
          <w:kern w:val="0"/>
          <w:sz w:val="24"/>
          <w:highlight w:val="none"/>
        </w:rPr>
        <w:t>。</w:t>
      </w:r>
    </w:p>
    <w:p>
      <w:pPr>
        <w:pStyle w:val="25"/>
        <w:spacing w:after="120" w:afterLines="50" w:line="360" w:lineRule="auto"/>
        <w:jc w:val="both"/>
        <w:outlineLvl w:val="1"/>
        <w:rPr>
          <w:rFonts w:hint="eastAsia" w:hAnsi="宋体" w:cs="宋体"/>
          <w:b/>
          <w:bCs/>
          <w:sz w:val="24"/>
          <w:szCs w:val="24"/>
          <w:highlight w:val="none"/>
          <w:lang w:val="en-US" w:eastAsia="zh-CN"/>
        </w:rPr>
      </w:pPr>
      <w:bookmarkStart w:id="39" w:name="_Toc8984"/>
      <w:bookmarkStart w:id="40" w:name="_Toc5736"/>
      <w:bookmarkStart w:id="41" w:name="_Toc25786"/>
    </w:p>
    <w:p>
      <w:pPr>
        <w:rPr>
          <w:rFonts w:hint="eastAsia" w:hAnsi="宋体" w:cs="宋体"/>
          <w:b/>
          <w:bCs/>
          <w:sz w:val="24"/>
          <w:szCs w:val="24"/>
          <w:highlight w:val="none"/>
          <w:lang w:val="en-US" w:eastAsia="zh-CN"/>
        </w:rPr>
      </w:pPr>
    </w:p>
    <w:p>
      <w:pPr>
        <w:pStyle w:val="2"/>
        <w:rPr>
          <w:rFonts w:hint="eastAsia"/>
          <w:lang w:val="en-US" w:eastAsia="zh-CN"/>
        </w:rPr>
      </w:pPr>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四、</w:t>
      </w:r>
      <w:bookmarkEnd w:id="39"/>
      <w:bookmarkEnd w:id="40"/>
      <w:bookmarkEnd w:id="41"/>
      <w:bookmarkStart w:id="42" w:name="_Toc239822614"/>
      <w:bookmarkStart w:id="43" w:name="_Toc239822499"/>
      <w:bookmarkStart w:id="44" w:name="_Toc19472"/>
      <w:bookmarkStart w:id="45" w:name="_Toc447098582"/>
      <w:r>
        <w:rPr>
          <w:rFonts w:hint="eastAsia" w:hAnsi="宋体" w:cs="宋体"/>
          <w:b/>
          <w:bCs/>
          <w:sz w:val="24"/>
          <w:szCs w:val="24"/>
          <w:highlight w:val="none"/>
          <w:lang w:val="en-US" w:eastAsia="zh-CN"/>
        </w:rPr>
        <w:t>竞争性</w:t>
      </w:r>
      <w:bookmarkEnd w:id="42"/>
      <w:bookmarkEnd w:id="43"/>
      <w:r>
        <w:rPr>
          <w:rFonts w:hint="eastAsia" w:hAnsi="宋体" w:cs="宋体"/>
          <w:b/>
          <w:bCs/>
          <w:sz w:val="24"/>
          <w:szCs w:val="24"/>
          <w:highlight w:val="none"/>
          <w:lang w:val="en-US" w:eastAsia="zh-CN"/>
        </w:rPr>
        <w:t>磋商程序和成交标准</w:t>
      </w:r>
      <w:bookmarkEnd w:id="44"/>
      <w:bookmarkEnd w:id="45"/>
    </w:p>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bCs/>
          <w:sz w:val="24"/>
          <w:szCs w:val="24"/>
          <w:highlight w:val="none"/>
          <w:lang w:val="en-US" w:eastAsia="zh-CN"/>
        </w:rPr>
        <w:t xml:space="preserve">20 </w:t>
      </w:r>
      <w:r>
        <w:rPr>
          <w:rFonts w:hint="eastAsia" w:hAnsi="宋体" w:cs="宋体"/>
          <w:b/>
          <w:bCs/>
          <w:sz w:val="24"/>
          <w:szCs w:val="24"/>
          <w:highlight w:val="none"/>
          <w:lang w:eastAsia="zh-CN"/>
        </w:rPr>
        <w:t>磋商会议</w:t>
      </w:r>
    </w:p>
    <w:p>
      <w:pPr>
        <w:pStyle w:val="25"/>
        <w:spacing w:after="120" w:afterLines="50" w:line="360" w:lineRule="auto"/>
        <w:ind w:firstLine="480" w:firstLineChars="200"/>
        <w:jc w:val="left"/>
        <w:outlineLvl w:val="3"/>
        <w:rPr>
          <w:rFonts w:hint="eastAsia" w:hAnsi="宋体" w:cs="宋体"/>
          <w:sz w:val="24"/>
          <w:szCs w:val="24"/>
          <w:highlight w:val="none"/>
        </w:rPr>
      </w:pPr>
      <w:bookmarkStart w:id="46" w:name="_Toc6345"/>
      <w:r>
        <w:rPr>
          <w:rFonts w:hint="eastAsia" w:hAnsi="宋体" w:cs="宋体"/>
          <w:sz w:val="24"/>
          <w:szCs w:val="24"/>
          <w:highlight w:val="none"/>
          <w:lang w:val="en-US" w:eastAsia="zh-CN"/>
        </w:rPr>
        <w:t xml:space="preserve">20.1 </w:t>
      </w:r>
      <w:r>
        <w:rPr>
          <w:rFonts w:hint="eastAsia" w:hAnsi="宋体" w:cs="宋体"/>
          <w:sz w:val="24"/>
          <w:szCs w:val="24"/>
          <w:highlight w:val="none"/>
        </w:rPr>
        <w:t xml:space="preserve">主持人按下列程序进行开标： </w:t>
      </w:r>
    </w:p>
    <w:bookmarkEnd w:id="46"/>
    <w:p>
      <w:pPr>
        <w:spacing w:line="360" w:lineRule="auto"/>
        <w:ind w:firstLine="410" w:firstLineChars="171"/>
        <w:rPr>
          <w:rFonts w:hint="eastAsia" w:ascii="宋体" w:hAnsi="宋体" w:cs="宋体"/>
          <w:sz w:val="24"/>
          <w:szCs w:val="24"/>
          <w:highlight w:val="none"/>
        </w:rPr>
      </w:pPr>
      <w:r>
        <w:rPr>
          <w:rFonts w:hint="eastAsia" w:ascii="宋体" w:hAnsi="宋体" w:cs="宋体"/>
          <w:sz w:val="24"/>
          <w:szCs w:val="24"/>
          <w:highlight w:val="none"/>
        </w:rPr>
        <w:t>各供应商开标前30分钟进入鲁采采网上虚拟开标大厅进行签到，开标时间到了之后代理机构发布解密指令，解密完成后供应商可点击开标记录表查看报价，等待代理机构发布签章指令，代理机构合章完成，开标结束进入评</w:t>
      </w:r>
      <w:r>
        <w:rPr>
          <w:rFonts w:hint="eastAsia" w:ascii="宋体" w:hAnsi="宋体" w:cs="宋体"/>
          <w:sz w:val="24"/>
          <w:szCs w:val="24"/>
          <w:highlight w:val="none"/>
          <w:lang w:val="en-US" w:eastAsia="zh-CN"/>
        </w:rPr>
        <w:t>审</w:t>
      </w:r>
      <w:r>
        <w:rPr>
          <w:rFonts w:hint="eastAsia" w:ascii="宋体" w:hAnsi="宋体" w:cs="宋体"/>
          <w:sz w:val="24"/>
          <w:szCs w:val="24"/>
          <w:highlight w:val="none"/>
        </w:rPr>
        <w:t>阶段。磋商小组所有成员集中与单一供应商分别进行磋商，</w:t>
      </w:r>
      <w:r>
        <w:rPr>
          <w:rFonts w:hint="eastAsia" w:ascii="宋体" w:hAnsi="宋体" w:cs="宋体"/>
          <w:snapToGrid w:val="0"/>
          <w:kern w:val="0"/>
          <w:sz w:val="24"/>
          <w:highlight w:val="none"/>
        </w:rPr>
        <w:t>并给予所有参加磋商的供应商平等的磋商机会。磋商结束后，磋商小组应当要求所有实质性响应的供应商在规定时间内提交最后报价（本项目以不低于两轮的报价方式进行，且后一轮报价不得高于前一轮报价，若后一轮报价高于前一轮报价则以前一轮报价为最后报价）。</w:t>
      </w:r>
    </w:p>
    <w:p>
      <w:pPr>
        <w:pStyle w:val="25"/>
        <w:spacing w:after="120" w:afterLines="50" w:line="360" w:lineRule="auto"/>
        <w:ind w:firstLine="482" w:firstLineChars="200"/>
        <w:jc w:val="left"/>
        <w:outlineLvl w:val="1"/>
        <w:rPr>
          <w:rFonts w:hint="eastAsia" w:hAnsi="宋体" w:cs="宋体"/>
          <w:b/>
          <w:bCs/>
          <w:sz w:val="24"/>
          <w:szCs w:val="24"/>
          <w:highlight w:val="none"/>
          <w:lang w:eastAsia="zh-CN"/>
        </w:rPr>
      </w:pPr>
      <w:r>
        <w:rPr>
          <w:rFonts w:hint="eastAsia" w:hAnsi="宋体" w:cs="宋体"/>
          <w:b/>
          <w:sz w:val="24"/>
          <w:szCs w:val="24"/>
          <w:highlight w:val="none"/>
          <w:lang w:val="en-US" w:eastAsia="zh-CN"/>
        </w:rPr>
        <w:t xml:space="preserve">21 </w:t>
      </w:r>
      <w:r>
        <w:rPr>
          <w:rFonts w:hint="eastAsia" w:hAnsi="宋体" w:cs="宋体"/>
          <w:b/>
          <w:bCs/>
          <w:sz w:val="24"/>
          <w:szCs w:val="24"/>
          <w:highlight w:val="none"/>
          <w:lang w:eastAsia="zh-CN"/>
        </w:rPr>
        <w:t>磋商小组</w:t>
      </w:r>
    </w:p>
    <w:p>
      <w:pPr>
        <w:pStyle w:val="25"/>
        <w:spacing w:after="120" w:afterLines="50" w:line="360" w:lineRule="auto"/>
        <w:ind w:firstLine="480" w:firstLineChars="200"/>
        <w:jc w:val="left"/>
        <w:rPr>
          <w:rFonts w:hint="eastAsia" w:hAnsi="宋体" w:cs="宋体"/>
          <w:bCs/>
          <w:sz w:val="24"/>
          <w:szCs w:val="24"/>
          <w:highlight w:val="none"/>
        </w:rPr>
      </w:pPr>
      <w:r>
        <w:rPr>
          <w:rFonts w:hint="eastAsia" w:hAnsi="宋体" w:cs="宋体"/>
          <w:bCs/>
          <w:sz w:val="24"/>
          <w:szCs w:val="24"/>
          <w:highlight w:val="none"/>
          <w:lang w:val="en-US" w:eastAsia="zh-CN"/>
        </w:rPr>
        <w:t xml:space="preserve">21.1 </w:t>
      </w:r>
      <w:r>
        <w:rPr>
          <w:rFonts w:hint="eastAsia" w:ascii="宋体" w:hAnsi="宋体" w:cs="宋体"/>
          <w:sz w:val="24"/>
          <w:szCs w:val="24"/>
          <w:highlight w:val="none"/>
        </w:rPr>
        <w:t>评审由采购人依法组建的</w:t>
      </w:r>
      <w:r>
        <w:rPr>
          <w:rFonts w:hint="eastAsia" w:ascii="宋体" w:hAnsi="宋体" w:cs="宋体"/>
          <w:sz w:val="24"/>
          <w:szCs w:val="24"/>
          <w:highlight w:val="none"/>
          <w:lang w:eastAsia="zh-CN"/>
        </w:rPr>
        <w:t>磋商小组</w:t>
      </w:r>
      <w:r>
        <w:rPr>
          <w:rFonts w:hint="eastAsia" w:ascii="宋体" w:hAnsi="宋体" w:cs="宋体"/>
          <w:sz w:val="24"/>
          <w:szCs w:val="24"/>
          <w:highlight w:val="none"/>
        </w:rPr>
        <w:t>负责。</w:t>
      </w:r>
      <w:r>
        <w:rPr>
          <w:rFonts w:hint="eastAsia" w:ascii="宋体" w:hAnsi="宋体" w:cs="宋体"/>
          <w:sz w:val="24"/>
          <w:szCs w:val="24"/>
          <w:highlight w:val="none"/>
          <w:lang w:eastAsia="zh-CN"/>
        </w:rPr>
        <w:t>磋商小组</w:t>
      </w:r>
      <w:r>
        <w:rPr>
          <w:rFonts w:hint="eastAsia" w:ascii="宋体" w:hAnsi="宋体" w:cs="宋体"/>
          <w:sz w:val="24"/>
          <w:szCs w:val="24"/>
          <w:highlight w:val="none"/>
        </w:rPr>
        <w:t>由有关技术、经济等方面的专家组成。</w:t>
      </w:r>
      <w:r>
        <w:rPr>
          <w:rFonts w:hint="eastAsia" w:ascii="宋体" w:hAnsi="宋体" w:cs="宋体"/>
          <w:sz w:val="24"/>
          <w:szCs w:val="24"/>
          <w:highlight w:val="none"/>
          <w:lang w:eastAsia="zh-CN"/>
        </w:rPr>
        <w:t>磋商小组</w:t>
      </w:r>
      <w:r>
        <w:rPr>
          <w:rFonts w:hint="eastAsia" w:ascii="宋体" w:hAnsi="宋体" w:cs="宋体"/>
          <w:sz w:val="24"/>
          <w:szCs w:val="24"/>
          <w:highlight w:val="none"/>
        </w:rPr>
        <w:t>成员人数以及技术、经济等方面专家的确定方式见供应商须知前附表。</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bCs/>
          <w:sz w:val="24"/>
          <w:szCs w:val="24"/>
          <w:highlight w:val="none"/>
          <w:lang w:val="en-US" w:eastAsia="zh-CN"/>
        </w:rPr>
        <w:t>21.2 磋商小组成员有下列情形之一的，应当回避：</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（1）供应商或供应商主要负责人的近亲属；</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（2）项目主管部门或者行政监督部门的人员；</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（3）与供应商有经济利益关系；</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（4）曾因在招标、评标以及其他与招标投标有关活动中从事违法行为而受过行政处罚或刑事处罚的；</w:t>
      </w:r>
    </w:p>
    <w:p>
      <w:pPr>
        <w:pStyle w:val="25"/>
        <w:spacing w:after="120" w:afterLines="50" w:line="360" w:lineRule="auto"/>
        <w:ind w:firstLine="480" w:firstLineChars="200"/>
        <w:jc w:val="left"/>
        <w:outlineLvl w:val="3"/>
        <w:rPr>
          <w:rFonts w:hint="eastAsia" w:hAnsi="宋体" w:cs="宋体"/>
          <w:b/>
          <w:sz w:val="24"/>
          <w:szCs w:val="24"/>
          <w:highlight w:val="none"/>
        </w:rPr>
      </w:pPr>
      <w:r>
        <w:rPr>
          <w:rFonts w:hint="eastAsia" w:hAnsi="宋体" w:cs="宋体"/>
          <w:sz w:val="24"/>
          <w:szCs w:val="24"/>
          <w:highlight w:val="none"/>
          <w:lang w:val="en-US" w:eastAsia="zh-CN"/>
        </w:rPr>
        <w:t>（5）与供应商有其他利害关系。</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sz w:val="24"/>
          <w:szCs w:val="24"/>
          <w:highlight w:val="none"/>
          <w:lang w:val="en-US" w:eastAsia="zh-CN"/>
        </w:rPr>
        <w:t xml:space="preserve">22 </w:t>
      </w:r>
      <w:r>
        <w:rPr>
          <w:rFonts w:hint="eastAsia" w:hAnsi="宋体" w:cs="宋体"/>
          <w:b/>
          <w:bCs/>
          <w:sz w:val="24"/>
          <w:szCs w:val="24"/>
          <w:highlight w:val="none"/>
          <w:lang w:eastAsia="zh-CN"/>
        </w:rPr>
        <w:t>磋商</w:t>
      </w:r>
      <w:r>
        <w:rPr>
          <w:rFonts w:hint="eastAsia" w:hAnsi="宋体" w:cs="宋体"/>
          <w:b/>
          <w:bCs/>
          <w:sz w:val="24"/>
          <w:szCs w:val="24"/>
          <w:highlight w:val="none"/>
        </w:rPr>
        <w:t>程序</w:t>
      </w:r>
    </w:p>
    <w:p>
      <w:pPr>
        <w:pStyle w:val="25"/>
        <w:spacing w:after="120" w:afterLines="50" w:line="360" w:lineRule="auto"/>
        <w:ind w:firstLine="482" w:firstLineChars="200"/>
        <w:jc w:val="left"/>
        <w:outlineLvl w:val="2"/>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 xml:space="preserve">22.1 </w:t>
      </w:r>
      <w:r>
        <w:rPr>
          <w:rFonts w:hint="eastAsia" w:hAnsi="宋体" w:cs="宋体"/>
          <w:b/>
          <w:bCs/>
          <w:sz w:val="24"/>
          <w:szCs w:val="24"/>
          <w:highlight w:val="none"/>
        </w:rPr>
        <w:t>资格审查</w:t>
      </w:r>
      <w:r>
        <w:rPr>
          <w:rFonts w:hint="eastAsia" w:hAnsi="宋体" w:cs="宋体"/>
          <w:b/>
          <w:bCs/>
          <w:sz w:val="24"/>
          <w:szCs w:val="24"/>
          <w:highlight w:val="none"/>
          <w:lang w:val="en-US" w:eastAsia="zh-CN"/>
        </w:rPr>
        <w:t xml:space="preserve">  </w:t>
      </w:r>
    </w:p>
    <w:p>
      <w:pPr>
        <w:tabs>
          <w:tab w:val="left" w:pos="1758"/>
        </w:tabs>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2</w:t>
      </w:r>
      <w:r>
        <w:rPr>
          <w:rFonts w:hint="eastAsia" w:ascii="宋体" w:hAnsi="宋体" w:cs="宋体"/>
          <w:sz w:val="24"/>
          <w:highlight w:val="none"/>
        </w:rPr>
        <w:t>.1.1</w:t>
      </w:r>
      <w:r>
        <w:rPr>
          <w:rFonts w:hint="eastAsia" w:ascii="宋体" w:hAnsi="宋体" w:cs="宋体"/>
          <w:sz w:val="24"/>
          <w:highlight w:val="none"/>
          <w:lang w:val="en-US" w:eastAsia="zh-CN"/>
        </w:rPr>
        <w:t xml:space="preserve"> </w:t>
      </w:r>
      <w:r>
        <w:rPr>
          <w:rFonts w:hint="eastAsia" w:ascii="宋体" w:hAnsi="宋体" w:cs="宋体"/>
          <w:sz w:val="24"/>
          <w:highlight w:val="none"/>
          <w:lang w:eastAsia="zh-CN"/>
        </w:rPr>
        <w:t>磋商小组</w:t>
      </w:r>
      <w:r>
        <w:rPr>
          <w:rFonts w:hint="eastAsia" w:ascii="宋体" w:hAnsi="宋体" w:cs="宋体"/>
          <w:sz w:val="24"/>
          <w:highlight w:val="none"/>
        </w:rPr>
        <w:t>首先对</w:t>
      </w:r>
      <w:r>
        <w:rPr>
          <w:rFonts w:hint="eastAsia" w:ascii="宋体" w:hAnsi="宋体" w:cs="宋体"/>
          <w:sz w:val="24"/>
          <w:highlight w:val="none"/>
          <w:lang w:eastAsia="zh-CN"/>
        </w:rPr>
        <w:t>供应商</w:t>
      </w:r>
      <w:r>
        <w:rPr>
          <w:rFonts w:hint="eastAsia" w:ascii="宋体" w:hAnsi="宋体" w:cs="宋体"/>
          <w:sz w:val="24"/>
          <w:highlight w:val="none"/>
        </w:rPr>
        <w:t>进行资格后审，资格后审不合格者不得进入下一步评审。</w:t>
      </w:r>
    </w:p>
    <w:p>
      <w:pPr>
        <w:pStyle w:val="25"/>
        <w:spacing w:after="120" w:afterLines="50" w:line="360" w:lineRule="auto"/>
        <w:ind w:firstLine="480" w:firstLineChars="200"/>
        <w:jc w:val="left"/>
        <w:outlineLvl w:val="3"/>
        <w:rPr>
          <w:rFonts w:hint="eastAsia" w:hAnsi="宋体" w:cs="宋体"/>
          <w:b/>
          <w:bCs/>
          <w:sz w:val="24"/>
          <w:szCs w:val="24"/>
          <w:highlight w:val="none"/>
          <w:lang w:val="en-US" w:eastAsia="zh-CN"/>
        </w:rPr>
      </w:pPr>
      <w:r>
        <w:rPr>
          <w:rFonts w:hint="eastAsia" w:hAnsi="宋体" w:cs="宋体"/>
          <w:sz w:val="24"/>
          <w:szCs w:val="24"/>
          <w:highlight w:val="none"/>
          <w:lang w:val="en-US" w:eastAsia="zh-CN"/>
        </w:rPr>
        <w:t>22.1.2 资格审查资料详见供应商须知前附表。</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 xml:space="preserve">22.2 </w:t>
      </w:r>
      <w:r>
        <w:rPr>
          <w:rFonts w:hint="eastAsia" w:hAnsi="宋体" w:cs="宋体"/>
          <w:b/>
          <w:bCs/>
          <w:sz w:val="24"/>
          <w:szCs w:val="24"/>
          <w:highlight w:val="none"/>
        </w:rPr>
        <w:t>符合性审查</w:t>
      </w:r>
    </w:p>
    <w:p>
      <w:pPr>
        <w:pStyle w:val="25"/>
        <w:spacing w:after="120" w:afterLines="50" w:line="360" w:lineRule="auto"/>
        <w:ind w:firstLine="480" w:firstLineChars="200"/>
        <w:jc w:val="left"/>
        <w:outlineLvl w:val="2"/>
        <w:rPr>
          <w:rFonts w:hint="eastAsia" w:hAnsi="宋体" w:cs="宋体"/>
          <w:sz w:val="24"/>
          <w:szCs w:val="24"/>
          <w:highlight w:val="none"/>
          <w:lang w:eastAsia="zh-CN"/>
        </w:rPr>
      </w:pPr>
      <w:r>
        <w:rPr>
          <w:rFonts w:hint="eastAsia" w:hAnsi="宋体" w:cs="宋体"/>
          <w:sz w:val="24"/>
          <w:szCs w:val="24"/>
          <w:highlight w:val="none"/>
          <w:lang w:val="en-US" w:eastAsia="zh-CN"/>
        </w:rPr>
        <w:t xml:space="preserve">22.2.1 </w:t>
      </w:r>
      <w:r>
        <w:rPr>
          <w:rFonts w:hint="eastAsia" w:hAnsi="宋体" w:cs="宋体"/>
          <w:sz w:val="24"/>
          <w:szCs w:val="24"/>
          <w:highlight w:val="none"/>
          <w:lang w:eastAsia="zh-CN"/>
        </w:rPr>
        <w:t>磋商小组</w:t>
      </w:r>
      <w:r>
        <w:rPr>
          <w:rFonts w:hint="eastAsia" w:hAnsi="宋体" w:cs="宋体"/>
          <w:sz w:val="24"/>
          <w:szCs w:val="24"/>
          <w:highlight w:val="none"/>
        </w:rPr>
        <w:t>应当对</w:t>
      </w:r>
      <w:r>
        <w:rPr>
          <w:rFonts w:hint="eastAsia" w:hAnsi="宋体" w:cs="宋体"/>
          <w:sz w:val="24"/>
          <w:szCs w:val="24"/>
          <w:highlight w:val="none"/>
          <w:lang w:eastAsia="zh-CN"/>
        </w:rPr>
        <w:t>通过资格审查</w:t>
      </w:r>
      <w:r>
        <w:rPr>
          <w:rFonts w:hint="eastAsia" w:hAnsi="宋体" w:cs="宋体"/>
          <w:sz w:val="24"/>
          <w:szCs w:val="24"/>
          <w:highlight w:val="none"/>
        </w:rPr>
        <w:t>的</w:t>
      </w:r>
      <w:r>
        <w:rPr>
          <w:rFonts w:hint="eastAsia" w:hAnsi="宋体" w:cs="宋体"/>
          <w:sz w:val="24"/>
          <w:szCs w:val="24"/>
          <w:highlight w:val="none"/>
          <w:lang w:eastAsia="zh-CN"/>
        </w:rPr>
        <w:t>供应商</w:t>
      </w:r>
      <w:r>
        <w:rPr>
          <w:rFonts w:hint="eastAsia" w:hAnsi="宋体" w:cs="宋体"/>
          <w:sz w:val="24"/>
          <w:szCs w:val="24"/>
          <w:highlight w:val="none"/>
        </w:rPr>
        <w:t>的</w:t>
      </w:r>
      <w:r>
        <w:rPr>
          <w:rFonts w:hint="eastAsia" w:hAnsi="宋体" w:cs="宋体"/>
          <w:sz w:val="24"/>
          <w:szCs w:val="24"/>
          <w:highlight w:val="none"/>
          <w:lang w:eastAsia="zh-CN"/>
        </w:rPr>
        <w:t>响应文件</w:t>
      </w:r>
      <w:r>
        <w:rPr>
          <w:rFonts w:hint="eastAsia" w:hAnsi="宋体" w:cs="宋体"/>
          <w:sz w:val="24"/>
          <w:szCs w:val="24"/>
          <w:highlight w:val="none"/>
        </w:rPr>
        <w:t>进行符合性审查，以确定其是否满足</w:t>
      </w:r>
      <w:r>
        <w:rPr>
          <w:rFonts w:hint="eastAsia" w:hAnsi="宋体" w:cs="宋体"/>
          <w:sz w:val="24"/>
          <w:szCs w:val="24"/>
          <w:highlight w:val="none"/>
          <w:lang w:eastAsia="zh-CN"/>
        </w:rPr>
        <w:t>竞争性磋商文件</w:t>
      </w:r>
      <w:r>
        <w:rPr>
          <w:rFonts w:hint="eastAsia" w:hAnsi="宋体" w:cs="宋体"/>
          <w:sz w:val="24"/>
          <w:szCs w:val="24"/>
          <w:highlight w:val="none"/>
        </w:rPr>
        <w:t>的实质性要求</w:t>
      </w:r>
      <w:r>
        <w:rPr>
          <w:rFonts w:hint="eastAsia" w:hAnsi="宋体" w:cs="宋体"/>
          <w:sz w:val="24"/>
          <w:szCs w:val="24"/>
          <w:highlight w:val="none"/>
          <w:lang w:eastAsia="zh-CN"/>
        </w:rPr>
        <w:t>，详见评标办法前附表。</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 xml:space="preserve">22.3 </w:t>
      </w:r>
      <w:r>
        <w:rPr>
          <w:rFonts w:hint="eastAsia" w:hAnsi="宋体" w:cs="宋体"/>
          <w:b/>
          <w:bCs/>
          <w:sz w:val="24"/>
          <w:szCs w:val="24"/>
          <w:highlight w:val="none"/>
          <w:lang w:eastAsia="zh-CN"/>
        </w:rPr>
        <w:t>无效投标情况</w:t>
      </w:r>
      <w:r>
        <w:rPr>
          <w:rFonts w:hint="eastAsia" w:hAnsi="宋体" w:cs="宋体"/>
          <w:b/>
          <w:bCs/>
          <w:sz w:val="24"/>
          <w:szCs w:val="24"/>
          <w:highlight w:val="none"/>
        </w:rPr>
        <w:t>:</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22.3.1 供应商有以下情形之一的，磋商小组应当否决其投标，供应商的响应文件做无效标处理：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（1）响应文件未按竞争性磋商文件规定加盖公章和签字盖章的；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（2）资格后审不合格的供应商；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（3）串通投标或弄虚作假或其他违法行为的；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 xml:space="preserve">（4）响应文件未按规定的格式填写、内容不全或关键字迹模糊、无法辨认的； </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（5）供应商递交两份或多份内容不同的响应文件，或在一份响应文件中对同一招标项目报有两个或多个报价，且未声明哪一个有效。按竞争性磋商文件规定提交备选投标方案的除外；</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 xml:space="preserve">（6）供应商名称与报名时不一致的； </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（7）响应文件内容有重大偏差的；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（8）响应文件出现供应商名称、项目名称、服务内容等与竞争性磋商文件相关内容严重不一致的；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（9）违反竞争性磋商文件规定的其他实质性内容的。</w:t>
      </w:r>
    </w:p>
    <w:p>
      <w:pPr>
        <w:pStyle w:val="25"/>
        <w:spacing w:after="120" w:afterLines="50" w:line="360" w:lineRule="auto"/>
        <w:ind w:firstLine="482" w:firstLineChars="200"/>
        <w:jc w:val="left"/>
        <w:outlineLvl w:val="3"/>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22.4 详细评审</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22.4.1 初步评审结束后，磋商小组按照第三章“评审办法”规定的方法、评审因素、标准和程序对响应文件进行评审。第三章“评审办法”没有规定的方法、评审因素和标准，不作为评标依据。</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22.4.2 本次采购采用综合评分法，在最大限度地满足竞争性磋商文件实质性要求前提下，竞争性磋商小组按照竞争性磋商文件中规定的各项因素进行综合评审后，对每个供应商的响应文件进行独立评分，并计算综合得分，汇总各评审成员打分的得分，计算算术平均值，得出各供应商的最终得分，计算分数时保留小数点后两位，第三位四舍五入。</w:t>
      </w:r>
    </w:p>
    <w:p>
      <w:pPr>
        <w:pStyle w:val="25"/>
        <w:spacing w:after="120" w:afterLines="50" w:line="360" w:lineRule="auto"/>
        <w:ind w:firstLine="480" w:firstLineChars="200"/>
        <w:jc w:val="left"/>
        <w:outlineLvl w:val="3"/>
        <w:rPr>
          <w:rFonts w:hint="eastAsia" w:ascii="宋体" w:hAnsi="宋体" w:eastAsia="宋体" w:cs="宋体"/>
          <w:color w:val="000000"/>
          <w:kern w:val="0"/>
          <w:sz w:val="24"/>
          <w:szCs w:val="24"/>
          <w:highlight w:val="none"/>
          <w:lang w:val="en-US" w:eastAsia="zh-CN" w:bidi="ar"/>
        </w:rPr>
      </w:pPr>
      <w:r>
        <w:rPr>
          <w:rFonts w:hint="eastAsia" w:hAnsi="宋体" w:cs="宋体"/>
          <w:sz w:val="24"/>
          <w:szCs w:val="24"/>
          <w:highlight w:val="none"/>
          <w:lang w:val="en-US" w:eastAsia="zh-CN"/>
        </w:rPr>
        <w:t>22.4.3 磋商小组根据</w:t>
      </w:r>
      <w:r>
        <w:rPr>
          <w:rFonts w:hint="eastAsia" w:ascii="宋体" w:hAnsi="宋体" w:eastAsia="宋体" w:cs="宋体"/>
          <w:color w:val="000000"/>
          <w:kern w:val="0"/>
          <w:sz w:val="24"/>
          <w:szCs w:val="24"/>
          <w:highlight w:val="none"/>
          <w:lang w:val="en-US" w:eastAsia="zh-CN" w:bidi="ar"/>
        </w:rPr>
        <w:t>评审总得分按由高到低的顺序进行排列，推荐三名候选成交供应商；评审得分相同的，按照最后报价由低到高的顺序推荐。评审得分且最后报价相同的，按技术方案得分高低排列</w:t>
      </w:r>
      <w:r>
        <w:rPr>
          <w:rFonts w:hint="eastAsia" w:hAnsi="宋体" w:cs="宋体"/>
          <w:color w:val="000000"/>
          <w:kern w:val="0"/>
          <w:sz w:val="24"/>
          <w:szCs w:val="24"/>
          <w:highlight w:val="none"/>
          <w:lang w:val="en-US" w:eastAsia="zh-CN" w:bidi="ar"/>
        </w:rPr>
        <w:t>，</w:t>
      </w:r>
      <w:r>
        <w:rPr>
          <w:rFonts w:hint="eastAsia" w:hAnsi="宋体" w:cs="宋体"/>
          <w:sz w:val="24"/>
          <w:szCs w:val="24"/>
          <w:highlight w:val="none"/>
          <w:lang w:val="en-US" w:eastAsia="zh-CN"/>
        </w:rPr>
        <w:t>如技术分也相同，由磋商小组举手表决。</w:t>
      </w:r>
      <w:r>
        <w:rPr>
          <w:rFonts w:hint="eastAsia" w:ascii="宋体" w:hAnsi="宋体" w:eastAsia="宋体" w:cs="宋体"/>
          <w:color w:val="000000"/>
          <w:kern w:val="0"/>
          <w:sz w:val="24"/>
          <w:szCs w:val="24"/>
          <w:lang w:val="en-US" w:eastAsia="zh-CN" w:bidi="ar"/>
        </w:rPr>
        <w:t>按照标包先后顺序评审，如果供应商在前面标包被推荐为第一成交候选人，后面的标包仍参与评审但不再参与成交候选人推荐。</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22.4.4 磋商小组审查所有响应文件的符合性、响应性和服务方案等方面存在的偏差，确认重大偏差、细微偏差，对细微偏差进行补正。</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①审查响应文件的符合性，主要审查响应文件实质性内容是否完整，是否按竞争性磋商文件的规定和要求进行编制。</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②审查响应文件的响应性，主要审查响应文件是否与竞争性磋商文件的实质性条款、规定相符，有无显著差异或保留。所谓显著差异或保留，是指对项目质量标准、服务期限、服务标准产生实质性影响：偏离了竞争性磋商文件的要求，对合同中规定的采购人的权利或供应商的义务造成实质性限制；纠正这种差异或保留，将会对其他实质上响应要求的供应商的竞争地位产生不公正的影响。</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22.4.5 确认重大偏差、细微偏差</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①投标偏差分为重大偏差和细微偏差，下列情形之一属于重大偏差：</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A、未按规定的格式填写,内容不全或者关键内容字迹模糊、无法辨认,造成响应文件实质上不响应竞争性磋商文件的要求,或者导致无法对响应文件的实质性内容进行评审的；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B、响应文件载明的招标项目质量标准、服务期限、发包范围、计价标准等实质性内容存有显著差异或保留；</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C、服务方案、售后承诺等关键部位的表述明显不符合技术标准和实际要求的；</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D、供应商递交两份或多份内容不同的响应文件，或在一份响应文件中报有两个或多个报价，且未声明哪个有效；</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E、响应文件附有采购人不能接受的条件；</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F、竞争性磋商文件中规定的其他重大偏差条款。</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②细微偏差是指响应文件在实质上响应竞争性磋商文件要求，但在个别地方存在漏项或者提供了不完整的技术信息和数据等情况，并且补正这些遗漏或不完整不会对其他供应商造成不公平的结果。细微偏差不影响响应文件的有效性。</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③磋商小组对确认重大偏差有意见分歧的，以少数服从多数得出的结论为准。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④存在重大偏差的响应文件按无效标处理，对存在细微偏差的响应文件可要求供应商在评标结果前予以补正。</w:t>
      </w:r>
    </w:p>
    <w:p>
      <w:pPr>
        <w:pStyle w:val="25"/>
        <w:spacing w:after="120" w:afterLines="50" w:line="360" w:lineRule="auto"/>
        <w:ind w:firstLine="482" w:firstLineChars="200"/>
        <w:jc w:val="left"/>
        <w:outlineLvl w:val="3"/>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22.5 有下列情形之一的，视为串通报价，作无效报价处理：</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（1）不同供应商的响应文件由同一单位或者个人编制；</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（2）不同供应商委托同一单位或者个人办理报价事宜；</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（3）不同供应商的响应文件载明的项目管理成员为同一人；</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（4）法律、法规规定的其他情况。</w:t>
      </w:r>
    </w:p>
    <w:p>
      <w:pPr>
        <w:pStyle w:val="25"/>
        <w:spacing w:after="120" w:afterLines="50" w:line="360" w:lineRule="auto"/>
        <w:ind w:firstLine="482" w:firstLineChars="200"/>
        <w:jc w:val="left"/>
        <w:outlineLvl w:val="3"/>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23 编制评审报告</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23.1 磋商小组向采购人提交评审报告。评审报告应当由全体磋商小组成员签字，并于评标结束时抄送采购人。</w:t>
      </w:r>
    </w:p>
    <w:p>
      <w:pPr>
        <w:pStyle w:val="25"/>
        <w:spacing w:after="120" w:afterLines="50" w:line="360" w:lineRule="auto"/>
        <w:ind w:firstLine="480" w:firstLineChars="2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23.2 评审报告由磋商小组全体成员签字。对评审结论持有异议的磋商小组成员可以书面形式阐述其不同意见和理由。磋商小组成员拒绝在评审报告上签字且不陈述其不同意见和理由的，视为同意评审结论。磋商小组应当对此作出书面说明并记录在案。</w:t>
      </w:r>
    </w:p>
    <w:p>
      <w:pPr>
        <w:pStyle w:val="25"/>
        <w:spacing w:after="120" w:afterLines="50" w:line="360" w:lineRule="auto"/>
        <w:ind w:firstLine="482" w:firstLineChars="200"/>
        <w:jc w:val="left"/>
        <w:outlineLvl w:val="3"/>
        <w:rPr>
          <w:rFonts w:hint="eastAsia" w:hAnsi="宋体" w:cs="宋体"/>
          <w:b/>
          <w:bCs/>
          <w:sz w:val="24"/>
          <w:szCs w:val="24"/>
          <w:highlight w:val="none"/>
          <w:lang w:eastAsia="zh-CN"/>
        </w:rPr>
      </w:pPr>
      <w:r>
        <w:rPr>
          <w:rFonts w:hint="eastAsia" w:hAnsi="宋体" w:cs="宋体"/>
          <w:b/>
          <w:bCs/>
          <w:sz w:val="24"/>
          <w:szCs w:val="24"/>
          <w:highlight w:val="none"/>
          <w:lang w:val="en-US" w:eastAsia="zh-CN"/>
        </w:rPr>
        <w:t xml:space="preserve">24 </w:t>
      </w:r>
      <w:r>
        <w:rPr>
          <w:rFonts w:hint="eastAsia" w:hAnsi="宋体" w:cs="宋体"/>
          <w:b/>
          <w:bCs/>
          <w:sz w:val="24"/>
          <w:szCs w:val="24"/>
          <w:highlight w:val="none"/>
        </w:rPr>
        <w:t>确定</w:t>
      </w:r>
      <w:r>
        <w:rPr>
          <w:rFonts w:hint="eastAsia" w:ascii="宋体" w:hAnsi="宋体" w:cs="宋体"/>
          <w:b/>
          <w:color w:val="auto"/>
          <w:kern w:val="0"/>
          <w:sz w:val="24"/>
          <w:highlight w:val="none"/>
        </w:rPr>
        <w:t>成交候选人</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24</w:t>
      </w:r>
      <w:r>
        <w:rPr>
          <w:rFonts w:hint="eastAsia" w:hAnsi="宋体" w:cs="宋体"/>
          <w:sz w:val="24"/>
          <w:szCs w:val="24"/>
          <w:highlight w:val="none"/>
        </w:rPr>
        <w:t>.1</w:t>
      </w:r>
      <w:r>
        <w:rPr>
          <w:rFonts w:hint="eastAsia" w:hAnsi="宋体" w:cs="宋体"/>
          <w:sz w:val="24"/>
          <w:szCs w:val="24"/>
          <w:highlight w:val="none"/>
          <w:lang w:val="en-US" w:eastAsia="zh-CN"/>
        </w:rPr>
        <w:t xml:space="preserve"> 磋商小组</w:t>
      </w:r>
      <w:r>
        <w:rPr>
          <w:rFonts w:hint="eastAsia" w:hAnsi="宋体" w:cs="宋体"/>
          <w:sz w:val="24"/>
          <w:szCs w:val="24"/>
          <w:highlight w:val="none"/>
          <w:lang w:eastAsia="zh-CN"/>
        </w:rPr>
        <w:t>按照</w:t>
      </w:r>
      <w:r>
        <w:rPr>
          <w:rFonts w:hint="eastAsia" w:hAnsi="宋体" w:cs="宋体"/>
          <w:sz w:val="24"/>
          <w:szCs w:val="24"/>
          <w:highlight w:val="none"/>
        </w:rPr>
        <w:t>综合得分由高到低顺序排列，推荐</w:t>
      </w:r>
      <w:r>
        <w:rPr>
          <w:rFonts w:hint="eastAsia" w:hAnsi="宋体" w:cs="宋体"/>
          <w:sz w:val="24"/>
          <w:szCs w:val="24"/>
          <w:highlight w:val="none"/>
          <w:lang w:eastAsia="zh-CN"/>
        </w:rPr>
        <w:t>前三</w:t>
      </w:r>
      <w:r>
        <w:rPr>
          <w:rFonts w:hint="eastAsia" w:hAnsi="宋体" w:cs="宋体"/>
          <w:sz w:val="24"/>
          <w:szCs w:val="24"/>
          <w:highlight w:val="none"/>
        </w:rPr>
        <w:t>名</w:t>
      </w:r>
      <w:r>
        <w:rPr>
          <w:rFonts w:hint="eastAsia" w:ascii="宋体" w:hAnsi="宋体" w:cs="宋体"/>
          <w:color w:val="auto"/>
          <w:kern w:val="0"/>
          <w:sz w:val="24"/>
          <w:highlight w:val="none"/>
        </w:rPr>
        <w:t>成交候选供应商</w:t>
      </w:r>
      <w:r>
        <w:rPr>
          <w:rFonts w:hint="eastAsia" w:hAnsi="宋体" w:cs="宋体"/>
          <w:sz w:val="24"/>
          <w:szCs w:val="24"/>
          <w:highlight w:val="none"/>
          <w:lang w:eastAsia="zh-CN"/>
        </w:rPr>
        <w:t>。</w:t>
      </w:r>
      <w:r>
        <w:rPr>
          <w:rFonts w:hint="eastAsia" w:hAnsi="宋体" w:cs="宋体"/>
          <w:sz w:val="24"/>
          <w:szCs w:val="24"/>
          <w:highlight w:val="none"/>
          <w:lang w:val="en-US" w:eastAsia="zh-CN"/>
        </w:rPr>
        <w:t>采购人一般应当确定排名第一的</w:t>
      </w:r>
      <w:r>
        <w:rPr>
          <w:rFonts w:hint="eastAsia" w:ascii="宋体" w:hAnsi="宋体" w:cs="宋体"/>
          <w:color w:val="auto"/>
          <w:kern w:val="0"/>
          <w:sz w:val="24"/>
          <w:highlight w:val="none"/>
        </w:rPr>
        <w:t>成交候选供应商</w:t>
      </w:r>
      <w:r>
        <w:rPr>
          <w:rFonts w:hint="eastAsia" w:hAnsi="宋体" w:cs="宋体"/>
          <w:sz w:val="24"/>
          <w:szCs w:val="24"/>
          <w:highlight w:val="none"/>
          <w:lang w:val="en-US" w:eastAsia="zh-CN"/>
        </w:rPr>
        <w:t>为成交供应商，当排名第一的</w:t>
      </w:r>
      <w:r>
        <w:rPr>
          <w:rFonts w:hint="eastAsia" w:ascii="宋体" w:hAnsi="宋体" w:cs="宋体"/>
          <w:color w:val="auto"/>
          <w:kern w:val="0"/>
          <w:sz w:val="24"/>
          <w:highlight w:val="none"/>
        </w:rPr>
        <w:t>成交候选供应商</w:t>
      </w:r>
      <w:r>
        <w:rPr>
          <w:rFonts w:hint="eastAsia" w:hAnsi="宋体" w:cs="宋体"/>
          <w:sz w:val="24"/>
          <w:szCs w:val="24"/>
          <w:highlight w:val="none"/>
          <w:lang w:val="en-US" w:eastAsia="zh-CN"/>
        </w:rPr>
        <w:t>放弃中标或因不可抗力提出不能履行合同时，采购人可以顺延排名第二的</w:t>
      </w:r>
      <w:r>
        <w:rPr>
          <w:rFonts w:hint="eastAsia" w:ascii="宋体" w:hAnsi="宋体" w:cs="宋体"/>
          <w:color w:val="auto"/>
          <w:kern w:val="0"/>
          <w:sz w:val="24"/>
          <w:highlight w:val="none"/>
        </w:rPr>
        <w:t>成交候选供应商</w:t>
      </w:r>
      <w:r>
        <w:rPr>
          <w:rFonts w:hint="eastAsia" w:hAnsi="宋体" w:cs="宋体"/>
          <w:sz w:val="24"/>
          <w:szCs w:val="24"/>
          <w:highlight w:val="none"/>
          <w:lang w:val="en-US" w:eastAsia="zh-CN"/>
        </w:rPr>
        <w:t>为成交供应商，也可以重新组织采购。</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24.2 </w:t>
      </w:r>
      <w:r>
        <w:rPr>
          <w:rFonts w:hint="eastAsia" w:hAnsi="宋体" w:cs="宋体"/>
          <w:sz w:val="24"/>
          <w:szCs w:val="24"/>
          <w:highlight w:val="none"/>
          <w:lang w:eastAsia="zh-CN"/>
        </w:rPr>
        <w:t>采购代理机构</w:t>
      </w:r>
      <w:r>
        <w:rPr>
          <w:rFonts w:hint="eastAsia" w:hAnsi="宋体" w:cs="宋体"/>
          <w:sz w:val="24"/>
          <w:szCs w:val="24"/>
          <w:highlight w:val="none"/>
        </w:rPr>
        <w:t>应当在评标结束之日起2个工作日内将评标报告送</w:t>
      </w:r>
      <w:r>
        <w:rPr>
          <w:rFonts w:hint="eastAsia" w:hAnsi="宋体" w:cs="宋体"/>
          <w:sz w:val="24"/>
          <w:szCs w:val="24"/>
          <w:highlight w:val="none"/>
          <w:lang w:eastAsia="zh-CN"/>
        </w:rPr>
        <w:t>采购人</w:t>
      </w:r>
      <w:r>
        <w:rPr>
          <w:rFonts w:hint="eastAsia" w:hAnsi="宋体" w:cs="宋体"/>
          <w:sz w:val="24"/>
          <w:szCs w:val="24"/>
          <w:highlight w:val="none"/>
        </w:rPr>
        <w:t>。</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24</w:t>
      </w:r>
      <w:r>
        <w:rPr>
          <w:rFonts w:hint="eastAsia" w:hAnsi="宋体" w:cs="宋体"/>
          <w:sz w:val="24"/>
          <w:szCs w:val="24"/>
          <w:highlight w:val="none"/>
        </w:rPr>
        <w:t>.2</w:t>
      </w:r>
      <w:r>
        <w:rPr>
          <w:rFonts w:hint="eastAsia" w:hAnsi="宋体" w:cs="宋体"/>
          <w:sz w:val="24"/>
          <w:szCs w:val="24"/>
          <w:highlight w:val="none"/>
          <w:lang w:val="en-US" w:eastAsia="zh-CN"/>
        </w:rPr>
        <w:t xml:space="preserve">.1 </w:t>
      </w:r>
      <w:r>
        <w:rPr>
          <w:rFonts w:hint="eastAsia" w:hAnsi="宋体" w:cs="宋体"/>
          <w:sz w:val="24"/>
          <w:szCs w:val="24"/>
          <w:highlight w:val="none"/>
          <w:lang w:eastAsia="zh-CN"/>
        </w:rPr>
        <w:t>采购人</w:t>
      </w:r>
      <w:r>
        <w:rPr>
          <w:rFonts w:hint="eastAsia" w:hAnsi="宋体" w:cs="宋体"/>
          <w:sz w:val="24"/>
          <w:szCs w:val="24"/>
          <w:highlight w:val="none"/>
        </w:rPr>
        <w:t>应当在收到评标报告之日起5个工作日内，在评标报告确定的</w:t>
      </w:r>
      <w:r>
        <w:rPr>
          <w:rFonts w:hint="eastAsia" w:ascii="宋体" w:hAnsi="宋体" w:cs="宋体"/>
          <w:color w:val="auto"/>
          <w:kern w:val="0"/>
          <w:sz w:val="24"/>
          <w:highlight w:val="none"/>
        </w:rPr>
        <w:t>成交候选供应商</w:t>
      </w:r>
      <w:r>
        <w:rPr>
          <w:rFonts w:hint="eastAsia" w:hAnsi="宋体" w:cs="宋体"/>
          <w:sz w:val="24"/>
          <w:szCs w:val="24"/>
          <w:highlight w:val="none"/>
        </w:rPr>
        <w:t>名单中按顺序</w:t>
      </w:r>
      <w:r>
        <w:rPr>
          <w:rFonts w:hint="eastAsia" w:hAnsi="宋体" w:cs="宋体"/>
          <w:sz w:val="24"/>
          <w:szCs w:val="24"/>
          <w:highlight w:val="none"/>
          <w:lang w:val="en-US" w:eastAsia="zh-CN"/>
        </w:rPr>
        <w:t>成交供应商</w:t>
      </w:r>
      <w:r>
        <w:rPr>
          <w:rFonts w:hint="eastAsia" w:hAnsi="宋体" w:cs="宋体"/>
          <w:sz w:val="24"/>
          <w:szCs w:val="24"/>
          <w:highlight w:val="none"/>
        </w:rPr>
        <w:t>。</w:t>
      </w:r>
    </w:p>
    <w:p>
      <w:pPr>
        <w:pStyle w:val="25"/>
        <w:spacing w:after="120" w:afterLines="50" w:line="360" w:lineRule="auto"/>
        <w:ind w:firstLine="482" w:firstLineChars="200"/>
        <w:jc w:val="left"/>
        <w:outlineLvl w:val="3"/>
        <w:rPr>
          <w:rFonts w:hint="eastAsia" w:hAnsi="宋体" w:cs="宋体"/>
          <w:b/>
          <w:sz w:val="24"/>
          <w:szCs w:val="24"/>
          <w:highlight w:val="none"/>
        </w:rPr>
      </w:pPr>
      <w:r>
        <w:rPr>
          <w:rFonts w:hint="eastAsia" w:hAnsi="宋体" w:cs="宋体"/>
          <w:b/>
          <w:sz w:val="24"/>
          <w:szCs w:val="24"/>
          <w:highlight w:val="none"/>
          <w:lang w:val="en-US" w:eastAsia="zh-CN"/>
        </w:rPr>
        <w:t xml:space="preserve">24.3 </w:t>
      </w:r>
      <w:r>
        <w:rPr>
          <w:rFonts w:hint="eastAsia" w:hAnsi="宋体" w:cs="宋体"/>
          <w:b/>
          <w:sz w:val="24"/>
          <w:szCs w:val="24"/>
          <w:highlight w:val="none"/>
          <w:lang w:eastAsia="zh-CN"/>
        </w:rPr>
        <w:t>重新招标</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有下列情形之一的，采购人将重新招标：</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（1）投标截止时间止，供应商少于3个的；</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（2）经磋商小组评审后否决所有投标的；</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（3）磋商小组否决不合格投标或者界定为废标后因有效投标不足3个使得投标明显缺乏竞争，竞争性磋商小组决定否决全部投标的；</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（4）同意延长投标有效期的供应商少于3个的；</w:t>
      </w:r>
    </w:p>
    <w:p>
      <w:pPr>
        <w:pStyle w:val="25"/>
        <w:spacing w:after="120" w:afterLines="50" w:line="360" w:lineRule="auto"/>
        <w:ind w:firstLine="480" w:firstLineChars="200"/>
        <w:jc w:val="left"/>
        <w:rPr>
          <w:rFonts w:hint="eastAsia" w:hAnsi="宋体" w:cs="宋体"/>
          <w:sz w:val="24"/>
          <w:szCs w:val="24"/>
          <w:highlight w:val="none"/>
          <w:lang w:val="en-US" w:eastAsia="zh-CN"/>
        </w:rPr>
      </w:pPr>
      <w:r>
        <w:rPr>
          <w:rFonts w:hint="eastAsia" w:hAnsi="宋体" w:cs="宋体"/>
          <w:sz w:val="24"/>
          <w:szCs w:val="24"/>
          <w:highlight w:val="none"/>
          <w:lang w:val="en-US" w:eastAsia="zh-CN"/>
        </w:rPr>
        <w:t>（5）成交候选供应商均未与采购人签订合同的。</w:t>
      </w:r>
    </w:p>
    <w:p>
      <w:pPr>
        <w:pStyle w:val="25"/>
        <w:spacing w:after="120" w:afterLines="50" w:line="360" w:lineRule="auto"/>
        <w:jc w:val="both"/>
        <w:outlineLvl w:val="1"/>
        <w:rPr>
          <w:rFonts w:hint="eastAsia" w:hAnsi="宋体" w:cs="宋体"/>
          <w:b/>
          <w:bCs/>
          <w:sz w:val="24"/>
          <w:szCs w:val="24"/>
          <w:highlight w:val="none"/>
          <w:lang w:val="en-US" w:eastAsia="zh-CN"/>
        </w:rPr>
      </w:pPr>
      <w:bookmarkStart w:id="47" w:name="_Toc24460"/>
      <w:bookmarkStart w:id="48" w:name="_Toc5537"/>
      <w:bookmarkStart w:id="49" w:name="_Toc1327"/>
    </w:p>
    <w:p>
      <w:pPr>
        <w:pStyle w:val="25"/>
        <w:spacing w:after="120" w:afterLines="50" w:line="360" w:lineRule="auto"/>
        <w:ind w:firstLine="482" w:firstLineChars="200"/>
        <w:jc w:val="center"/>
        <w:outlineLvl w:val="1"/>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五、成交公告与签订合同</w:t>
      </w:r>
      <w:bookmarkEnd w:id="47"/>
      <w:bookmarkEnd w:id="48"/>
      <w:bookmarkEnd w:id="49"/>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25 成交</w:t>
      </w:r>
      <w:r>
        <w:rPr>
          <w:rFonts w:hint="eastAsia" w:hAnsi="宋体" w:cs="宋体"/>
          <w:b/>
          <w:bCs/>
          <w:sz w:val="24"/>
          <w:szCs w:val="24"/>
          <w:highlight w:val="none"/>
          <w:lang w:eastAsia="zh-CN"/>
        </w:rPr>
        <w:t>公告</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25.1 </w:t>
      </w:r>
      <w:r>
        <w:rPr>
          <w:rFonts w:hint="eastAsia" w:hAnsi="宋体" w:cs="宋体"/>
          <w:sz w:val="24"/>
          <w:szCs w:val="24"/>
          <w:highlight w:val="none"/>
          <w:lang w:eastAsia="zh-CN"/>
        </w:rPr>
        <w:t>成交供应商</w:t>
      </w:r>
      <w:r>
        <w:rPr>
          <w:rFonts w:hint="eastAsia" w:hAnsi="宋体" w:cs="宋体"/>
          <w:sz w:val="24"/>
          <w:szCs w:val="24"/>
          <w:highlight w:val="none"/>
        </w:rPr>
        <w:t>确定之日起2个工作日内，</w:t>
      </w:r>
      <w:r>
        <w:rPr>
          <w:rFonts w:hint="eastAsia" w:hAnsi="宋体" w:cs="宋体"/>
          <w:sz w:val="24"/>
          <w:szCs w:val="24"/>
          <w:highlight w:val="none"/>
          <w:lang w:eastAsia="zh-CN"/>
        </w:rPr>
        <w:t>采购人</w:t>
      </w:r>
      <w:r>
        <w:rPr>
          <w:rFonts w:hint="eastAsia" w:hAnsi="宋体" w:cs="宋体"/>
          <w:sz w:val="24"/>
          <w:szCs w:val="24"/>
          <w:highlight w:val="none"/>
        </w:rPr>
        <w:t>或者</w:t>
      </w:r>
      <w:r>
        <w:rPr>
          <w:rFonts w:hint="eastAsia" w:hAnsi="宋体" w:cs="宋体"/>
          <w:sz w:val="24"/>
          <w:szCs w:val="24"/>
          <w:highlight w:val="none"/>
          <w:lang w:eastAsia="zh-CN"/>
        </w:rPr>
        <w:t>采购代理机构</w:t>
      </w:r>
      <w:r>
        <w:rPr>
          <w:rFonts w:hint="eastAsia" w:hAnsi="宋体" w:cs="宋体"/>
          <w:sz w:val="24"/>
          <w:szCs w:val="24"/>
          <w:highlight w:val="none"/>
        </w:rPr>
        <w:t>应将</w:t>
      </w:r>
      <w:r>
        <w:rPr>
          <w:rFonts w:hint="eastAsia" w:hAnsi="宋体" w:cs="宋体"/>
          <w:sz w:val="24"/>
          <w:szCs w:val="24"/>
          <w:highlight w:val="none"/>
          <w:lang w:eastAsia="zh-CN"/>
        </w:rPr>
        <w:t>成交</w:t>
      </w:r>
      <w:r>
        <w:rPr>
          <w:rFonts w:hint="eastAsia" w:hAnsi="宋体" w:cs="宋体"/>
          <w:sz w:val="24"/>
          <w:szCs w:val="24"/>
          <w:highlight w:val="none"/>
        </w:rPr>
        <w:t>结果在指定的公告媒体上公布</w:t>
      </w:r>
      <w:r>
        <w:rPr>
          <w:rFonts w:hint="eastAsia" w:hAnsi="宋体" w:cs="宋体"/>
          <w:sz w:val="24"/>
          <w:szCs w:val="24"/>
          <w:highlight w:val="none"/>
          <w:lang w:eastAsia="zh-CN"/>
        </w:rPr>
        <w:t>，公示期为一个工作日</w:t>
      </w:r>
      <w:r>
        <w:rPr>
          <w:rFonts w:hint="eastAsia" w:hAnsi="宋体" w:cs="宋体"/>
          <w:sz w:val="24"/>
          <w:szCs w:val="24"/>
          <w:highlight w:val="none"/>
        </w:rPr>
        <w:t>。</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 xml:space="preserve">25.2 </w:t>
      </w:r>
      <w:r>
        <w:rPr>
          <w:rFonts w:hint="eastAsia" w:hAnsi="宋体" w:cs="宋体"/>
          <w:sz w:val="24"/>
          <w:szCs w:val="24"/>
          <w:highlight w:val="none"/>
          <w:lang w:eastAsia="zh-CN"/>
        </w:rPr>
        <w:t>采购人</w:t>
      </w:r>
      <w:r>
        <w:rPr>
          <w:rFonts w:hint="eastAsia" w:hAnsi="宋体" w:cs="宋体"/>
          <w:sz w:val="24"/>
          <w:szCs w:val="24"/>
          <w:highlight w:val="none"/>
        </w:rPr>
        <w:t>或者</w:t>
      </w:r>
      <w:r>
        <w:rPr>
          <w:rFonts w:hint="eastAsia" w:hAnsi="宋体" w:cs="宋体"/>
          <w:sz w:val="24"/>
          <w:szCs w:val="24"/>
          <w:highlight w:val="none"/>
          <w:lang w:eastAsia="zh-CN"/>
        </w:rPr>
        <w:t>采购代理机构</w:t>
      </w:r>
      <w:r>
        <w:rPr>
          <w:rFonts w:hint="eastAsia" w:hAnsi="宋体" w:cs="宋体"/>
          <w:sz w:val="24"/>
          <w:szCs w:val="24"/>
          <w:highlight w:val="none"/>
        </w:rPr>
        <w:t>应当自发布</w:t>
      </w:r>
      <w:r>
        <w:rPr>
          <w:rFonts w:hint="eastAsia" w:hAnsi="宋体" w:cs="宋体"/>
          <w:sz w:val="24"/>
          <w:szCs w:val="24"/>
          <w:highlight w:val="none"/>
          <w:lang w:eastAsia="zh-CN"/>
        </w:rPr>
        <w:t>成交公告</w:t>
      </w:r>
      <w:r>
        <w:rPr>
          <w:rFonts w:hint="eastAsia" w:hAnsi="宋体" w:cs="宋体"/>
          <w:sz w:val="24"/>
          <w:szCs w:val="24"/>
          <w:highlight w:val="none"/>
        </w:rPr>
        <w:t>的同时，发出</w:t>
      </w:r>
      <w:r>
        <w:rPr>
          <w:rFonts w:hint="eastAsia" w:hAnsi="宋体" w:cs="宋体"/>
          <w:sz w:val="24"/>
          <w:szCs w:val="24"/>
          <w:highlight w:val="none"/>
          <w:lang w:eastAsia="zh-CN"/>
        </w:rPr>
        <w:t>成交</w:t>
      </w:r>
      <w:r>
        <w:rPr>
          <w:rFonts w:hint="eastAsia" w:hAnsi="宋体" w:cs="宋体"/>
          <w:sz w:val="24"/>
          <w:szCs w:val="24"/>
          <w:highlight w:val="none"/>
        </w:rPr>
        <w:t>通知书，</w:t>
      </w:r>
      <w:r>
        <w:rPr>
          <w:rFonts w:hint="eastAsia" w:hAnsi="宋体" w:cs="宋体"/>
          <w:sz w:val="24"/>
          <w:szCs w:val="24"/>
          <w:highlight w:val="none"/>
          <w:lang w:eastAsia="zh-CN"/>
        </w:rPr>
        <w:t>成交</w:t>
      </w:r>
      <w:r>
        <w:rPr>
          <w:rFonts w:hint="eastAsia" w:hAnsi="宋体" w:cs="宋体"/>
          <w:sz w:val="24"/>
          <w:szCs w:val="24"/>
          <w:highlight w:val="none"/>
        </w:rPr>
        <w:t>通知书对</w:t>
      </w:r>
      <w:r>
        <w:rPr>
          <w:rFonts w:hint="eastAsia" w:hAnsi="宋体" w:cs="宋体"/>
          <w:sz w:val="24"/>
          <w:szCs w:val="24"/>
          <w:highlight w:val="none"/>
          <w:lang w:eastAsia="zh-CN"/>
        </w:rPr>
        <w:t>采购人</w:t>
      </w:r>
      <w:r>
        <w:rPr>
          <w:rFonts w:hint="eastAsia" w:hAnsi="宋体" w:cs="宋体"/>
          <w:sz w:val="24"/>
          <w:szCs w:val="24"/>
          <w:highlight w:val="none"/>
        </w:rPr>
        <w:t>和</w:t>
      </w:r>
      <w:r>
        <w:rPr>
          <w:rFonts w:hint="eastAsia" w:hAnsi="宋体" w:cs="宋体"/>
          <w:sz w:val="24"/>
          <w:szCs w:val="24"/>
          <w:highlight w:val="none"/>
          <w:lang w:eastAsia="zh-CN"/>
        </w:rPr>
        <w:t>成交供应商</w:t>
      </w:r>
      <w:r>
        <w:rPr>
          <w:rFonts w:hint="eastAsia" w:hAnsi="宋体" w:cs="宋体"/>
          <w:sz w:val="24"/>
          <w:szCs w:val="24"/>
          <w:highlight w:val="none"/>
        </w:rPr>
        <w:t>具有同等法律效力。</w:t>
      </w:r>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lang w:val="en-US" w:eastAsia="zh-CN"/>
        </w:rPr>
        <w:t>25.3 成交</w:t>
      </w:r>
      <w:r>
        <w:rPr>
          <w:rFonts w:hint="eastAsia" w:hAnsi="宋体" w:cs="宋体"/>
          <w:sz w:val="24"/>
          <w:szCs w:val="24"/>
          <w:highlight w:val="none"/>
        </w:rPr>
        <w:t>通知书发出后，</w:t>
      </w:r>
      <w:r>
        <w:rPr>
          <w:rFonts w:hint="eastAsia" w:hAnsi="宋体" w:cs="宋体"/>
          <w:sz w:val="24"/>
          <w:szCs w:val="24"/>
          <w:highlight w:val="none"/>
          <w:lang w:eastAsia="zh-CN"/>
        </w:rPr>
        <w:t>成交供应商</w:t>
      </w:r>
      <w:r>
        <w:rPr>
          <w:rFonts w:hint="eastAsia" w:hAnsi="宋体" w:cs="宋体"/>
          <w:sz w:val="24"/>
          <w:szCs w:val="24"/>
          <w:highlight w:val="none"/>
        </w:rPr>
        <w:t>无正当理由不得放弃</w:t>
      </w:r>
      <w:r>
        <w:rPr>
          <w:rFonts w:hint="eastAsia" w:hAnsi="宋体" w:cs="宋体"/>
          <w:sz w:val="24"/>
          <w:szCs w:val="24"/>
          <w:highlight w:val="none"/>
          <w:lang w:eastAsia="zh-CN"/>
        </w:rPr>
        <w:t>中标，否则三年内禁止参加任何政府采购活动</w:t>
      </w:r>
      <w:r>
        <w:rPr>
          <w:rFonts w:hint="eastAsia" w:hAnsi="宋体" w:cs="宋体"/>
          <w:sz w:val="24"/>
          <w:szCs w:val="24"/>
          <w:highlight w:val="none"/>
        </w:rPr>
        <w:t>。</w:t>
      </w:r>
    </w:p>
    <w:p>
      <w:pPr>
        <w:pStyle w:val="25"/>
        <w:spacing w:after="120" w:afterLines="50" w:line="360" w:lineRule="auto"/>
        <w:ind w:firstLine="482" w:firstLineChars="200"/>
        <w:jc w:val="left"/>
        <w:outlineLvl w:val="2"/>
        <w:rPr>
          <w:rFonts w:hint="eastAsia" w:hAnsi="宋体" w:cs="宋体"/>
          <w:b/>
          <w:bCs/>
          <w:sz w:val="24"/>
          <w:szCs w:val="24"/>
          <w:highlight w:val="none"/>
        </w:rPr>
      </w:pPr>
      <w:r>
        <w:rPr>
          <w:rFonts w:hint="eastAsia" w:hAnsi="宋体" w:cs="宋体"/>
          <w:b/>
          <w:bCs/>
          <w:sz w:val="24"/>
          <w:szCs w:val="24"/>
          <w:highlight w:val="none"/>
          <w:lang w:val="en-US" w:eastAsia="zh-CN"/>
        </w:rPr>
        <w:t xml:space="preserve">26 </w:t>
      </w:r>
      <w:r>
        <w:rPr>
          <w:rFonts w:hint="eastAsia" w:hAnsi="宋体" w:cs="宋体"/>
          <w:b/>
          <w:bCs/>
          <w:sz w:val="24"/>
          <w:szCs w:val="24"/>
          <w:highlight w:val="none"/>
        </w:rPr>
        <w:t>授予合同</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26</w:t>
      </w:r>
      <w:r>
        <w:rPr>
          <w:rFonts w:hint="eastAsia" w:hAnsi="宋体" w:cs="宋体"/>
          <w:sz w:val="24"/>
          <w:szCs w:val="24"/>
          <w:highlight w:val="none"/>
        </w:rPr>
        <w:t xml:space="preserve">.1 </w:t>
      </w:r>
      <w:r>
        <w:rPr>
          <w:rFonts w:hint="eastAsia" w:hAnsi="宋体" w:cs="宋体"/>
          <w:sz w:val="24"/>
          <w:szCs w:val="24"/>
          <w:highlight w:val="none"/>
          <w:lang w:eastAsia="zh-CN"/>
        </w:rPr>
        <w:t>采购人</w:t>
      </w:r>
      <w:r>
        <w:rPr>
          <w:rFonts w:hint="eastAsia" w:hAnsi="宋体" w:cs="宋体"/>
          <w:sz w:val="24"/>
          <w:szCs w:val="24"/>
          <w:highlight w:val="none"/>
        </w:rPr>
        <w:t>与</w:t>
      </w:r>
      <w:r>
        <w:rPr>
          <w:rFonts w:hint="eastAsia" w:hAnsi="宋体" w:cs="宋体"/>
          <w:sz w:val="24"/>
          <w:szCs w:val="24"/>
          <w:highlight w:val="none"/>
          <w:lang w:eastAsia="zh-CN"/>
        </w:rPr>
        <w:t>成交供应商</w:t>
      </w:r>
      <w:r>
        <w:rPr>
          <w:rFonts w:hint="eastAsia" w:hAnsi="宋体" w:cs="宋体"/>
          <w:sz w:val="24"/>
          <w:szCs w:val="24"/>
          <w:highlight w:val="none"/>
        </w:rPr>
        <w:t>应当自</w:t>
      </w:r>
      <w:r>
        <w:rPr>
          <w:rFonts w:hint="eastAsia" w:hAnsi="宋体" w:cs="宋体"/>
          <w:sz w:val="24"/>
          <w:szCs w:val="24"/>
          <w:highlight w:val="none"/>
          <w:lang w:eastAsia="zh-CN"/>
        </w:rPr>
        <w:t>成交</w:t>
      </w:r>
      <w:r>
        <w:rPr>
          <w:rFonts w:hint="eastAsia" w:hAnsi="宋体" w:cs="宋体"/>
          <w:sz w:val="24"/>
          <w:szCs w:val="24"/>
          <w:highlight w:val="none"/>
        </w:rPr>
        <w:t>通知书发出之日起</w:t>
      </w:r>
      <w:r>
        <w:rPr>
          <w:rFonts w:hint="eastAsia" w:hAnsi="宋体" w:cs="宋体"/>
          <w:sz w:val="24"/>
          <w:szCs w:val="24"/>
          <w:highlight w:val="none"/>
          <w:lang w:val="en-US" w:eastAsia="zh-CN"/>
        </w:rPr>
        <w:t>30</w:t>
      </w:r>
      <w:r>
        <w:rPr>
          <w:rFonts w:hint="eastAsia" w:hAnsi="宋体" w:cs="宋体"/>
          <w:sz w:val="24"/>
          <w:szCs w:val="24"/>
          <w:highlight w:val="none"/>
          <w:lang w:eastAsia="zh-CN"/>
        </w:rPr>
        <w:t>日</w:t>
      </w:r>
      <w:r>
        <w:rPr>
          <w:rFonts w:hint="eastAsia" w:hAnsi="宋体" w:cs="宋体"/>
          <w:sz w:val="24"/>
          <w:szCs w:val="24"/>
          <w:highlight w:val="none"/>
        </w:rPr>
        <w:t>内，按照</w:t>
      </w:r>
      <w:r>
        <w:rPr>
          <w:rFonts w:hint="eastAsia" w:hAnsi="宋体" w:cs="宋体"/>
          <w:sz w:val="24"/>
          <w:szCs w:val="24"/>
          <w:highlight w:val="none"/>
          <w:lang w:eastAsia="zh-CN"/>
        </w:rPr>
        <w:t>竞争性磋商文件</w:t>
      </w:r>
      <w:r>
        <w:rPr>
          <w:rFonts w:hint="eastAsia" w:hAnsi="宋体" w:cs="宋体"/>
          <w:sz w:val="24"/>
          <w:szCs w:val="24"/>
          <w:highlight w:val="none"/>
        </w:rPr>
        <w:t>和</w:t>
      </w:r>
      <w:r>
        <w:rPr>
          <w:rFonts w:hint="eastAsia" w:hAnsi="宋体" w:cs="宋体"/>
          <w:sz w:val="24"/>
          <w:szCs w:val="24"/>
          <w:highlight w:val="none"/>
          <w:lang w:eastAsia="zh-CN"/>
        </w:rPr>
        <w:t>响应文件</w:t>
      </w:r>
      <w:r>
        <w:rPr>
          <w:rFonts w:hint="eastAsia" w:hAnsi="宋体" w:cs="宋体"/>
          <w:sz w:val="24"/>
          <w:szCs w:val="24"/>
          <w:highlight w:val="none"/>
        </w:rPr>
        <w:t>确定的事项签订合同。</w:t>
      </w:r>
    </w:p>
    <w:p>
      <w:pPr>
        <w:pStyle w:val="25"/>
        <w:spacing w:after="120" w:afterLines="50" w:line="360" w:lineRule="auto"/>
        <w:ind w:firstLine="480" w:firstLineChars="200"/>
        <w:jc w:val="left"/>
        <w:outlineLvl w:val="2"/>
        <w:rPr>
          <w:rFonts w:hint="eastAsia" w:hAnsi="宋体" w:cs="宋体"/>
          <w:sz w:val="24"/>
          <w:szCs w:val="24"/>
          <w:highlight w:val="none"/>
        </w:rPr>
      </w:pPr>
      <w:r>
        <w:rPr>
          <w:rFonts w:hint="eastAsia" w:hAnsi="宋体" w:cs="宋体"/>
          <w:sz w:val="24"/>
          <w:szCs w:val="24"/>
          <w:highlight w:val="none"/>
          <w:lang w:val="en-US" w:eastAsia="zh-CN"/>
        </w:rPr>
        <w:t>26</w:t>
      </w:r>
      <w:r>
        <w:rPr>
          <w:rFonts w:hint="eastAsia" w:hAnsi="宋体" w:cs="宋体"/>
          <w:sz w:val="24"/>
          <w:szCs w:val="24"/>
          <w:highlight w:val="none"/>
        </w:rPr>
        <w:t xml:space="preserve">.2 </w:t>
      </w:r>
      <w:r>
        <w:rPr>
          <w:rFonts w:hint="eastAsia" w:hAnsi="宋体" w:cs="宋体"/>
          <w:sz w:val="24"/>
          <w:szCs w:val="24"/>
          <w:highlight w:val="none"/>
          <w:lang w:eastAsia="zh-CN"/>
        </w:rPr>
        <w:t>竞争性磋商文件</w:t>
      </w:r>
      <w:r>
        <w:rPr>
          <w:rFonts w:hint="eastAsia" w:hAnsi="宋体" w:cs="宋体"/>
          <w:sz w:val="24"/>
          <w:szCs w:val="24"/>
          <w:highlight w:val="none"/>
        </w:rPr>
        <w:t>、</w:t>
      </w:r>
      <w:r>
        <w:rPr>
          <w:rFonts w:hint="eastAsia" w:hAnsi="宋体" w:cs="宋体"/>
          <w:sz w:val="24"/>
          <w:szCs w:val="24"/>
          <w:highlight w:val="none"/>
          <w:lang w:eastAsia="zh-CN"/>
        </w:rPr>
        <w:t>成交供应商</w:t>
      </w:r>
      <w:r>
        <w:rPr>
          <w:rFonts w:hint="eastAsia" w:hAnsi="宋体" w:cs="宋体"/>
          <w:sz w:val="24"/>
          <w:szCs w:val="24"/>
          <w:highlight w:val="none"/>
        </w:rPr>
        <w:t>的</w:t>
      </w:r>
      <w:r>
        <w:rPr>
          <w:rFonts w:hint="eastAsia" w:hAnsi="宋体" w:cs="宋体"/>
          <w:sz w:val="24"/>
          <w:szCs w:val="24"/>
          <w:highlight w:val="none"/>
          <w:lang w:eastAsia="zh-CN"/>
        </w:rPr>
        <w:t>响应文件</w:t>
      </w:r>
      <w:r>
        <w:rPr>
          <w:rFonts w:hint="eastAsia" w:hAnsi="宋体" w:cs="宋体"/>
          <w:sz w:val="24"/>
          <w:szCs w:val="24"/>
          <w:highlight w:val="none"/>
        </w:rPr>
        <w:t>以及</w:t>
      </w:r>
      <w:r>
        <w:rPr>
          <w:rFonts w:hint="eastAsia" w:hAnsi="宋体" w:cs="宋体"/>
          <w:sz w:val="24"/>
          <w:szCs w:val="24"/>
          <w:highlight w:val="none"/>
          <w:lang w:eastAsia="zh-CN"/>
        </w:rPr>
        <w:t>磋商</w:t>
      </w:r>
      <w:r>
        <w:rPr>
          <w:rFonts w:hint="eastAsia" w:hAnsi="宋体" w:cs="宋体"/>
          <w:sz w:val="24"/>
          <w:szCs w:val="24"/>
          <w:highlight w:val="none"/>
        </w:rPr>
        <w:t>过程中的有关澄清、承诺文件均为合同的组成部分。</w:t>
      </w:r>
    </w:p>
    <w:p>
      <w:pPr>
        <w:pStyle w:val="25"/>
        <w:spacing w:after="120" w:afterLines="50" w:line="360" w:lineRule="auto"/>
        <w:ind w:firstLine="480" w:firstLineChars="200"/>
        <w:jc w:val="left"/>
        <w:outlineLvl w:val="2"/>
        <w:rPr>
          <w:rFonts w:hint="eastAsia" w:hAnsi="宋体" w:cs="宋体"/>
          <w:b/>
          <w:bCs/>
          <w:sz w:val="24"/>
          <w:szCs w:val="24"/>
          <w:highlight w:val="none"/>
          <w:lang w:val="en-US" w:eastAsia="zh-CN"/>
        </w:rPr>
      </w:pPr>
      <w:r>
        <w:rPr>
          <w:rFonts w:hint="eastAsia" w:hAnsi="宋体" w:cs="宋体"/>
          <w:sz w:val="24"/>
          <w:szCs w:val="24"/>
          <w:highlight w:val="none"/>
          <w:lang w:val="en-US" w:eastAsia="zh-CN"/>
        </w:rPr>
        <w:t>26</w:t>
      </w:r>
      <w:r>
        <w:rPr>
          <w:rFonts w:hint="eastAsia" w:hAnsi="宋体" w:cs="宋体"/>
          <w:sz w:val="24"/>
          <w:szCs w:val="24"/>
          <w:highlight w:val="none"/>
        </w:rPr>
        <w:t>.3 由于</w:t>
      </w:r>
      <w:r>
        <w:rPr>
          <w:rFonts w:hint="eastAsia" w:hAnsi="宋体" w:cs="宋体"/>
          <w:sz w:val="24"/>
          <w:szCs w:val="24"/>
          <w:highlight w:val="none"/>
          <w:lang w:eastAsia="zh-CN"/>
        </w:rPr>
        <w:t>成交供应商</w:t>
      </w:r>
      <w:r>
        <w:rPr>
          <w:rFonts w:hint="eastAsia" w:hAnsi="宋体" w:cs="宋体"/>
          <w:sz w:val="24"/>
          <w:szCs w:val="24"/>
          <w:highlight w:val="none"/>
        </w:rPr>
        <w:t>原因导致在</w:t>
      </w:r>
      <w:r>
        <w:rPr>
          <w:rFonts w:hint="eastAsia" w:hAnsi="宋体" w:cs="宋体"/>
          <w:sz w:val="24"/>
          <w:szCs w:val="24"/>
          <w:highlight w:val="none"/>
          <w:lang w:eastAsia="zh-CN"/>
        </w:rPr>
        <w:t>成交</w:t>
      </w:r>
      <w:r>
        <w:rPr>
          <w:rFonts w:hint="eastAsia" w:hAnsi="宋体" w:cs="宋体"/>
          <w:sz w:val="24"/>
          <w:szCs w:val="24"/>
          <w:highlight w:val="none"/>
        </w:rPr>
        <w:t>通知书发出后规定时间内（按照采购法规定）不能与</w:t>
      </w:r>
      <w:r>
        <w:rPr>
          <w:rFonts w:hint="eastAsia" w:hAnsi="宋体" w:cs="宋体"/>
          <w:sz w:val="24"/>
          <w:szCs w:val="24"/>
          <w:highlight w:val="none"/>
          <w:lang w:eastAsia="zh-CN"/>
        </w:rPr>
        <w:t>采购人</w:t>
      </w:r>
      <w:r>
        <w:rPr>
          <w:rFonts w:hint="eastAsia" w:hAnsi="宋体" w:cs="宋体"/>
          <w:sz w:val="24"/>
          <w:szCs w:val="24"/>
          <w:highlight w:val="none"/>
        </w:rPr>
        <w:t>签订政府采购合同，则</w:t>
      </w:r>
      <w:r>
        <w:rPr>
          <w:rFonts w:hint="eastAsia" w:hAnsi="宋体" w:cs="宋体"/>
          <w:sz w:val="24"/>
          <w:szCs w:val="24"/>
          <w:highlight w:val="none"/>
          <w:lang w:val="en-US" w:eastAsia="zh-CN"/>
        </w:rPr>
        <w:t>采购人</w:t>
      </w:r>
      <w:r>
        <w:rPr>
          <w:rFonts w:hint="eastAsia" w:hAnsi="宋体" w:cs="宋体"/>
          <w:sz w:val="24"/>
          <w:szCs w:val="24"/>
          <w:highlight w:val="none"/>
        </w:rPr>
        <w:t>有权取消该</w:t>
      </w:r>
      <w:r>
        <w:rPr>
          <w:rFonts w:hint="eastAsia" w:hAnsi="宋体" w:cs="宋体"/>
          <w:sz w:val="24"/>
          <w:szCs w:val="24"/>
          <w:highlight w:val="none"/>
          <w:lang w:eastAsia="zh-CN"/>
        </w:rPr>
        <w:t>成交供应商</w:t>
      </w:r>
      <w:r>
        <w:rPr>
          <w:rFonts w:hint="eastAsia" w:hAnsi="宋体" w:cs="宋体"/>
          <w:sz w:val="24"/>
          <w:szCs w:val="24"/>
          <w:highlight w:val="none"/>
        </w:rPr>
        <w:t>的</w:t>
      </w:r>
      <w:r>
        <w:rPr>
          <w:rFonts w:hint="eastAsia" w:hAnsi="宋体" w:cs="宋体"/>
          <w:sz w:val="24"/>
          <w:szCs w:val="24"/>
          <w:highlight w:val="none"/>
          <w:lang w:eastAsia="zh-CN"/>
        </w:rPr>
        <w:t>中标</w:t>
      </w:r>
      <w:r>
        <w:rPr>
          <w:rFonts w:hint="eastAsia" w:hAnsi="宋体" w:cs="宋体"/>
          <w:sz w:val="24"/>
          <w:szCs w:val="24"/>
          <w:highlight w:val="none"/>
        </w:rPr>
        <w:t>资格。</w:t>
      </w:r>
      <w:bookmarkStart w:id="50" w:name="_Toc3685"/>
      <w:bookmarkStart w:id="51" w:name="_Toc27414"/>
      <w:bookmarkStart w:id="52" w:name="_Toc2581"/>
    </w:p>
    <w:p>
      <w:pPr>
        <w:pStyle w:val="25"/>
        <w:spacing w:after="120" w:afterLines="50" w:line="360" w:lineRule="auto"/>
        <w:ind w:firstLine="482" w:firstLineChars="200"/>
        <w:jc w:val="center"/>
        <w:outlineLvl w:val="2"/>
        <w:rPr>
          <w:rFonts w:hint="eastAsia" w:hAnsi="宋体" w:cs="宋体"/>
          <w:b/>
          <w:bCs/>
          <w:sz w:val="24"/>
          <w:szCs w:val="24"/>
          <w:highlight w:val="none"/>
          <w:lang w:val="en-US" w:eastAsia="zh-CN"/>
        </w:rPr>
      </w:pPr>
      <w:r>
        <w:rPr>
          <w:rFonts w:hint="eastAsia" w:hAnsi="宋体" w:cs="宋体"/>
          <w:b/>
          <w:bCs/>
          <w:sz w:val="24"/>
          <w:szCs w:val="24"/>
          <w:highlight w:val="none"/>
          <w:lang w:val="en-US" w:eastAsia="zh-CN"/>
        </w:rPr>
        <w:t>六、解释权</w:t>
      </w:r>
      <w:bookmarkEnd w:id="50"/>
      <w:bookmarkEnd w:id="51"/>
      <w:bookmarkEnd w:id="52"/>
    </w:p>
    <w:p>
      <w:pPr>
        <w:pStyle w:val="25"/>
        <w:spacing w:after="120" w:afterLines="50" w:line="360" w:lineRule="auto"/>
        <w:ind w:firstLine="480" w:firstLineChars="200"/>
        <w:jc w:val="left"/>
        <w:rPr>
          <w:rFonts w:hint="eastAsia" w:hAnsi="宋体" w:cs="宋体"/>
          <w:sz w:val="24"/>
          <w:szCs w:val="24"/>
          <w:highlight w:val="none"/>
        </w:rPr>
      </w:pPr>
      <w:r>
        <w:rPr>
          <w:rFonts w:hint="eastAsia" w:hAnsi="宋体" w:cs="宋体"/>
          <w:sz w:val="24"/>
          <w:szCs w:val="24"/>
          <w:highlight w:val="none"/>
        </w:rPr>
        <w:t>本</w:t>
      </w:r>
      <w:r>
        <w:rPr>
          <w:rFonts w:hint="eastAsia" w:hAnsi="宋体" w:cs="宋体"/>
          <w:sz w:val="24"/>
          <w:szCs w:val="24"/>
          <w:highlight w:val="none"/>
          <w:lang w:eastAsia="zh-CN"/>
        </w:rPr>
        <w:t>竞争性磋商文件</w:t>
      </w:r>
      <w:r>
        <w:rPr>
          <w:rFonts w:hint="eastAsia" w:hAnsi="宋体" w:cs="宋体"/>
          <w:sz w:val="24"/>
          <w:szCs w:val="24"/>
          <w:highlight w:val="none"/>
        </w:rPr>
        <w:t>的最终解释权归</w:t>
      </w:r>
      <w:r>
        <w:rPr>
          <w:rFonts w:hint="eastAsia" w:hAnsi="宋体" w:cs="宋体"/>
          <w:sz w:val="24"/>
          <w:szCs w:val="24"/>
          <w:highlight w:val="none"/>
          <w:lang w:eastAsia="zh-CN"/>
        </w:rPr>
        <w:t>磋商小组</w:t>
      </w:r>
      <w:r>
        <w:rPr>
          <w:rFonts w:hint="eastAsia" w:hAnsi="宋体" w:cs="宋体"/>
          <w:sz w:val="24"/>
          <w:szCs w:val="24"/>
          <w:highlight w:val="none"/>
        </w:rPr>
        <w:t>，当对一个问题有多种解释时以</w:t>
      </w:r>
      <w:r>
        <w:rPr>
          <w:rFonts w:hint="eastAsia" w:hAnsi="宋体" w:cs="宋体"/>
          <w:sz w:val="24"/>
          <w:szCs w:val="24"/>
          <w:highlight w:val="none"/>
          <w:lang w:eastAsia="zh-CN"/>
        </w:rPr>
        <w:t>磋商小组</w:t>
      </w:r>
      <w:r>
        <w:rPr>
          <w:rFonts w:hint="eastAsia" w:hAnsi="宋体" w:cs="宋体"/>
          <w:sz w:val="24"/>
          <w:szCs w:val="24"/>
          <w:highlight w:val="none"/>
        </w:rPr>
        <w:t>的书面解释为准。</w:t>
      </w:r>
      <w:r>
        <w:rPr>
          <w:rFonts w:hint="eastAsia" w:hAnsi="宋体" w:cs="宋体"/>
          <w:sz w:val="24"/>
          <w:szCs w:val="24"/>
          <w:highlight w:val="none"/>
          <w:lang w:eastAsia="zh-CN"/>
        </w:rPr>
        <w:t>竞争性磋商文件</w:t>
      </w:r>
      <w:r>
        <w:rPr>
          <w:rFonts w:hint="eastAsia" w:hAnsi="宋体" w:cs="宋体"/>
          <w:sz w:val="24"/>
          <w:szCs w:val="24"/>
          <w:highlight w:val="none"/>
        </w:rPr>
        <w:t>未做须知明示，而又有相关法律、法规规定的，</w:t>
      </w:r>
      <w:r>
        <w:rPr>
          <w:rFonts w:hint="eastAsia" w:hAnsi="宋体" w:cs="宋体"/>
          <w:sz w:val="24"/>
          <w:szCs w:val="24"/>
          <w:highlight w:val="none"/>
          <w:lang w:eastAsia="zh-CN"/>
        </w:rPr>
        <w:t>磋商小组</w:t>
      </w:r>
      <w:r>
        <w:rPr>
          <w:rFonts w:hint="eastAsia" w:hAnsi="宋体" w:cs="宋体"/>
          <w:sz w:val="24"/>
          <w:szCs w:val="24"/>
          <w:highlight w:val="none"/>
        </w:rPr>
        <w:t>对此所做解释以相关的法律、法规规定为依据。本</w:t>
      </w:r>
      <w:r>
        <w:rPr>
          <w:rFonts w:hint="eastAsia" w:hAnsi="宋体" w:cs="宋体"/>
          <w:sz w:val="24"/>
          <w:szCs w:val="24"/>
          <w:highlight w:val="none"/>
          <w:lang w:eastAsia="zh-CN"/>
        </w:rPr>
        <w:t>竞争性磋商文件</w:t>
      </w:r>
      <w:r>
        <w:rPr>
          <w:rFonts w:hint="eastAsia" w:hAnsi="宋体" w:cs="宋体"/>
          <w:sz w:val="24"/>
          <w:szCs w:val="24"/>
          <w:highlight w:val="none"/>
        </w:rPr>
        <w:t>的解释权归</w:t>
      </w:r>
      <w:r>
        <w:rPr>
          <w:rFonts w:hint="eastAsia" w:hAnsi="宋体" w:cs="宋体"/>
          <w:sz w:val="24"/>
          <w:szCs w:val="24"/>
          <w:highlight w:val="none"/>
          <w:lang w:eastAsia="zh-CN"/>
        </w:rPr>
        <w:t>采购人</w:t>
      </w:r>
      <w:r>
        <w:rPr>
          <w:rFonts w:hint="eastAsia" w:hAnsi="宋体" w:cs="宋体"/>
          <w:sz w:val="24"/>
          <w:szCs w:val="24"/>
          <w:highlight w:val="none"/>
        </w:rPr>
        <w:t>所有。</w:t>
      </w:r>
    </w:p>
    <w:p>
      <w:pPr>
        <w:pStyle w:val="25"/>
        <w:numPr>
          <w:ilvl w:val="0"/>
          <w:numId w:val="3"/>
        </w:numPr>
        <w:spacing w:after="120" w:afterLines="50" w:line="360" w:lineRule="auto"/>
        <w:ind w:firstLine="482" w:firstLineChars="200"/>
        <w:jc w:val="center"/>
        <w:outlineLvl w:val="1"/>
        <w:rPr>
          <w:rFonts w:hint="eastAsia" w:hAnsi="宋体" w:cs="宋体"/>
          <w:b/>
          <w:bCs/>
          <w:sz w:val="24"/>
          <w:szCs w:val="24"/>
          <w:highlight w:val="none"/>
          <w:lang w:val="en-US" w:eastAsia="zh-CN"/>
        </w:rPr>
      </w:pPr>
      <w:bookmarkStart w:id="53" w:name="_Toc152042357"/>
      <w:bookmarkStart w:id="54" w:name="_Toc21086"/>
      <w:bookmarkStart w:id="55" w:name="_Toc179632598"/>
      <w:bookmarkStart w:id="56" w:name="_Toc144974547"/>
      <w:bookmarkStart w:id="57" w:name="_Toc152045580"/>
      <w:bookmarkStart w:id="58" w:name="_Toc246996967"/>
      <w:bookmarkStart w:id="59" w:name="_Toc19106"/>
      <w:bookmarkStart w:id="60" w:name="_Toc13406"/>
      <w:bookmarkStart w:id="61" w:name="_Toc246996224"/>
      <w:bookmarkStart w:id="62" w:name="_Toc10904"/>
      <w:bookmarkStart w:id="63" w:name="_Toc18640"/>
      <w:bookmarkStart w:id="64" w:name="_Toc247085738"/>
      <w:bookmarkStart w:id="65" w:name="_Toc16330"/>
      <w:bookmarkStart w:id="66" w:name="_Toc6966"/>
      <w:bookmarkStart w:id="67" w:name="_Toc15650"/>
      <w:r>
        <w:rPr>
          <w:rFonts w:hint="eastAsia" w:hAnsi="宋体" w:cs="宋体"/>
          <w:b/>
          <w:bCs/>
          <w:sz w:val="24"/>
          <w:szCs w:val="24"/>
          <w:highlight w:val="none"/>
          <w:lang w:val="en-US" w:eastAsia="zh-CN"/>
        </w:rPr>
        <w:t>需要补充的其他内容</w:t>
      </w:r>
      <w:bookmarkEnd w:id="53"/>
      <w:bookmarkEnd w:id="54"/>
      <w:bookmarkEnd w:id="55"/>
      <w:bookmarkEnd w:id="56"/>
      <w:bookmarkEnd w:id="57"/>
      <w:bookmarkEnd w:id="58"/>
      <w:bookmarkEnd w:id="59"/>
      <w:bookmarkEnd w:id="60"/>
      <w:bookmarkEnd w:id="61"/>
      <w:bookmarkEnd w:id="62"/>
      <w:bookmarkEnd w:id="63"/>
      <w:bookmarkEnd w:id="64"/>
      <w:bookmarkEnd w:id="65"/>
    </w:p>
    <w:p>
      <w:pPr>
        <w:pStyle w:val="25"/>
        <w:numPr>
          <w:ilvl w:val="0"/>
          <w:numId w:val="0"/>
        </w:numPr>
        <w:spacing w:after="120" w:afterLines="50" w:line="360" w:lineRule="auto"/>
        <w:ind w:firstLine="480" w:firstLineChars="200"/>
        <w:jc w:val="center"/>
        <w:outlineLvl w:val="1"/>
        <w:rPr>
          <w:rFonts w:hint="eastAsia" w:ascii="楷体_GB2312" w:hAnsi="楷体_GB2312" w:cs="Arial"/>
          <w:b/>
          <w:bCs/>
          <w:sz w:val="36"/>
          <w:szCs w:val="36"/>
          <w:highlight w:val="none"/>
          <w:lang w:val="en-US" w:eastAsia="zh-CN"/>
        </w:rPr>
      </w:pPr>
      <w:r>
        <w:rPr>
          <w:rFonts w:hint="eastAsia" w:hAnsi="宋体" w:cs="宋体"/>
          <w:b w:val="0"/>
          <w:bCs w:val="0"/>
          <w:sz w:val="24"/>
          <w:szCs w:val="24"/>
          <w:highlight w:val="none"/>
          <w:lang w:val="en-US" w:eastAsia="zh-CN"/>
        </w:rPr>
        <w:t>详见供应商须知前附表。</w:t>
      </w:r>
      <w:bookmarkEnd w:id="2"/>
      <w:bookmarkEnd w:id="66"/>
      <w:bookmarkEnd w:id="67"/>
      <w:bookmarkStart w:id="68" w:name="_Toc31911"/>
      <w:bookmarkStart w:id="69" w:name="_Toc292181655"/>
      <w:bookmarkStart w:id="70" w:name="_Toc18789"/>
      <w:bookmarkStart w:id="71" w:name="_Toc4689"/>
      <w:r>
        <w:rPr>
          <w:rFonts w:hint="eastAsia" w:ascii="楷体_GB2312" w:hAnsi="楷体_GB2312" w:cs="Arial"/>
          <w:b/>
          <w:bCs/>
          <w:sz w:val="36"/>
          <w:szCs w:val="36"/>
          <w:highlight w:val="none"/>
          <w:lang w:val="en-US" w:eastAsia="zh-CN"/>
        </w:rPr>
        <w:br w:type="page"/>
      </w:r>
      <w:bookmarkStart w:id="72" w:name="_Toc29571"/>
      <w:r>
        <w:rPr>
          <w:rFonts w:hint="eastAsia" w:ascii="楷体_GB2312" w:hAnsi="楷体_GB2312" w:cs="Arial"/>
          <w:b/>
          <w:bCs/>
          <w:sz w:val="36"/>
          <w:szCs w:val="36"/>
          <w:highlight w:val="none"/>
          <w:lang w:val="en-US" w:eastAsia="zh-CN"/>
        </w:rPr>
        <w:t xml:space="preserve">第三章  </w:t>
      </w:r>
      <w:bookmarkEnd w:id="68"/>
      <w:bookmarkEnd w:id="69"/>
      <w:r>
        <w:rPr>
          <w:rFonts w:hint="eastAsia" w:ascii="楷体_GB2312" w:hAnsi="楷体_GB2312" w:cs="Arial"/>
          <w:b/>
          <w:bCs/>
          <w:sz w:val="36"/>
          <w:szCs w:val="36"/>
          <w:highlight w:val="none"/>
          <w:lang w:val="en-US" w:eastAsia="zh-CN"/>
        </w:rPr>
        <w:t>评审办法</w:t>
      </w:r>
      <w:bookmarkEnd w:id="70"/>
      <w:bookmarkEnd w:id="71"/>
      <w:bookmarkEnd w:id="72"/>
    </w:p>
    <w:p>
      <w:pPr>
        <w:spacing w:after="120" w:afterLines="50" w:line="360" w:lineRule="auto"/>
        <w:outlineLvl w:val="1"/>
        <w:rPr>
          <w:rFonts w:hint="eastAsia" w:ascii="宋体" w:hAnsi="宋体" w:cs="宋体"/>
          <w:b/>
          <w:sz w:val="24"/>
          <w:highlight w:val="none"/>
        </w:rPr>
      </w:pPr>
      <w:bookmarkStart w:id="73" w:name="_Toc8070"/>
      <w:bookmarkStart w:id="74" w:name="_Toc14953"/>
      <w:bookmarkStart w:id="75" w:name="_Toc22398"/>
      <w:r>
        <w:rPr>
          <w:rFonts w:hint="eastAsia" w:ascii="宋体" w:hAnsi="宋体" w:cs="宋体"/>
          <w:b/>
          <w:sz w:val="24"/>
          <w:highlight w:val="none"/>
        </w:rPr>
        <w:t>1.评</w:t>
      </w:r>
      <w:r>
        <w:rPr>
          <w:rFonts w:hint="eastAsia" w:ascii="宋体" w:hAnsi="宋体" w:cs="宋体"/>
          <w:b/>
          <w:sz w:val="24"/>
          <w:highlight w:val="none"/>
          <w:lang w:eastAsia="zh-CN"/>
        </w:rPr>
        <w:t>审</w:t>
      </w:r>
      <w:r>
        <w:rPr>
          <w:rFonts w:hint="eastAsia" w:ascii="宋体" w:hAnsi="宋体" w:cs="宋体"/>
          <w:b/>
          <w:sz w:val="24"/>
          <w:highlight w:val="none"/>
        </w:rPr>
        <w:t>办法前附表</w:t>
      </w:r>
      <w:bookmarkEnd w:id="73"/>
      <w:bookmarkEnd w:id="74"/>
      <w:bookmarkEnd w:id="75"/>
    </w:p>
    <w:tbl>
      <w:tblPr>
        <w:tblStyle w:val="45"/>
        <w:tblpPr w:leftFromText="180" w:rightFromText="180" w:vertAnchor="text" w:horzAnchor="page" w:tblpXSpec="center" w:tblpY="80"/>
        <w:tblW w:w="938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1"/>
        <w:gridCol w:w="1052"/>
        <w:gridCol w:w="2160"/>
        <w:gridCol w:w="54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5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bCs/>
                <w:sz w:val="24"/>
                <w:highlight w:val="none"/>
              </w:rPr>
            </w:pPr>
            <w:r>
              <w:rPr>
                <w:rFonts w:hint="eastAsia" w:ascii="宋体" w:hAnsi="宋体" w:cs="宋体"/>
                <w:b/>
                <w:bCs/>
                <w:sz w:val="24"/>
                <w:highlight w:val="none"/>
              </w:rPr>
              <w:t>条款号</w:t>
            </w: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bCs/>
                <w:sz w:val="24"/>
                <w:highlight w:val="none"/>
              </w:rPr>
            </w:pPr>
            <w:r>
              <w:rPr>
                <w:rFonts w:hint="eastAsia" w:ascii="宋体" w:hAnsi="宋体" w:cs="宋体"/>
                <w:b/>
                <w:bCs/>
                <w:sz w:val="24"/>
                <w:highlight w:val="none"/>
              </w:rPr>
              <w:t>评审因素</w:t>
            </w:r>
          </w:p>
        </w:tc>
        <w:tc>
          <w:tcPr>
            <w:tcW w:w="5472"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
                <w:bCs/>
                <w:sz w:val="24"/>
                <w:highlight w:val="none"/>
              </w:rPr>
            </w:pPr>
            <w:r>
              <w:rPr>
                <w:rFonts w:hint="eastAsia" w:ascii="宋体" w:hAnsi="宋体" w:cs="宋体"/>
                <w:b/>
                <w:bCs/>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01"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Cs/>
                <w:sz w:val="24"/>
                <w:highlight w:val="none"/>
              </w:rPr>
            </w:pPr>
            <w:r>
              <w:rPr>
                <w:rFonts w:hint="eastAsia" w:ascii="宋体" w:hAnsi="宋体" w:cs="宋体"/>
                <w:sz w:val="24"/>
                <w:highlight w:val="none"/>
              </w:rPr>
              <w:t>1.1</w:t>
            </w:r>
          </w:p>
        </w:tc>
        <w:tc>
          <w:tcPr>
            <w:tcW w:w="1052" w:type="dxa"/>
            <w:vMerge w:val="restart"/>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资格评审标准</w:t>
            </w:r>
          </w:p>
        </w:tc>
        <w:tc>
          <w:tcPr>
            <w:tcW w:w="7632" w:type="dxa"/>
            <w:gridSpan w:val="2"/>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jc w:val="left"/>
              <w:textAlignment w:val="auto"/>
              <w:rPr>
                <w:rFonts w:hint="default" w:ascii="宋体" w:hAnsi="宋体" w:cs="宋体"/>
                <w:sz w:val="24"/>
                <w:highlight w:val="none"/>
              </w:rPr>
            </w:pPr>
            <w:r>
              <w:rPr>
                <w:rFonts w:hint="eastAsia" w:ascii="宋体" w:hAnsi="宋体" w:cs="宋体"/>
                <w:sz w:val="24"/>
                <w:highlight w:val="none"/>
              </w:rPr>
              <w:t>1、统一社会信用代码的营业执照副本；</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jc w:val="left"/>
              <w:textAlignment w:val="auto"/>
              <w:rPr>
                <w:rFonts w:hint="eastAsia" w:ascii="宋体" w:hAnsi="宋体" w:cs="宋体"/>
                <w:sz w:val="24"/>
                <w:highlight w:val="none"/>
              </w:rPr>
            </w:pPr>
            <w:r>
              <w:rPr>
                <w:rFonts w:hint="eastAsia" w:ascii="宋体" w:hAnsi="宋体" w:cs="宋体"/>
                <w:sz w:val="24"/>
                <w:highlight w:val="none"/>
                <w:lang w:val="en-US" w:eastAsia="zh-CN"/>
              </w:rPr>
              <w:t>2、项目负责人资格证书及缴纳的社保证明；</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jc w:val="left"/>
              <w:textAlignment w:val="auto"/>
              <w:rPr>
                <w:rFonts w:hint="eastAsia"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、法定代表人身份证</w:t>
            </w:r>
            <w:r>
              <w:rPr>
                <w:rFonts w:hint="eastAsia" w:ascii="宋体" w:hAnsi="宋体" w:cs="宋体"/>
                <w:sz w:val="24"/>
                <w:highlight w:val="none"/>
                <w:lang w:val="en-US" w:eastAsia="zh-CN"/>
              </w:rPr>
              <w:t>明</w:t>
            </w:r>
            <w:r>
              <w:rPr>
                <w:rFonts w:hint="eastAsia" w:ascii="宋体" w:hAnsi="宋体" w:cs="宋体"/>
                <w:sz w:val="24"/>
                <w:highlight w:val="none"/>
              </w:rPr>
              <w:t>或法定代表人授权委托书；</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jc w:val="left"/>
              <w:textAlignment w:val="auto"/>
              <w:rPr>
                <w:rFonts w:hint="default"/>
                <w:highlight w:val="none"/>
              </w:rPr>
            </w:pPr>
            <w:r>
              <w:rPr>
                <w:rFonts w:hint="eastAsia" w:ascii="宋体" w:hAnsi="宋体" w:cs="宋体"/>
                <w:sz w:val="24"/>
                <w:highlight w:val="none"/>
                <w:lang w:val="en-US" w:eastAsia="zh-CN"/>
              </w:rPr>
              <w:t>4</w:t>
            </w:r>
            <w:r>
              <w:rPr>
                <w:rFonts w:hint="eastAsia" w:ascii="宋体" w:hAnsi="宋体" w:cs="宋体"/>
                <w:sz w:val="24"/>
                <w:highlight w:val="none"/>
              </w:rPr>
              <w:t>、参加采购活动前3年内在经营活动中没有重大违法记录的书面声明；</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60" w:lineRule="auto"/>
              <w:ind w:left="0" w:right="0" w:rightChars="0"/>
              <w:jc w:val="left"/>
              <w:textAlignment w:val="auto"/>
              <w:rPr>
                <w:rFonts w:hint="eastAsia" w:ascii="宋体" w:hAnsi="宋体" w:cs="宋体"/>
                <w:sz w:val="24"/>
                <w:highlight w:val="none"/>
                <w:lang w:val="zh-CN"/>
              </w:rPr>
            </w:pPr>
            <w:r>
              <w:rPr>
                <w:rFonts w:hint="eastAsia" w:ascii="宋体" w:hAnsi="宋体" w:cs="宋体"/>
                <w:sz w:val="24"/>
                <w:highlight w:val="none"/>
                <w:lang w:val="en-US" w:eastAsia="zh-CN"/>
              </w:rPr>
              <w:t>5</w:t>
            </w:r>
            <w:r>
              <w:rPr>
                <w:rFonts w:hint="eastAsia" w:ascii="宋体" w:hAnsi="宋体" w:cs="宋体"/>
                <w:sz w:val="24"/>
                <w:highlight w:val="none"/>
              </w:rPr>
              <w:t>、</w:t>
            </w:r>
            <w:r>
              <w:rPr>
                <w:rFonts w:hint="eastAsia" w:ascii="宋体" w:hAnsi="宋体" w:cs="宋体"/>
                <w:sz w:val="24"/>
                <w:highlight w:val="none"/>
                <w:lang w:eastAsia="zh-CN"/>
              </w:rPr>
              <w:t>供应商在</w:t>
            </w:r>
            <w:r>
              <w:rPr>
                <w:rFonts w:hint="eastAsia" w:ascii="宋体" w:hAnsi="宋体" w:cs="宋体"/>
                <w:sz w:val="24"/>
                <w:highlight w:val="none"/>
              </w:rPr>
              <w:t>“信用中国”网站（www.creditchina.gov.cn）</w:t>
            </w:r>
            <w:r>
              <w:rPr>
                <w:rFonts w:hint="eastAsia" w:ascii="宋体" w:hAnsi="宋体" w:cs="宋体"/>
                <w:sz w:val="24"/>
                <w:highlight w:val="none"/>
                <w:lang w:eastAsia="zh-CN"/>
              </w:rPr>
              <w:t>未被</w:t>
            </w:r>
            <w:r>
              <w:rPr>
                <w:rFonts w:hint="eastAsia" w:ascii="宋体" w:hAnsi="宋体" w:cs="宋体"/>
                <w:sz w:val="24"/>
                <w:highlight w:val="none"/>
              </w:rPr>
              <w:t>列入失信被执行人、</w:t>
            </w:r>
            <w:r>
              <w:rPr>
                <w:rFonts w:hint="eastAsia" w:ascii="宋体" w:hAnsi="宋体" w:cs="宋体"/>
                <w:sz w:val="24"/>
                <w:highlight w:val="none"/>
                <w:lang w:eastAsia="zh-CN"/>
              </w:rPr>
              <w:t>重大税收违法失信主体</w:t>
            </w:r>
            <w:r>
              <w:rPr>
                <w:rFonts w:hint="eastAsia" w:ascii="宋体" w:hAnsi="宋体" w:cs="宋体"/>
                <w:sz w:val="24"/>
                <w:highlight w:val="none"/>
              </w:rPr>
              <w:t>、政府采购严重违法失信行为记录名单</w:t>
            </w:r>
            <w:r>
              <w:rPr>
                <w:rFonts w:hint="eastAsia" w:ascii="宋体" w:hAnsi="宋体" w:cs="宋体"/>
                <w:sz w:val="24"/>
                <w:highlight w:val="none"/>
                <w:lang w:eastAsia="zh-CN"/>
              </w:rPr>
              <w:t>的查询结果截图并加盖公章。</w:t>
            </w:r>
          </w:p>
          <w:p>
            <w:pPr>
              <w:keepNext w:val="0"/>
              <w:keepLines w:val="0"/>
              <w:widowControl/>
              <w:suppressLineNumbers w:val="0"/>
              <w:spacing w:before="0" w:beforeAutospacing="0" w:after="0" w:afterAutospacing="0" w:line="360" w:lineRule="auto"/>
              <w:ind w:left="0" w:right="0"/>
              <w:jc w:val="left"/>
              <w:rPr>
                <w:rFonts w:hint="eastAsia" w:ascii="宋体" w:hAnsi="宋体" w:cs="宋体"/>
                <w:b/>
                <w:sz w:val="24"/>
                <w:highlight w:val="none"/>
              </w:rPr>
            </w:pPr>
            <w:r>
              <w:rPr>
                <w:rFonts w:hint="eastAsia" w:ascii="宋体" w:hAnsi="宋体" w:cs="宋体"/>
                <w:b/>
                <w:sz w:val="24"/>
                <w:highlight w:val="none"/>
              </w:rPr>
              <w:t>注：1.上述资格审查资料原件扫描件附在</w:t>
            </w:r>
            <w:r>
              <w:rPr>
                <w:rFonts w:hint="eastAsia" w:ascii="宋体" w:hAnsi="宋体" w:cs="宋体"/>
                <w:b/>
                <w:sz w:val="24"/>
                <w:highlight w:val="none"/>
                <w:lang w:eastAsia="zh-CN"/>
              </w:rPr>
              <w:t>响应文件</w:t>
            </w:r>
            <w:r>
              <w:rPr>
                <w:rFonts w:hint="eastAsia" w:ascii="宋体" w:hAnsi="宋体" w:cs="宋体"/>
                <w:b/>
                <w:sz w:val="24"/>
                <w:highlight w:val="none"/>
              </w:rPr>
              <w:t>中，否则按无效投标处理。</w:t>
            </w:r>
          </w:p>
          <w:p>
            <w:pPr>
              <w:keepNext w:val="0"/>
              <w:keepLines w:val="0"/>
              <w:widowControl/>
              <w:suppressLineNumbers w:val="0"/>
              <w:spacing w:before="0" w:beforeAutospacing="0" w:after="0" w:afterAutospacing="0" w:line="360" w:lineRule="auto"/>
              <w:ind w:left="0" w:right="0"/>
              <w:jc w:val="left"/>
              <w:rPr>
                <w:rFonts w:hint="eastAsia" w:ascii="宋体" w:hAnsi="宋体" w:cs="宋体"/>
                <w:b/>
                <w:sz w:val="24"/>
                <w:highlight w:val="none"/>
              </w:rPr>
            </w:pPr>
            <w:r>
              <w:rPr>
                <w:rFonts w:hint="eastAsia" w:ascii="宋体" w:hAnsi="宋体" w:cs="宋体"/>
                <w:b/>
                <w:sz w:val="24"/>
                <w:highlight w:val="none"/>
              </w:rPr>
              <w:t>2.以上证件若有缺项、一项或多项不合格者均按无效投标处理。</w:t>
            </w: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b/>
                <w:sz w:val="24"/>
                <w:highlight w:val="none"/>
              </w:rPr>
              <w:t>3.所有证件必须真实、有效，经查实弄虚造假的将取消其投标资格，并报请相关监督部门依法查处。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Cs/>
                <w:sz w:val="24"/>
                <w:highlight w:val="none"/>
              </w:rPr>
            </w:pPr>
            <w:r>
              <w:rPr>
                <w:rFonts w:hint="eastAsia" w:ascii="宋体" w:hAnsi="宋体" w:cs="宋体"/>
                <w:bCs/>
                <w:sz w:val="24"/>
                <w:highlight w:val="none"/>
              </w:rPr>
              <w:t>1.2</w:t>
            </w:r>
          </w:p>
          <w:p>
            <w:pPr>
              <w:keepNext w:val="0"/>
              <w:keepLines w:val="0"/>
              <w:suppressLineNumbers w:val="0"/>
              <w:spacing w:before="0" w:beforeAutospacing="0" w:after="0" w:afterAutospacing="0" w:line="360" w:lineRule="auto"/>
              <w:ind w:left="0" w:right="0"/>
              <w:jc w:val="center"/>
              <w:rPr>
                <w:rFonts w:hint="eastAsia" w:ascii="宋体" w:hAnsi="宋体" w:cs="宋体"/>
                <w:bCs/>
                <w:sz w:val="24"/>
                <w:highlight w:val="none"/>
              </w:rPr>
            </w:pPr>
          </w:p>
        </w:tc>
        <w:tc>
          <w:tcPr>
            <w:tcW w:w="1052"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Cs/>
                <w:color w:val="FF0000"/>
                <w:sz w:val="24"/>
                <w:highlight w:val="none"/>
              </w:rPr>
            </w:pPr>
            <w:r>
              <w:rPr>
                <w:rFonts w:hint="eastAsia" w:ascii="宋体" w:hAnsi="宋体" w:cs="宋体"/>
                <w:bCs/>
                <w:sz w:val="24"/>
                <w:highlight w:val="none"/>
              </w:rPr>
              <w:t>符合性审查</w:t>
            </w: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Cs/>
                <w:sz w:val="24"/>
                <w:highlight w:val="none"/>
              </w:rPr>
            </w:pPr>
            <w:r>
              <w:rPr>
                <w:rFonts w:hint="eastAsia" w:ascii="宋体" w:hAnsi="宋体" w:cs="宋体"/>
                <w:bCs/>
                <w:sz w:val="24"/>
                <w:highlight w:val="none"/>
                <w:lang w:eastAsia="zh-CN"/>
              </w:rPr>
              <w:t>供应商</w:t>
            </w:r>
            <w:r>
              <w:rPr>
                <w:rFonts w:hint="eastAsia" w:ascii="宋体" w:hAnsi="宋体" w:cs="宋体"/>
                <w:bCs/>
                <w:sz w:val="24"/>
                <w:highlight w:val="none"/>
              </w:rPr>
              <w:t>名称</w:t>
            </w:r>
          </w:p>
        </w:tc>
        <w:tc>
          <w:tcPr>
            <w:tcW w:w="547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color w:val="FF0000"/>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Cs/>
                <w:sz w:val="24"/>
                <w:highlight w:val="none"/>
              </w:rPr>
            </w:pPr>
            <w:r>
              <w:rPr>
                <w:rFonts w:hint="eastAsia" w:ascii="宋体" w:hAnsi="宋体" w:cs="宋体"/>
                <w:bCs/>
                <w:sz w:val="24"/>
                <w:highlight w:val="none"/>
                <w:lang w:val="en-US" w:eastAsia="zh-CN"/>
              </w:rPr>
              <w:t>报价</w:t>
            </w:r>
            <w:r>
              <w:rPr>
                <w:rFonts w:hint="eastAsia" w:ascii="宋体" w:hAnsi="宋体" w:cs="宋体"/>
                <w:bCs/>
                <w:sz w:val="24"/>
                <w:highlight w:val="none"/>
              </w:rPr>
              <w:t>函签字盖章</w:t>
            </w:r>
          </w:p>
        </w:tc>
        <w:tc>
          <w:tcPr>
            <w:tcW w:w="547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根据</w:t>
            </w:r>
            <w:r>
              <w:rPr>
                <w:rFonts w:hint="eastAsia" w:ascii="宋体" w:hAnsi="宋体" w:cs="宋体"/>
                <w:bCs/>
                <w:sz w:val="24"/>
                <w:highlight w:val="none"/>
                <w:lang w:eastAsia="zh-CN"/>
              </w:rPr>
              <w:t>竞争性磋商文件</w:t>
            </w:r>
            <w:r>
              <w:rPr>
                <w:rFonts w:hint="eastAsia" w:ascii="宋体" w:hAnsi="宋体" w:cs="宋体"/>
                <w:bCs/>
                <w:sz w:val="24"/>
                <w:highlight w:val="none"/>
              </w:rPr>
              <w:t>要求进行签字盖章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color w:val="FF0000"/>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Cs/>
                <w:sz w:val="24"/>
                <w:highlight w:val="none"/>
              </w:rPr>
            </w:pPr>
            <w:r>
              <w:rPr>
                <w:rFonts w:hint="eastAsia" w:ascii="宋体" w:hAnsi="宋体" w:cs="宋体"/>
                <w:bCs/>
                <w:sz w:val="24"/>
                <w:highlight w:val="none"/>
                <w:lang w:eastAsia="zh-CN"/>
              </w:rPr>
              <w:t>响应文件</w:t>
            </w:r>
            <w:r>
              <w:rPr>
                <w:rFonts w:hint="eastAsia" w:ascii="宋体" w:hAnsi="宋体" w:cs="宋体"/>
                <w:bCs/>
                <w:sz w:val="24"/>
                <w:highlight w:val="none"/>
              </w:rPr>
              <w:t>格式</w:t>
            </w:r>
          </w:p>
        </w:tc>
        <w:tc>
          <w:tcPr>
            <w:tcW w:w="547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符合第六章“</w:t>
            </w:r>
            <w:r>
              <w:rPr>
                <w:rFonts w:hint="eastAsia" w:ascii="宋体" w:hAnsi="宋体" w:cs="宋体"/>
                <w:bCs/>
                <w:sz w:val="24"/>
                <w:highlight w:val="none"/>
                <w:lang w:eastAsia="zh-CN"/>
              </w:rPr>
              <w:t>响应文件</w:t>
            </w:r>
            <w:r>
              <w:rPr>
                <w:rFonts w:hint="eastAsia" w:ascii="宋体" w:hAnsi="宋体" w:cs="宋体"/>
                <w:bCs/>
                <w:sz w:val="24"/>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Cs/>
                <w:sz w:val="24"/>
                <w:highlight w:val="none"/>
                <w:lang w:eastAsia="zh-CN"/>
              </w:rPr>
            </w:pPr>
            <w:r>
              <w:rPr>
                <w:rFonts w:hint="eastAsia" w:ascii="宋体" w:hAnsi="宋体" w:cs="宋体"/>
                <w:bCs/>
                <w:sz w:val="24"/>
                <w:highlight w:val="none"/>
                <w:lang w:eastAsia="zh-CN"/>
              </w:rPr>
              <w:t>服务期限</w:t>
            </w:r>
          </w:p>
        </w:tc>
        <w:tc>
          <w:tcPr>
            <w:tcW w:w="547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
                <w:bCs/>
                <w:sz w:val="24"/>
                <w:highlight w:val="none"/>
              </w:rPr>
            </w:pPr>
            <w:r>
              <w:rPr>
                <w:rFonts w:hint="eastAsia" w:ascii="宋体" w:hAnsi="宋体" w:cs="宋体"/>
                <w:bCs/>
                <w:sz w:val="24"/>
                <w:highlight w:val="none"/>
              </w:rPr>
              <w:t>符合第二章“</w:t>
            </w:r>
            <w:r>
              <w:rPr>
                <w:rFonts w:hint="eastAsia" w:ascii="宋体" w:hAnsi="宋体" w:cs="宋体"/>
                <w:bCs/>
                <w:sz w:val="24"/>
                <w:highlight w:val="none"/>
                <w:lang w:eastAsia="zh-CN"/>
              </w:rPr>
              <w:t>供应商</w:t>
            </w:r>
            <w:r>
              <w:rPr>
                <w:rFonts w:hint="eastAsia" w:ascii="宋体" w:hAnsi="宋体" w:cs="宋体"/>
                <w:bCs/>
                <w:sz w:val="24"/>
                <w:highlight w:val="none"/>
              </w:rPr>
              <w:t>须知”规定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01"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c>
          <w:tcPr>
            <w:tcW w:w="1052"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c>
          <w:tcPr>
            <w:tcW w:w="216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bCs/>
                <w:sz w:val="24"/>
                <w:highlight w:val="none"/>
              </w:rPr>
            </w:pPr>
            <w:r>
              <w:rPr>
                <w:rFonts w:hint="eastAsia" w:ascii="宋体" w:hAnsi="宋体" w:cs="宋体"/>
                <w:bCs/>
                <w:sz w:val="24"/>
                <w:highlight w:val="none"/>
              </w:rPr>
              <w:t>质量要求</w:t>
            </w:r>
          </w:p>
        </w:tc>
        <w:tc>
          <w:tcPr>
            <w:tcW w:w="547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
                <w:bCs/>
                <w:sz w:val="24"/>
                <w:highlight w:val="none"/>
              </w:rPr>
            </w:pPr>
            <w:r>
              <w:rPr>
                <w:rFonts w:hint="eastAsia" w:ascii="宋体" w:hAnsi="宋体" w:cs="宋体"/>
                <w:bCs/>
                <w:sz w:val="24"/>
                <w:highlight w:val="none"/>
              </w:rPr>
              <w:t>符合第二章“</w:t>
            </w:r>
            <w:r>
              <w:rPr>
                <w:rFonts w:hint="eastAsia" w:ascii="宋体" w:hAnsi="宋体" w:cs="宋体"/>
                <w:bCs/>
                <w:sz w:val="24"/>
                <w:highlight w:val="none"/>
                <w:lang w:eastAsia="zh-CN"/>
              </w:rPr>
              <w:t>供应商</w:t>
            </w:r>
            <w:r>
              <w:rPr>
                <w:rFonts w:hint="eastAsia" w:ascii="宋体" w:hAnsi="宋体" w:cs="宋体"/>
                <w:bCs/>
                <w:sz w:val="24"/>
                <w:highlight w:val="none"/>
              </w:rPr>
              <w:t>须知”规定</w:t>
            </w:r>
          </w:p>
        </w:tc>
      </w:tr>
    </w:tbl>
    <w:p>
      <w:pPr>
        <w:spacing w:after="120" w:afterLines="50" w:line="360" w:lineRule="auto"/>
        <w:ind w:firstLine="482" w:firstLineChars="200"/>
        <w:rPr>
          <w:rFonts w:hint="eastAsia" w:ascii="宋体" w:hAnsi="宋体" w:cs="宋体"/>
          <w:b/>
          <w:bCs/>
          <w:color w:val="000000"/>
          <w:sz w:val="24"/>
          <w:highlight w:val="none"/>
        </w:rPr>
      </w:pPr>
      <w:r>
        <w:rPr>
          <w:rFonts w:hint="eastAsia" w:ascii="宋体" w:hAnsi="宋体" w:cs="宋体"/>
          <w:b/>
          <w:bCs/>
          <w:color w:val="000000"/>
          <w:sz w:val="24"/>
          <w:highlight w:val="none"/>
        </w:rPr>
        <w:t>注：</w:t>
      </w:r>
      <w:r>
        <w:rPr>
          <w:rFonts w:hint="eastAsia" w:ascii="宋体" w:hAnsi="宋体" w:cs="宋体"/>
          <w:b/>
          <w:bCs/>
          <w:color w:val="000000"/>
          <w:sz w:val="24"/>
          <w:highlight w:val="none"/>
          <w:lang w:eastAsia="zh-CN"/>
        </w:rPr>
        <w:t>竞争性磋商小组</w:t>
      </w:r>
      <w:r>
        <w:rPr>
          <w:rFonts w:hint="eastAsia" w:ascii="宋体" w:hAnsi="宋体" w:cs="宋体"/>
          <w:b/>
          <w:bCs/>
          <w:color w:val="000000"/>
          <w:sz w:val="24"/>
          <w:highlight w:val="none"/>
        </w:rPr>
        <w:t>按照以上条款内容对</w:t>
      </w:r>
      <w:r>
        <w:rPr>
          <w:rFonts w:hint="eastAsia" w:ascii="宋体" w:hAnsi="宋体" w:cs="宋体"/>
          <w:b/>
          <w:bCs/>
          <w:color w:val="000000"/>
          <w:sz w:val="24"/>
          <w:highlight w:val="none"/>
          <w:lang w:eastAsia="zh-CN"/>
        </w:rPr>
        <w:t>响应文件</w:t>
      </w:r>
      <w:r>
        <w:rPr>
          <w:rFonts w:hint="eastAsia" w:ascii="宋体" w:hAnsi="宋体" w:cs="宋体"/>
          <w:b/>
          <w:bCs/>
          <w:color w:val="000000"/>
          <w:sz w:val="24"/>
          <w:highlight w:val="none"/>
        </w:rPr>
        <w:t>进行审查，发现</w:t>
      </w:r>
      <w:r>
        <w:rPr>
          <w:rFonts w:hint="eastAsia" w:ascii="宋体" w:hAnsi="宋体" w:cs="宋体"/>
          <w:b/>
          <w:bCs/>
          <w:color w:val="000000"/>
          <w:sz w:val="24"/>
          <w:highlight w:val="none"/>
          <w:lang w:eastAsia="zh-CN"/>
        </w:rPr>
        <w:t>响应文件</w:t>
      </w:r>
      <w:r>
        <w:rPr>
          <w:rFonts w:hint="eastAsia" w:ascii="宋体" w:hAnsi="宋体" w:cs="宋体"/>
          <w:b/>
          <w:bCs/>
          <w:color w:val="000000"/>
          <w:sz w:val="24"/>
          <w:highlight w:val="none"/>
        </w:rPr>
        <w:t>中有一项或多项不响应者，按无效投标处理，不得进入下一步评审。</w:t>
      </w:r>
    </w:p>
    <w:p>
      <w:pPr>
        <w:pStyle w:val="54"/>
        <w:rPr>
          <w:rFonts w:hint="eastAsia" w:ascii="宋体" w:hAnsi="宋体" w:cs="宋体"/>
          <w:b/>
          <w:bCs/>
          <w:color w:val="000000"/>
          <w:sz w:val="24"/>
          <w:highlight w:val="none"/>
        </w:rPr>
      </w:pPr>
    </w:p>
    <w:p>
      <w:pPr>
        <w:rPr>
          <w:rFonts w:hint="eastAsia" w:ascii="宋体" w:hAnsi="宋体" w:cs="宋体"/>
          <w:b/>
          <w:bCs/>
          <w:color w:val="000000"/>
          <w:sz w:val="24"/>
          <w:highlight w:val="none"/>
        </w:rPr>
      </w:pPr>
    </w:p>
    <w:p>
      <w:pPr>
        <w:rPr>
          <w:rFonts w:hint="eastAsia"/>
          <w:highlight w:val="none"/>
        </w:rPr>
      </w:pPr>
    </w:p>
    <w:p>
      <w:pPr>
        <w:pStyle w:val="54"/>
        <w:ind w:left="0" w:leftChars="0" w:firstLine="0" w:firstLineChars="0"/>
        <w:rPr>
          <w:rFonts w:hint="eastAsia"/>
          <w:highlight w:val="none"/>
        </w:rPr>
      </w:pPr>
    </w:p>
    <w:p>
      <w:pPr>
        <w:pStyle w:val="11"/>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numPr>
          <w:ilvl w:val="0"/>
          <w:numId w:val="4"/>
        </w:numPr>
        <w:spacing w:after="120" w:afterLines="50" w:line="360" w:lineRule="auto"/>
        <w:outlineLvl w:val="1"/>
        <w:rPr>
          <w:rFonts w:hint="eastAsia" w:ascii="宋体" w:hAnsi="宋体" w:cs="宋体"/>
          <w:b/>
          <w:sz w:val="24"/>
          <w:highlight w:val="none"/>
        </w:rPr>
      </w:pPr>
      <w:bookmarkStart w:id="76" w:name="_Toc10557"/>
      <w:bookmarkStart w:id="77" w:name="_Toc1452"/>
      <w:bookmarkStart w:id="78" w:name="_Toc11010"/>
      <w:r>
        <w:rPr>
          <w:rFonts w:hint="eastAsia" w:ascii="宋体" w:hAnsi="宋体" w:cs="宋体"/>
          <w:b/>
          <w:sz w:val="24"/>
          <w:highlight w:val="none"/>
        </w:rPr>
        <w:t>详细评审表</w:t>
      </w:r>
      <w:bookmarkEnd w:id="76"/>
      <w:bookmarkEnd w:id="77"/>
      <w:bookmarkEnd w:id="78"/>
    </w:p>
    <w:tbl>
      <w:tblPr>
        <w:tblStyle w:val="46"/>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945"/>
        <w:gridCol w:w="1320"/>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center"/>
              <w:rPr>
                <w:rFonts w:hint="default"/>
                <w:b/>
                <w:sz w:val="24"/>
                <w:szCs w:val="24"/>
                <w:highlight w:val="none"/>
              </w:rPr>
            </w:pPr>
            <w:r>
              <w:rPr>
                <w:rFonts w:hint="eastAsia" w:ascii="宋体" w:hAnsi="宋体" w:eastAsia="宋体" w:cs="宋体"/>
                <w:b/>
                <w:kern w:val="0"/>
                <w:sz w:val="24"/>
                <w:szCs w:val="24"/>
                <w:highlight w:val="none"/>
                <w:lang w:val="en-US" w:eastAsia="zh-CN" w:bidi="ar"/>
              </w:rPr>
              <w:t xml:space="preserve">评审因素  </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center"/>
              <w:rPr>
                <w:rFonts w:hint="default"/>
                <w:b/>
                <w:sz w:val="24"/>
                <w:szCs w:val="24"/>
                <w:highlight w:val="none"/>
              </w:rPr>
            </w:pPr>
            <w:r>
              <w:rPr>
                <w:rFonts w:hint="eastAsia" w:ascii="宋体" w:hAnsi="宋体" w:eastAsia="宋体" w:cs="宋体"/>
                <w:b/>
                <w:kern w:val="0"/>
                <w:sz w:val="24"/>
                <w:szCs w:val="24"/>
                <w:highlight w:val="none"/>
                <w:lang w:val="en-US" w:eastAsia="zh-CN" w:bidi="ar"/>
              </w:rPr>
              <w:t>分值</w:t>
            </w:r>
          </w:p>
        </w:tc>
        <w:tc>
          <w:tcPr>
            <w:tcW w:w="80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center"/>
              <w:rPr>
                <w:rFonts w:hint="default"/>
                <w:b/>
                <w:sz w:val="24"/>
                <w:szCs w:val="24"/>
                <w:highlight w:val="none"/>
              </w:rPr>
            </w:pPr>
            <w:r>
              <w:rPr>
                <w:rFonts w:hint="eastAsia" w:ascii="宋体" w:hAnsi="宋体" w:eastAsia="宋体" w:cs="宋体"/>
                <w:b/>
                <w:kern w:val="0"/>
                <w:sz w:val="24"/>
                <w:szCs w:val="24"/>
                <w:highlight w:val="none"/>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报价得分</w:t>
            </w:r>
          </w:p>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highlight w:val="none"/>
              </w:rPr>
            </w:pPr>
            <w:r>
              <w:rPr>
                <w:rFonts w:hint="eastAsia" w:ascii="宋体" w:hAnsi="宋体" w:eastAsia="宋体" w:cs="宋体"/>
                <w:kern w:val="0"/>
                <w:sz w:val="24"/>
                <w:szCs w:val="24"/>
                <w:highlight w:val="none"/>
                <w:lang w:val="en-US" w:eastAsia="zh-CN" w:bidi="ar"/>
              </w:rPr>
              <w:t>（10分）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center"/>
              <w:rPr>
                <w:rFonts w:hint="default"/>
                <w:sz w:val="24"/>
                <w:szCs w:val="24"/>
                <w:highlight w:val="none"/>
              </w:rPr>
            </w:pPr>
            <w:r>
              <w:rPr>
                <w:rFonts w:hint="eastAsia" w:ascii="宋体" w:hAnsi="宋体" w:eastAsia="宋体" w:cs="宋体"/>
                <w:kern w:val="0"/>
                <w:sz w:val="24"/>
                <w:szCs w:val="24"/>
                <w:highlight w:val="none"/>
                <w:lang w:val="en-US" w:eastAsia="zh-CN" w:bidi="ar"/>
              </w:rPr>
              <w:t>10分</w:t>
            </w:r>
          </w:p>
        </w:tc>
        <w:tc>
          <w:tcPr>
            <w:tcW w:w="80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left"/>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满足</w:t>
            </w:r>
            <w:r>
              <w:rPr>
                <w:rFonts w:hint="eastAsia" w:ascii="宋体" w:hAnsi="宋体" w:cs="宋体"/>
                <w:kern w:val="0"/>
                <w:sz w:val="24"/>
                <w:szCs w:val="24"/>
                <w:highlight w:val="none"/>
                <w:lang w:val="en-US" w:eastAsia="zh-CN" w:bidi="ar"/>
              </w:rPr>
              <w:t>磋商文件</w:t>
            </w:r>
            <w:r>
              <w:rPr>
                <w:rFonts w:hint="eastAsia" w:ascii="宋体" w:hAnsi="宋体" w:eastAsia="宋体" w:cs="宋体"/>
                <w:kern w:val="0"/>
                <w:sz w:val="24"/>
                <w:szCs w:val="24"/>
                <w:highlight w:val="none"/>
                <w:lang w:val="en-US" w:eastAsia="zh-CN" w:bidi="ar"/>
              </w:rPr>
              <w:t>要求且最终报价最低的为评标基准价，其价格分为满分。其他</w:t>
            </w:r>
            <w:r>
              <w:rPr>
                <w:rFonts w:hint="eastAsia" w:ascii="宋体" w:hAnsi="宋体" w:cs="宋体"/>
                <w:kern w:val="0"/>
                <w:sz w:val="24"/>
                <w:szCs w:val="24"/>
                <w:highlight w:val="none"/>
                <w:lang w:val="en-US" w:eastAsia="zh-CN" w:bidi="ar"/>
              </w:rPr>
              <w:t>供应商</w:t>
            </w:r>
            <w:r>
              <w:rPr>
                <w:rFonts w:hint="eastAsia" w:ascii="宋体" w:hAnsi="宋体" w:eastAsia="宋体" w:cs="宋体"/>
                <w:kern w:val="0"/>
                <w:sz w:val="24"/>
                <w:szCs w:val="24"/>
                <w:highlight w:val="none"/>
                <w:lang w:val="en-US" w:eastAsia="zh-CN" w:bidi="ar"/>
              </w:rPr>
              <w:t>的价格统一按照下列公式计算：</w:t>
            </w:r>
          </w:p>
          <w:p>
            <w:pPr>
              <w:keepNext w:val="0"/>
              <w:keepLines w:val="0"/>
              <w:widowControl w:val="0"/>
              <w:suppressLineNumbers w:val="0"/>
              <w:autoSpaceDE/>
              <w:autoSpaceDN w:val="0"/>
              <w:snapToGrid w:val="0"/>
              <w:spacing w:before="0" w:beforeAutospacing="0" w:after="0" w:afterAutospacing="0" w:line="360" w:lineRule="auto"/>
              <w:ind w:left="0" w:right="0"/>
              <w:jc w:val="left"/>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报价得分＝（评标基准价／最终报价）×10%×100，若</w:t>
            </w:r>
            <w:r>
              <w:rPr>
                <w:rFonts w:hint="eastAsia" w:ascii="宋体" w:hAnsi="宋体" w:cs="宋体"/>
                <w:kern w:val="0"/>
                <w:sz w:val="24"/>
                <w:szCs w:val="24"/>
                <w:highlight w:val="none"/>
                <w:lang w:val="en-US" w:eastAsia="zh-CN" w:bidi="ar"/>
              </w:rPr>
              <w:t>供应商</w:t>
            </w:r>
            <w:r>
              <w:rPr>
                <w:rFonts w:hint="eastAsia" w:ascii="宋体" w:hAnsi="宋体" w:eastAsia="宋体" w:cs="宋体"/>
                <w:kern w:val="0"/>
                <w:sz w:val="24"/>
                <w:szCs w:val="24"/>
                <w:highlight w:val="none"/>
                <w:lang w:val="en-US" w:eastAsia="zh-CN" w:bidi="ar"/>
              </w:rPr>
              <w:t>报价高于招标控制价的，则该</w:t>
            </w:r>
            <w:r>
              <w:rPr>
                <w:rFonts w:hint="eastAsia" w:ascii="宋体" w:hAnsi="宋体" w:cs="宋体"/>
                <w:kern w:val="0"/>
                <w:sz w:val="24"/>
                <w:szCs w:val="24"/>
                <w:highlight w:val="none"/>
                <w:lang w:val="en-US" w:eastAsia="zh-CN" w:bidi="ar"/>
              </w:rPr>
              <w:t>供应商</w:t>
            </w:r>
            <w:r>
              <w:rPr>
                <w:rFonts w:hint="eastAsia" w:ascii="宋体" w:hAnsi="宋体" w:eastAsia="宋体" w:cs="宋体"/>
                <w:kern w:val="0"/>
                <w:sz w:val="24"/>
                <w:szCs w:val="24"/>
                <w:highlight w:val="none"/>
                <w:lang w:val="en-US" w:eastAsia="zh-CN" w:bidi="ar"/>
              </w:rPr>
              <w:t xml:space="preserve">作为无效报价；（保留两位小数，第三位四舍五入） </w:t>
            </w:r>
          </w:p>
          <w:p>
            <w:pPr>
              <w:keepNext w:val="0"/>
              <w:keepLines w:val="0"/>
              <w:widowControl w:val="0"/>
              <w:suppressLineNumbers w:val="0"/>
              <w:autoSpaceDE/>
              <w:autoSpaceDN w:val="0"/>
              <w:snapToGrid w:val="0"/>
              <w:spacing w:before="0" w:beforeAutospacing="0" w:after="0" w:afterAutospacing="0" w:line="360" w:lineRule="auto"/>
              <w:ind w:left="0" w:right="0"/>
              <w:jc w:val="left"/>
              <w:rPr>
                <w:rFonts w:hint="default"/>
                <w:sz w:val="24"/>
                <w:szCs w:val="24"/>
                <w:highlight w:val="none"/>
              </w:rPr>
            </w:pPr>
            <w:r>
              <w:rPr>
                <w:rFonts w:hint="eastAsia" w:ascii="宋体" w:hAnsi="宋体" w:eastAsia="宋体" w:cs="宋体"/>
                <w:kern w:val="0"/>
                <w:sz w:val="24"/>
                <w:szCs w:val="24"/>
                <w:highlight w:val="none"/>
                <w:lang w:val="en-US" w:eastAsia="zh-CN" w:bidi="ar"/>
              </w:rPr>
              <w:t xml:space="preserve">评标基准价：在各企业报价的基础上扣除政策性优惠后的价格。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4"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商务部分</w:t>
            </w:r>
          </w:p>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w:t>
            </w:r>
            <w:r>
              <w:rPr>
                <w:rFonts w:hint="eastAsia" w:ascii="宋体" w:hAnsi="宋体" w:cs="宋体"/>
                <w:kern w:val="0"/>
                <w:sz w:val="24"/>
                <w:szCs w:val="24"/>
                <w:highlight w:val="none"/>
                <w:lang w:val="en-US" w:eastAsia="zh-CN" w:bidi="ar"/>
              </w:rPr>
              <w:t>27</w:t>
            </w:r>
            <w:r>
              <w:rPr>
                <w:rFonts w:hint="eastAsia" w:ascii="宋体" w:hAnsi="宋体" w:eastAsia="宋体" w:cs="宋体"/>
                <w:kern w:val="0"/>
                <w:sz w:val="24"/>
                <w:szCs w:val="24"/>
                <w:highlight w:val="none"/>
                <w:lang w:val="en-US" w:eastAsia="zh-CN" w:bidi="ar"/>
              </w:rPr>
              <w:t>分）</w:t>
            </w:r>
          </w:p>
        </w:tc>
        <w:tc>
          <w:tcPr>
            <w:tcW w:w="94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leftChars="0" w:right="0" w:rightChars="0"/>
              <w:jc w:val="both"/>
              <w:rPr>
                <w:rFonts w:hint="eastAsia"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10分</w:t>
            </w:r>
          </w:p>
        </w:tc>
        <w:tc>
          <w:tcPr>
            <w:tcW w:w="1320"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leftChars="0" w:right="0" w:rightChars="0"/>
              <w:jc w:val="both"/>
              <w:rPr>
                <w:rFonts w:hint="default"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人员实力</w:t>
            </w:r>
          </w:p>
        </w:tc>
        <w:tc>
          <w:tcPr>
            <w:tcW w:w="6732" w:type="dxa"/>
            <w:tcBorders>
              <w:top w:val="single" w:color="auto" w:sz="4" w:space="0"/>
              <w:left w:val="single" w:color="auto" w:sz="4" w:space="0"/>
              <w:bottom w:val="single" w:color="auto" w:sz="4" w:space="0"/>
              <w:right w:val="single" w:color="auto" w:sz="4" w:space="0"/>
            </w:tcBorders>
            <w:noWrap w:val="0"/>
            <w:vAlign w:val="center"/>
          </w:tcPr>
          <w:p>
            <w:pPr>
              <w:pStyle w:val="124"/>
              <w:keepNext w:val="0"/>
              <w:keepLines w:val="0"/>
              <w:suppressLineNumbers w:val="0"/>
              <w:bidi w:val="0"/>
              <w:spacing w:before="0" w:beforeAutospacing="0" w:after="0" w:afterAutospacing="0" w:line="360" w:lineRule="auto"/>
              <w:ind w:left="0" w:right="0"/>
              <w:jc w:val="left"/>
              <w:rPr>
                <w:highlight w:val="none"/>
              </w:rPr>
            </w:pPr>
            <w:r>
              <w:rPr>
                <w:highlight w:val="none"/>
              </w:rPr>
              <w:t>1、项目负责人具有</w:t>
            </w:r>
            <w:r>
              <w:rPr>
                <w:rFonts w:hint="eastAsia"/>
                <w:highlight w:val="none"/>
                <w:lang w:eastAsia="zh-CN"/>
              </w:rPr>
              <w:t>高级职称的</w:t>
            </w:r>
            <w:r>
              <w:rPr>
                <w:rFonts w:hint="eastAsia"/>
                <w:highlight w:val="none"/>
                <w:lang w:val="en-US" w:eastAsia="zh-CN"/>
              </w:rPr>
              <w:t>注册造价师</w:t>
            </w:r>
            <w:r>
              <w:rPr>
                <w:highlight w:val="none"/>
              </w:rPr>
              <w:t xml:space="preserve">的得 </w:t>
            </w:r>
            <w:r>
              <w:rPr>
                <w:rFonts w:hint="eastAsia"/>
                <w:highlight w:val="none"/>
                <w:lang w:val="en-US" w:eastAsia="zh-CN"/>
              </w:rPr>
              <w:t>2</w:t>
            </w:r>
            <w:r>
              <w:rPr>
                <w:highlight w:val="none"/>
              </w:rPr>
              <w:t xml:space="preserve"> 分。</w:t>
            </w:r>
          </w:p>
          <w:p>
            <w:pPr>
              <w:pStyle w:val="124"/>
              <w:keepNext w:val="0"/>
              <w:keepLines w:val="0"/>
              <w:suppressLineNumbers w:val="0"/>
              <w:bidi w:val="0"/>
              <w:spacing w:before="0" w:beforeAutospacing="0" w:after="0" w:afterAutospacing="0" w:line="360" w:lineRule="auto"/>
              <w:ind w:left="0" w:right="0"/>
              <w:jc w:val="left"/>
              <w:rPr>
                <w:highlight w:val="none"/>
              </w:rPr>
            </w:pPr>
            <w:r>
              <w:rPr>
                <w:highlight w:val="none"/>
              </w:rPr>
              <w:t>2、拟派项目团队成员（负责人除外）每有一名一级注册造价师得 2 分，本项最高得 8 分（须提供202</w:t>
            </w:r>
            <w:r>
              <w:rPr>
                <w:rFonts w:hint="eastAsia"/>
                <w:highlight w:val="none"/>
                <w:lang w:val="en-US" w:eastAsia="zh-CN"/>
              </w:rPr>
              <w:t>3</w:t>
            </w:r>
            <w:r>
              <w:rPr>
                <w:highlight w:val="none"/>
              </w:rPr>
              <w:t>年</w:t>
            </w:r>
            <w:r>
              <w:rPr>
                <w:rFonts w:hint="eastAsia"/>
                <w:highlight w:val="none"/>
                <w:lang w:val="en-US" w:eastAsia="zh-CN"/>
              </w:rPr>
              <w:t xml:space="preserve">10 </w:t>
            </w:r>
            <w:r>
              <w:rPr>
                <w:highlight w:val="none"/>
              </w:rPr>
              <w:t>月份至</w:t>
            </w:r>
            <w:r>
              <w:rPr>
                <w:rFonts w:hint="eastAsia"/>
                <w:highlight w:val="none"/>
                <w:lang w:val="en-US" w:eastAsia="zh-CN"/>
              </w:rPr>
              <w:t xml:space="preserve">2024年3 </w:t>
            </w:r>
            <w:r>
              <w:rPr>
                <w:highlight w:val="none"/>
              </w:rPr>
              <w:t>月份在本单位缴纳社保证明）。</w:t>
            </w:r>
          </w:p>
          <w:p>
            <w:pPr>
              <w:keepNext w:val="0"/>
              <w:keepLines w:val="0"/>
              <w:widowControl w:val="0"/>
              <w:numPr>
                <w:ilvl w:val="0"/>
                <w:numId w:val="0"/>
              </w:numPr>
              <w:suppressLineNumbers w:val="0"/>
              <w:autoSpaceDE/>
              <w:autoSpaceDN w:val="0"/>
              <w:snapToGrid w:val="0"/>
              <w:spacing w:before="0" w:beforeAutospacing="0" w:after="0" w:afterAutospacing="0" w:line="360" w:lineRule="auto"/>
              <w:ind w:left="0" w:leftChars="0" w:right="0" w:rightChars="0" w:firstLine="0" w:firstLineChars="0"/>
              <w:jc w:val="both"/>
              <w:rPr>
                <w:rFonts w:hint="eastAsia" w:ascii="宋体" w:hAnsi="宋体" w:cs="宋体"/>
                <w:kern w:val="0"/>
                <w:sz w:val="24"/>
                <w:szCs w:val="24"/>
                <w:highlight w:val="none"/>
                <w:lang w:val="en-US" w:eastAsia="zh-CN" w:bidi="ar"/>
              </w:rPr>
            </w:pPr>
            <w:r>
              <w:rPr>
                <w:rFonts w:hint="eastAsia" w:ascii="宋体" w:hAnsi="宋体" w:eastAsia="宋体" w:cs="宋体"/>
                <w:b/>
                <w:bCs/>
                <w:kern w:val="2"/>
                <w:sz w:val="24"/>
                <w:szCs w:val="24"/>
                <w:highlight w:val="none"/>
                <w:lang w:val="en-US" w:eastAsia="zh-CN" w:bidi="ar-SA"/>
              </w:rPr>
              <w:t>注：须</w:t>
            </w:r>
            <w:r>
              <w:rPr>
                <w:rFonts w:hint="eastAsia" w:ascii="宋体" w:hAnsi="宋体" w:cs="宋体"/>
                <w:b/>
                <w:bCs/>
                <w:kern w:val="2"/>
                <w:sz w:val="24"/>
                <w:szCs w:val="24"/>
                <w:highlight w:val="none"/>
                <w:lang w:val="en-US" w:eastAsia="zh-CN" w:bidi="ar-SA"/>
              </w:rPr>
              <w:t>提供</w:t>
            </w:r>
            <w:r>
              <w:rPr>
                <w:rFonts w:hint="eastAsia" w:ascii="宋体" w:hAnsi="宋体" w:eastAsia="宋体" w:cs="宋体"/>
                <w:b/>
                <w:bCs/>
                <w:kern w:val="2"/>
                <w:sz w:val="24"/>
                <w:szCs w:val="24"/>
                <w:highlight w:val="none"/>
                <w:lang w:val="en-US" w:eastAsia="zh-CN" w:bidi="ar-SA"/>
              </w:rPr>
              <w:t>证书</w:t>
            </w:r>
            <w:r>
              <w:rPr>
                <w:rFonts w:hint="eastAsia" w:ascii="宋体" w:hAnsi="宋体" w:cs="宋体"/>
                <w:b/>
                <w:bCs/>
                <w:kern w:val="2"/>
                <w:sz w:val="24"/>
                <w:szCs w:val="24"/>
                <w:highlight w:val="none"/>
                <w:lang w:val="en-US" w:eastAsia="zh-CN" w:bidi="ar-SA"/>
              </w:rPr>
              <w:t>原件及</w:t>
            </w:r>
            <w:r>
              <w:rPr>
                <w:rFonts w:hint="eastAsia" w:ascii="宋体" w:hAnsi="宋体" w:eastAsia="宋体" w:cs="宋体"/>
                <w:b/>
                <w:bCs/>
                <w:kern w:val="2"/>
                <w:sz w:val="24"/>
                <w:szCs w:val="24"/>
                <w:highlight w:val="none"/>
                <w:lang w:val="en-US" w:eastAsia="zh-CN" w:bidi="ar-SA"/>
              </w:rPr>
              <w:t>社保证明</w:t>
            </w:r>
            <w:r>
              <w:rPr>
                <w:rFonts w:hint="eastAsia" w:ascii="宋体" w:hAnsi="宋体" w:cs="宋体"/>
                <w:b/>
                <w:bCs/>
                <w:kern w:val="2"/>
                <w:sz w:val="24"/>
                <w:szCs w:val="24"/>
                <w:highlight w:val="none"/>
                <w:lang w:val="en-US" w:eastAsia="zh-CN" w:bidi="ar-SA"/>
              </w:rPr>
              <w:t>原件</w:t>
            </w:r>
            <w:r>
              <w:rPr>
                <w:rFonts w:hint="eastAsia" w:ascii="宋体" w:hAnsi="宋体" w:eastAsia="宋体" w:cs="宋体"/>
                <w:b/>
                <w:bCs/>
                <w:kern w:val="2"/>
                <w:sz w:val="24"/>
                <w:szCs w:val="24"/>
                <w:highlight w:val="none"/>
                <w:lang w:val="en-US" w:eastAsia="zh-CN" w:bidi="ar-SA"/>
              </w:rPr>
              <w:t>扫描件附在响应文件中，否则不予计分。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5" w:hRule="atLeast"/>
          <w:jc w:val="center"/>
        </w:trPr>
        <w:tc>
          <w:tcPr>
            <w:tcW w:w="1244" w:type="dxa"/>
            <w:vMerge w:val="continue"/>
            <w:tcBorders>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leftChars="0" w:right="0" w:rightChars="0"/>
              <w:jc w:val="both"/>
              <w:rPr>
                <w:rFonts w:hint="eastAsia"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12分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leftChars="0" w:right="0" w:rightChars="0"/>
              <w:jc w:val="both"/>
              <w:rPr>
                <w:rFonts w:hint="default"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类似业绩</w:t>
            </w:r>
          </w:p>
        </w:tc>
        <w:tc>
          <w:tcPr>
            <w:tcW w:w="6732" w:type="dxa"/>
            <w:tcBorders>
              <w:top w:val="single" w:color="auto" w:sz="4" w:space="0"/>
              <w:left w:val="single" w:color="auto" w:sz="4" w:space="0"/>
              <w:bottom w:val="single" w:color="auto" w:sz="4" w:space="0"/>
              <w:right w:val="single" w:color="auto" w:sz="4" w:space="0"/>
            </w:tcBorders>
            <w:noWrap w:val="0"/>
            <w:vAlign w:val="center"/>
          </w:tcPr>
          <w:p>
            <w:pPr>
              <w:pStyle w:val="124"/>
              <w:keepNext w:val="0"/>
              <w:keepLines w:val="0"/>
              <w:numPr>
                <w:ilvl w:val="0"/>
                <w:numId w:val="0"/>
              </w:numPr>
              <w:suppressLineNumbers w:val="0"/>
              <w:bidi w:val="0"/>
              <w:spacing w:before="0" w:beforeAutospacing="0" w:after="0" w:afterAutospacing="0" w:line="360" w:lineRule="auto"/>
              <w:ind w:left="0" w:leftChars="0" w:right="0" w:rightChars="0"/>
              <w:jc w:val="left"/>
              <w:rPr>
                <w:rFonts w:hint="eastAsia"/>
                <w:highlight w:val="none"/>
                <w:lang w:val="en-US" w:eastAsia="zh-CN"/>
              </w:rPr>
            </w:pPr>
            <w:r>
              <w:rPr>
                <w:rFonts w:hint="eastAsia" w:ascii="宋体" w:hAnsi="宋体" w:eastAsia="宋体" w:cs="宋体"/>
                <w:kern w:val="2"/>
                <w:sz w:val="24"/>
                <w:szCs w:val="24"/>
                <w:highlight w:val="none"/>
                <w:lang w:val="en-US" w:eastAsia="zh-CN" w:bidi="ar-SA"/>
              </w:rPr>
              <w:t>1、</w:t>
            </w:r>
            <w:r>
              <w:rPr>
                <w:rFonts w:hint="eastAsia"/>
                <w:highlight w:val="none"/>
                <w:lang w:val="en-US" w:eastAsia="zh-CN"/>
              </w:rPr>
              <w:t>项目负责人自2021年3月1日以来（以合同签订时间为准）承接的跟踪审计或全过程造价咨询业绩的，每有一个得1分，提供造价咨询类业绩的，每个得0.5分，本项最高得6分；</w:t>
            </w:r>
          </w:p>
          <w:p>
            <w:pPr>
              <w:pStyle w:val="124"/>
              <w:keepNext w:val="0"/>
              <w:keepLines w:val="0"/>
              <w:numPr>
                <w:ilvl w:val="0"/>
                <w:numId w:val="0"/>
              </w:numPr>
              <w:suppressLineNumbers w:val="0"/>
              <w:bidi w:val="0"/>
              <w:spacing w:before="0" w:beforeAutospacing="0" w:after="0" w:afterAutospacing="0" w:line="360" w:lineRule="auto"/>
              <w:ind w:left="0" w:leftChars="0" w:right="0" w:rightChars="0"/>
              <w:jc w:val="left"/>
              <w:rPr>
                <w:rFonts w:hint="eastAsia"/>
                <w:highlight w:val="none"/>
                <w:lang w:val="en-US" w:eastAsia="zh-CN"/>
              </w:rPr>
            </w:pPr>
            <w:r>
              <w:rPr>
                <w:rFonts w:hint="eastAsia" w:ascii="宋体" w:hAnsi="宋体" w:eastAsia="宋体" w:cs="宋体"/>
                <w:kern w:val="2"/>
                <w:sz w:val="24"/>
                <w:szCs w:val="24"/>
                <w:highlight w:val="none"/>
                <w:lang w:val="en-US" w:eastAsia="zh-CN" w:bidi="ar-SA"/>
              </w:rPr>
              <w:t>2、</w:t>
            </w:r>
            <w:r>
              <w:rPr>
                <w:rFonts w:hint="eastAsia"/>
                <w:highlight w:val="none"/>
                <w:lang w:val="en-US" w:eastAsia="zh-CN"/>
              </w:rPr>
              <w:t>项目组成员自2021年3月1日以来（以合同签订时间为准）承接的跟踪审计或全过程造价咨询业绩的，每有一个得1分，提供造价咨询类业绩的，每个得0.5分，本项最高得6分。</w:t>
            </w:r>
          </w:p>
          <w:p>
            <w:pPr>
              <w:pStyle w:val="124"/>
              <w:keepNext w:val="0"/>
              <w:keepLines w:val="0"/>
              <w:suppressLineNumbers w:val="0"/>
              <w:bidi w:val="0"/>
              <w:spacing w:before="0" w:beforeAutospacing="0" w:after="0" w:afterAutospacing="0" w:line="360" w:lineRule="auto"/>
              <w:ind w:left="0" w:leftChars="0" w:right="0" w:rightChars="0"/>
              <w:jc w:val="left"/>
              <w:rPr>
                <w:rFonts w:hint="eastAsia" w:ascii="宋体" w:hAnsi="宋体" w:cs="宋体"/>
                <w:kern w:val="0"/>
                <w:sz w:val="24"/>
                <w:szCs w:val="24"/>
                <w:highlight w:val="none"/>
                <w:lang w:val="en-US" w:eastAsia="zh-CN" w:bidi="ar"/>
              </w:rPr>
            </w:pPr>
            <w:r>
              <w:rPr>
                <w:rFonts w:hint="eastAsia"/>
                <w:b/>
                <w:bCs/>
                <w:highlight w:val="none"/>
                <w:lang w:val="en-US" w:eastAsia="zh-CN"/>
              </w:rPr>
              <w:t>注：须提供的合同原件及相关证明材料（包括但不限于成果文件，或者中标通知书和项目负责人承诺书或项目组成员承诺书）得分以合同原件及相关证明材料为准，项目负责人业绩与项目组成员业绩不重复计算，并将合同原件复印件及相关证明材料（如为成果文件，将成果文件关键页附至响应文件中）附到响应文件中并加盖公章，否则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1244" w:type="dxa"/>
            <w:vMerge w:val="continue"/>
            <w:tcBorders>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leftChars="0" w:right="0" w:rightChars="0"/>
              <w:jc w:val="both"/>
              <w:rPr>
                <w:rFonts w:hint="eastAsia"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5分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leftChars="0" w:right="0" w:rightChars="0"/>
              <w:jc w:val="center"/>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服务响应承诺</w:t>
            </w:r>
          </w:p>
        </w:tc>
        <w:tc>
          <w:tcPr>
            <w:tcW w:w="6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leftChars="0" w:right="0" w:rightChars="0"/>
              <w:jc w:val="both"/>
              <w:rPr>
                <w:rFonts w:hint="eastAsia" w:ascii="宋体" w:hAnsi="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供应商提供项目成员驻场办公、及时响应业主提出问题、服从工作调度、高度配合审计服务工作、同施工方同步考勤的服务承诺得5分，每缺一项扣1分，扣完为止。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1244" w:type="dxa"/>
            <w:vMerge w:val="restart"/>
            <w:tcBorders>
              <w:top w:val="single" w:color="auto" w:sz="4" w:space="0"/>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技术部分（</w:t>
            </w:r>
            <w:r>
              <w:rPr>
                <w:rFonts w:hint="eastAsia" w:ascii="宋体" w:hAnsi="宋体" w:cs="宋体"/>
                <w:kern w:val="0"/>
                <w:sz w:val="24"/>
                <w:szCs w:val="24"/>
                <w:highlight w:val="none"/>
                <w:lang w:val="en-US" w:eastAsia="zh-CN" w:bidi="ar"/>
              </w:rPr>
              <w:t>63</w:t>
            </w:r>
            <w:r>
              <w:rPr>
                <w:rFonts w:hint="eastAsia" w:ascii="宋体" w:hAnsi="宋体" w:eastAsia="宋体" w:cs="宋体"/>
                <w:kern w:val="0"/>
                <w:sz w:val="24"/>
                <w:szCs w:val="24"/>
                <w:highlight w:val="none"/>
                <w:lang w:val="en-US" w:eastAsia="zh-CN" w:bidi="ar"/>
              </w:rPr>
              <w:t>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13</w:t>
            </w:r>
            <w:r>
              <w:rPr>
                <w:rFonts w:hint="eastAsia" w:ascii="宋体" w:hAnsi="宋体" w:eastAsia="宋体" w:cs="宋体"/>
                <w:kern w:val="0"/>
                <w:sz w:val="24"/>
                <w:szCs w:val="24"/>
                <w:highlight w:val="none"/>
                <w:lang w:val="en-US" w:eastAsia="zh-CN" w:bidi="ar"/>
              </w:rPr>
              <w:t>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 xml:space="preserve">审计工作 </w:t>
            </w:r>
          </w:p>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 xml:space="preserve">总体方案 </w:t>
            </w:r>
          </w:p>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p>
        </w:tc>
        <w:tc>
          <w:tcPr>
            <w:tcW w:w="6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磋商</w:t>
            </w:r>
            <w:r>
              <w:rPr>
                <w:rFonts w:hint="eastAsia" w:ascii="宋体" w:hAnsi="宋体" w:eastAsia="宋体" w:cs="宋体"/>
                <w:kern w:val="0"/>
                <w:sz w:val="24"/>
                <w:szCs w:val="24"/>
                <w:highlight w:val="none"/>
                <w:lang w:val="en-US" w:eastAsia="zh-CN" w:bidi="ar"/>
              </w:rPr>
              <w:t>小组成员根据</w:t>
            </w:r>
            <w:r>
              <w:rPr>
                <w:rFonts w:hint="eastAsia" w:ascii="宋体" w:hAnsi="宋体" w:cs="宋体"/>
                <w:kern w:val="0"/>
                <w:sz w:val="24"/>
                <w:szCs w:val="24"/>
                <w:highlight w:val="none"/>
                <w:lang w:val="en-US" w:eastAsia="zh-CN" w:bidi="ar"/>
              </w:rPr>
              <w:t>供应商</w:t>
            </w:r>
            <w:r>
              <w:rPr>
                <w:rFonts w:hint="eastAsia" w:ascii="宋体" w:hAnsi="宋体" w:eastAsia="宋体" w:cs="宋体"/>
                <w:kern w:val="0"/>
                <w:sz w:val="24"/>
                <w:szCs w:val="24"/>
                <w:highlight w:val="none"/>
                <w:lang w:val="en-US" w:eastAsia="zh-CN" w:bidi="ar"/>
              </w:rPr>
              <w:t>编制</w:t>
            </w:r>
            <w:r>
              <w:rPr>
                <w:rFonts w:hint="eastAsia" w:ascii="宋体" w:hAnsi="宋体" w:cs="宋体"/>
                <w:kern w:val="0"/>
                <w:sz w:val="24"/>
                <w:szCs w:val="24"/>
                <w:highlight w:val="none"/>
                <w:lang w:val="en-US" w:eastAsia="zh-CN" w:bidi="ar"/>
              </w:rPr>
              <w:t>跟踪审计、结算审计</w:t>
            </w:r>
            <w:r>
              <w:rPr>
                <w:rFonts w:hint="eastAsia" w:ascii="宋体" w:hAnsi="宋体" w:eastAsia="宋体" w:cs="宋体"/>
                <w:kern w:val="0"/>
                <w:sz w:val="24"/>
                <w:szCs w:val="24"/>
                <w:highlight w:val="none"/>
                <w:lang w:val="en-US" w:eastAsia="zh-CN" w:bidi="ar"/>
              </w:rPr>
              <w:t>服务总纲内容、结构、重点、针对性、是否符合规范。经评审合理、健全，完全满足本项目需要的得1</w:t>
            </w:r>
            <w:r>
              <w:rPr>
                <w:rFonts w:hint="eastAsia" w:ascii="宋体" w:hAnsi="宋体" w:cs="宋体"/>
                <w:kern w:val="0"/>
                <w:sz w:val="24"/>
                <w:szCs w:val="24"/>
                <w:highlight w:val="none"/>
                <w:lang w:val="en-US" w:eastAsia="zh-CN" w:bidi="ar"/>
              </w:rPr>
              <w:t>3</w:t>
            </w:r>
            <w:r>
              <w:rPr>
                <w:rFonts w:hint="eastAsia" w:ascii="宋体" w:hAnsi="宋体" w:eastAsia="宋体" w:cs="宋体"/>
                <w:kern w:val="0"/>
                <w:sz w:val="24"/>
                <w:szCs w:val="24"/>
                <w:highlight w:val="none"/>
                <w:lang w:val="en-US" w:eastAsia="zh-CN" w:bidi="ar"/>
              </w:rPr>
              <w:t>分；每一项有描述但描述不完整、不清晰的，扣1分；不满足上述要求或缺少此项描述的，此项不得分。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1244" w:type="dxa"/>
            <w:vMerge w:val="continue"/>
            <w:tcBorders>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10</w:t>
            </w:r>
            <w:r>
              <w:rPr>
                <w:rFonts w:hint="eastAsia" w:ascii="宋体" w:hAnsi="宋体" w:eastAsia="宋体" w:cs="宋体"/>
                <w:kern w:val="0"/>
                <w:sz w:val="24"/>
                <w:szCs w:val="24"/>
                <w:highlight w:val="none"/>
                <w:lang w:val="en-US" w:eastAsia="zh-CN" w:bidi="ar"/>
              </w:rPr>
              <w:t>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 xml:space="preserve">质量控制 </w:t>
            </w:r>
          </w:p>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措施</w:t>
            </w:r>
          </w:p>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p>
        </w:tc>
        <w:tc>
          <w:tcPr>
            <w:tcW w:w="6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根据</w:t>
            </w:r>
            <w:r>
              <w:rPr>
                <w:rFonts w:hint="eastAsia" w:ascii="宋体" w:hAnsi="宋体" w:cs="宋体"/>
                <w:kern w:val="0"/>
                <w:sz w:val="24"/>
                <w:szCs w:val="24"/>
                <w:highlight w:val="none"/>
                <w:lang w:val="en-US" w:eastAsia="zh-CN" w:bidi="ar"/>
              </w:rPr>
              <w:t>供应商</w:t>
            </w:r>
            <w:r>
              <w:rPr>
                <w:rFonts w:hint="eastAsia" w:ascii="宋体" w:hAnsi="宋体" w:eastAsia="宋体" w:cs="宋体"/>
                <w:kern w:val="0"/>
                <w:sz w:val="24"/>
                <w:szCs w:val="24"/>
                <w:highlight w:val="none"/>
                <w:lang w:val="en-US" w:eastAsia="zh-CN" w:bidi="ar"/>
              </w:rPr>
              <w:t>内部质量控制措施健全、完整、可行程度，经评审充分得</w:t>
            </w:r>
            <w:r>
              <w:rPr>
                <w:rFonts w:hint="eastAsia" w:ascii="宋体" w:hAnsi="宋体" w:cs="宋体"/>
                <w:kern w:val="0"/>
                <w:sz w:val="24"/>
                <w:szCs w:val="24"/>
                <w:highlight w:val="none"/>
                <w:lang w:val="en-US" w:eastAsia="zh-CN" w:bidi="ar"/>
              </w:rPr>
              <w:t>10</w:t>
            </w:r>
            <w:r>
              <w:rPr>
                <w:rFonts w:hint="eastAsia" w:ascii="宋体" w:hAnsi="宋体" w:eastAsia="宋体" w:cs="宋体"/>
                <w:kern w:val="0"/>
                <w:sz w:val="24"/>
                <w:szCs w:val="24"/>
                <w:highlight w:val="none"/>
                <w:lang w:val="en-US" w:eastAsia="zh-CN" w:bidi="ar"/>
              </w:rPr>
              <w:t>分；每一项有描述但描述不完整、不清晰的，扣1分；不满足上述要求或缺少此项描述的，此项不得分。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244" w:type="dxa"/>
            <w:vMerge w:val="continue"/>
            <w:tcBorders>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10</w:t>
            </w:r>
            <w:r>
              <w:rPr>
                <w:rFonts w:hint="eastAsia" w:ascii="宋体" w:hAnsi="宋体" w:eastAsia="宋体" w:cs="宋体"/>
                <w:kern w:val="0"/>
                <w:sz w:val="24"/>
                <w:szCs w:val="24"/>
                <w:highlight w:val="none"/>
                <w:lang w:val="en-US" w:eastAsia="zh-CN" w:bidi="ar"/>
              </w:rPr>
              <w:t>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 xml:space="preserve">造价控制 </w:t>
            </w:r>
          </w:p>
        </w:tc>
        <w:tc>
          <w:tcPr>
            <w:tcW w:w="6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根据</w:t>
            </w:r>
            <w:r>
              <w:rPr>
                <w:rFonts w:hint="eastAsia" w:ascii="宋体" w:hAnsi="宋体" w:cs="宋体"/>
                <w:kern w:val="0"/>
                <w:sz w:val="24"/>
                <w:szCs w:val="24"/>
                <w:highlight w:val="none"/>
                <w:lang w:val="en-US" w:eastAsia="zh-CN" w:bidi="ar"/>
              </w:rPr>
              <w:t>供应商</w:t>
            </w:r>
            <w:r>
              <w:rPr>
                <w:rFonts w:hint="eastAsia" w:ascii="宋体" w:hAnsi="宋体" w:eastAsia="宋体" w:cs="宋体"/>
                <w:kern w:val="0"/>
                <w:sz w:val="24"/>
                <w:szCs w:val="24"/>
                <w:highlight w:val="none"/>
                <w:lang w:val="en-US" w:eastAsia="zh-CN" w:bidi="ar"/>
              </w:rPr>
              <w:t>施工阶段造价控制健全、完整、可行程度，经评审充分得</w:t>
            </w:r>
            <w:r>
              <w:rPr>
                <w:rFonts w:hint="eastAsia" w:ascii="宋体" w:hAnsi="宋体" w:cs="宋体"/>
                <w:kern w:val="0"/>
                <w:sz w:val="24"/>
                <w:szCs w:val="24"/>
                <w:highlight w:val="none"/>
                <w:lang w:val="en-US" w:eastAsia="zh-CN" w:bidi="ar"/>
              </w:rPr>
              <w:t>10</w:t>
            </w:r>
            <w:r>
              <w:rPr>
                <w:rFonts w:hint="eastAsia" w:ascii="宋体" w:hAnsi="宋体" w:eastAsia="宋体" w:cs="宋体"/>
                <w:kern w:val="0"/>
                <w:sz w:val="24"/>
                <w:szCs w:val="24"/>
                <w:highlight w:val="none"/>
                <w:lang w:val="en-US" w:eastAsia="zh-CN" w:bidi="ar"/>
              </w:rPr>
              <w:t xml:space="preserve">分；每一项有描述但描述不完整、不清晰的，扣1分；不满足上述要求或缺少此项描述的，此项不得分。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244" w:type="dxa"/>
            <w:vMerge w:val="continue"/>
            <w:tcBorders>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10分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 xml:space="preserve">人员管理 </w:t>
            </w:r>
          </w:p>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制度</w:t>
            </w:r>
          </w:p>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p>
        </w:tc>
        <w:tc>
          <w:tcPr>
            <w:tcW w:w="6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项目组管理人员配备合理，分工明确、组织机构设置合理科学，具有详细可行的人员管理制度，经评审充分得</w:t>
            </w:r>
            <w:r>
              <w:rPr>
                <w:rFonts w:hint="eastAsia" w:ascii="宋体" w:hAnsi="宋体" w:cs="宋体"/>
                <w:kern w:val="0"/>
                <w:sz w:val="24"/>
                <w:szCs w:val="24"/>
                <w:highlight w:val="none"/>
                <w:lang w:val="en-US" w:eastAsia="zh-CN" w:bidi="ar"/>
              </w:rPr>
              <w:t>10</w:t>
            </w:r>
            <w:r>
              <w:rPr>
                <w:rFonts w:hint="eastAsia" w:ascii="宋体" w:hAnsi="宋体" w:eastAsia="宋体" w:cs="宋体"/>
                <w:kern w:val="0"/>
                <w:sz w:val="24"/>
                <w:szCs w:val="24"/>
                <w:highlight w:val="none"/>
                <w:lang w:val="en-US" w:eastAsia="zh-CN" w:bidi="ar"/>
              </w:rPr>
              <w:t>分</w:t>
            </w:r>
            <w:r>
              <w:rPr>
                <w:rFonts w:hint="eastAsia" w:ascii="宋体" w:hAnsi="宋体" w:cs="宋体"/>
                <w:kern w:val="0"/>
                <w:sz w:val="24"/>
                <w:szCs w:val="24"/>
                <w:highlight w:val="none"/>
                <w:lang w:val="en-US" w:eastAsia="zh-CN" w:bidi="ar"/>
              </w:rPr>
              <w:t>，</w:t>
            </w:r>
            <w:r>
              <w:rPr>
                <w:rFonts w:hint="eastAsia" w:ascii="宋体" w:hAnsi="宋体" w:eastAsia="宋体" w:cs="宋体"/>
                <w:kern w:val="0"/>
                <w:sz w:val="24"/>
                <w:szCs w:val="24"/>
                <w:highlight w:val="none"/>
                <w:lang w:val="en-US" w:eastAsia="zh-CN" w:bidi="ar"/>
              </w:rPr>
              <w:t>每一项有描述但描述不完整、不清晰的，扣1分；不满足上述要求或缺少此项描述的，此项不得分。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1244" w:type="dxa"/>
            <w:vMerge w:val="continue"/>
            <w:tcBorders>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5</w:t>
            </w:r>
            <w:r>
              <w:rPr>
                <w:rFonts w:hint="eastAsia" w:ascii="宋体" w:hAnsi="宋体" w:eastAsia="宋体" w:cs="宋体"/>
                <w:kern w:val="0"/>
                <w:sz w:val="24"/>
                <w:szCs w:val="24"/>
                <w:highlight w:val="none"/>
                <w:lang w:val="en-US" w:eastAsia="zh-CN" w:bidi="ar"/>
              </w:rPr>
              <w:t>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跟踪审计、结算审计</w:t>
            </w:r>
            <w:r>
              <w:rPr>
                <w:rFonts w:hint="eastAsia" w:ascii="宋体" w:hAnsi="宋体" w:eastAsia="宋体" w:cs="宋体"/>
                <w:kern w:val="0"/>
                <w:sz w:val="24"/>
                <w:szCs w:val="24"/>
                <w:highlight w:val="none"/>
                <w:lang w:val="en-US" w:eastAsia="zh-CN" w:bidi="ar"/>
              </w:rPr>
              <w:t>资料档案管理制度</w:t>
            </w:r>
          </w:p>
        </w:tc>
        <w:tc>
          <w:tcPr>
            <w:tcW w:w="6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对</w:t>
            </w:r>
            <w:r>
              <w:rPr>
                <w:rFonts w:hint="eastAsia" w:ascii="宋体" w:hAnsi="宋体" w:cs="宋体"/>
                <w:kern w:val="0"/>
                <w:sz w:val="24"/>
                <w:szCs w:val="24"/>
                <w:highlight w:val="none"/>
                <w:lang w:val="en-US" w:eastAsia="zh-CN" w:bidi="ar"/>
              </w:rPr>
              <w:t>跟踪审计、结算审计</w:t>
            </w:r>
            <w:r>
              <w:rPr>
                <w:rFonts w:hint="eastAsia" w:ascii="宋体" w:hAnsi="宋体" w:eastAsia="宋体" w:cs="宋体"/>
                <w:kern w:val="0"/>
                <w:sz w:val="24"/>
                <w:szCs w:val="24"/>
                <w:highlight w:val="none"/>
                <w:lang w:val="en-US" w:eastAsia="zh-CN" w:bidi="ar"/>
              </w:rPr>
              <w:t>资料的真实性、合法性负责，根据审计资料的管理及保密制度措施可行性、有效程度，经评审充分得</w:t>
            </w:r>
            <w:r>
              <w:rPr>
                <w:rFonts w:hint="eastAsia" w:ascii="宋体" w:hAnsi="宋体" w:cs="宋体"/>
                <w:kern w:val="0"/>
                <w:sz w:val="24"/>
                <w:szCs w:val="24"/>
                <w:highlight w:val="none"/>
                <w:lang w:val="en-US" w:eastAsia="zh-CN" w:bidi="ar"/>
              </w:rPr>
              <w:t>5</w:t>
            </w:r>
            <w:r>
              <w:rPr>
                <w:rFonts w:hint="eastAsia" w:ascii="宋体" w:hAnsi="宋体" w:eastAsia="宋体" w:cs="宋体"/>
                <w:kern w:val="0"/>
                <w:sz w:val="24"/>
                <w:szCs w:val="24"/>
                <w:highlight w:val="none"/>
                <w:lang w:val="en-US" w:eastAsia="zh-CN" w:bidi="ar"/>
              </w:rPr>
              <w:t xml:space="preserve">分；每一项有描述但描述不完整、不清晰的，扣1分；不满足上述要求或缺少此项描述的，此项不得分。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44" w:type="dxa"/>
            <w:vMerge w:val="continue"/>
            <w:tcBorders>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cs="宋体"/>
                <w:kern w:val="0"/>
                <w:sz w:val="24"/>
                <w:szCs w:val="24"/>
                <w:highlight w:val="none"/>
                <w:lang w:val="en-US" w:eastAsia="zh-CN" w:bidi="ar"/>
              </w:rPr>
              <w:t>5</w:t>
            </w:r>
            <w:r>
              <w:rPr>
                <w:rFonts w:hint="eastAsia" w:ascii="宋体" w:hAnsi="宋体" w:eastAsia="宋体" w:cs="宋体"/>
                <w:kern w:val="0"/>
                <w:sz w:val="24"/>
                <w:szCs w:val="24"/>
                <w:highlight w:val="none"/>
                <w:lang w:val="en-US" w:eastAsia="zh-CN" w:bidi="ar"/>
              </w:rPr>
              <w:t>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 xml:space="preserve">设施设备 </w:t>
            </w:r>
          </w:p>
        </w:tc>
        <w:tc>
          <w:tcPr>
            <w:tcW w:w="6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拟投入本工程的各项设施：投入设施设备完善、合理的得</w:t>
            </w:r>
            <w:r>
              <w:rPr>
                <w:rFonts w:hint="eastAsia" w:ascii="宋体" w:hAnsi="宋体" w:cs="宋体"/>
                <w:kern w:val="0"/>
                <w:sz w:val="24"/>
                <w:szCs w:val="24"/>
                <w:highlight w:val="none"/>
                <w:lang w:val="en-US" w:eastAsia="zh-CN" w:bidi="ar"/>
              </w:rPr>
              <w:t>5</w:t>
            </w:r>
            <w:r>
              <w:rPr>
                <w:rFonts w:hint="eastAsia" w:ascii="宋体" w:hAnsi="宋体" w:eastAsia="宋体" w:cs="宋体"/>
                <w:kern w:val="0"/>
                <w:sz w:val="24"/>
                <w:szCs w:val="24"/>
                <w:highlight w:val="none"/>
                <w:lang w:val="en-US" w:eastAsia="zh-CN" w:bidi="ar"/>
              </w:rPr>
              <w:t xml:space="preserve">分；每一项有描述但描述不完整、不清晰的，扣1分；不满足上述要求或缺少此项描述的，此项不得分。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244" w:type="dxa"/>
            <w:vMerge w:val="continue"/>
            <w:tcBorders>
              <w:left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5分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 xml:space="preserve">廉洁自律执业保证措施 </w:t>
            </w:r>
          </w:p>
        </w:tc>
        <w:tc>
          <w:tcPr>
            <w:tcW w:w="6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 xml:space="preserve">以预防、监控和处置为手段针对审计人员廉洁自律方面制定相应的工作计划和廉洁风险防范管理措施，经评审充分的得5分，每一项有描述但描述不完整、不清晰的，扣1分；不满足上述要求或缺少此项描述的，此项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44" w:type="dxa"/>
            <w:vMerge w:val="continue"/>
            <w:tcBorders>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5分</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default"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针对本项目的优惠承</w:t>
            </w:r>
          </w:p>
        </w:tc>
        <w:tc>
          <w:tcPr>
            <w:tcW w:w="6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针对本项目的优惠承诺：建议科学合理对项目有较大帮助的得</w:t>
            </w:r>
            <w:r>
              <w:rPr>
                <w:rFonts w:hint="eastAsia" w:ascii="宋体" w:hAnsi="宋体" w:cs="宋体"/>
                <w:kern w:val="0"/>
                <w:sz w:val="24"/>
                <w:szCs w:val="24"/>
                <w:highlight w:val="none"/>
                <w:lang w:val="en-US" w:eastAsia="zh-CN" w:bidi="ar"/>
              </w:rPr>
              <w:t>5</w:t>
            </w:r>
            <w:r>
              <w:rPr>
                <w:rFonts w:hint="eastAsia" w:ascii="宋体" w:hAnsi="宋体" w:eastAsia="宋体" w:cs="宋体"/>
                <w:kern w:val="0"/>
                <w:sz w:val="24"/>
                <w:szCs w:val="24"/>
                <w:highlight w:val="none"/>
                <w:lang w:val="en-US" w:eastAsia="zh-CN" w:bidi="ar"/>
              </w:rPr>
              <w:t xml:space="preserve">分；每一项有描述但描述不完整、不清晰的，扣1分；不满足上述要求或缺少此项描述的，此项不得分。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10241" w:type="dxa"/>
            <w:gridSpan w:val="4"/>
            <w:tcBorders>
              <w:left w:val="single" w:color="auto" w:sz="4" w:space="0"/>
              <w:bottom w:val="single" w:color="auto" w:sz="4" w:space="0"/>
              <w:right w:val="single" w:color="auto" w:sz="4" w:space="0"/>
            </w:tcBorders>
            <w:noWrap w:val="0"/>
            <w:vAlign w:val="center"/>
          </w:tcPr>
          <w:p>
            <w:pPr>
              <w:keepNext w:val="0"/>
              <w:keepLines w:val="0"/>
              <w:widowControl w:val="0"/>
              <w:suppressLineNumbers w:val="0"/>
              <w:autoSpaceDE/>
              <w:autoSpaceDN w:val="0"/>
              <w:snapToGrid w:val="0"/>
              <w:spacing w:before="0" w:beforeAutospacing="0" w:after="0" w:afterAutospacing="0" w:line="360" w:lineRule="auto"/>
              <w:ind w:left="0" w:right="0"/>
              <w:jc w:val="both"/>
              <w:rPr>
                <w:rFonts w:hint="eastAsia" w:ascii="宋体" w:hAnsi="宋体" w:eastAsia="宋体" w:cs="宋体"/>
                <w:kern w:val="0"/>
                <w:sz w:val="24"/>
                <w:szCs w:val="24"/>
                <w:highlight w:val="none"/>
                <w:lang w:val="en-US" w:eastAsia="zh-CN" w:bidi="ar"/>
              </w:rPr>
            </w:pPr>
            <w:r>
              <w:rPr>
                <w:rFonts w:hint="eastAsia" w:asciiTheme="minorEastAsia" w:hAnsiTheme="minorEastAsia" w:eastAsiaTheme="minorEastAsia" w:cstheme="minorEastAsia"/>
                <w:b/>
                <w:bCs/>
                <w:color w:val="000000"/>
                <w:spacing w:val="-3"/>
                <w:kern w:val="0"/>
                <w:sz w:val="24"/>
                <w:szCs w:val="24"/>
                <w:highlight w:val="none"/>
                <w:lang w:bidi="zh-CN"/>
              </w:rPr>
              <w:t>注：</w:t>
            </w:r>
            <w:r>
              <w:rPr>
                <w:rFonts w:hint="eastAsia" w:asciiTheme="minorEastAsia" w:hAnsiTheme="minorEastAsia" w:eastAsiaTheme="minorEastAsia" w:cstheme="minorEastAsia"/>
                <w:b/>
                <w:bCs/>
                <w:color w:val="000000"/>
                <w:spacing w:val="-3"/>
                <w:kern w:val="0"/>
                <w:sz w:val="24"/>
                <w:szCs w:val="24"/>
                <w:highlight w:val="none"/>
                <w:lang w:val="en-US" w:bidi="zh-CN"/>
              </w:rPr>
              <w:t>竞争性</w:t>
            </w:r>
            <w:r>
              <w:rPr>
                <w:rFonts w:hint="eastAsia" w:asciiTheme="minorEastAsia" w:hAnsiTheme="minorEastAsia" w:eastAsiaTheme="minorEastAsia" w:cstheme="minorEastAsia"/>
                <w:b/>
                <w:bCs/>
                <w:color w:val="000000"/>
                <w:spacing w:val="-3"/>
                <w:kern w:val="0"/>
                <w:sz w:val="24"/>
                <w:szCs w:val="24"/>
                <w:highlight w:val="none"/>
                <w:lang w:bidi="zh-CN"/>
              </w:rPr>
              <w:t>磋商小组成员的各评分点分项计分保留小数点后三位；评分总分保留小数点后两位，小数点后第三位“四舍五入”。</w:t>
            </w:r>
          </w:p>
        </w:tc>
      </w:tr>
    </w:tbl>
    <w:p>
      <w:pPr>
        <w:pStyle w:val="54"/>
        <w:rPr>
          <w:rFonts w:hint="eastAsia"/>
          <w:highlight w:val="none"/>
        </w:rPr>
      </w:pPr>
    </w:p>
    <w:p>
      <w:pPr>
        <w:pStyle w:val="3"/>
        <w:numPr>
          <w:ilvl w:val="0"/>
          <w:numId w:val="0"/>
        </w:numPr>
        <w:tabs>
          <w:tab w:val="left" w:pos="0"/>
        </w:tabs>
        <w:spacing w:after="120" w:afterLines="50"/>
        <w:ind w:firstLine="723" w:firstLineChars="200"/>
        <w:outlineLvl w:val="0"/>
        <w:rPr>
          <w:rFonts w:hint="eastAsia" w:ascii="楷体_GB2312" w:hAnsi="楷体_GB2312" w:eastAsia="宋体" w:cs="Arial"/>
          <w:b/>
          <w:bCs/>
          <w:kern w:val="0"/>
          <w:sz w:val="36"/>
          <w:szCs w:val="36"/>
          <w:highlight w:val="none"/>
          <w:lang w:val="en-US" w:eastAsia="zh-CN" w:bidi="ar-SA"/>
        </w:rPr>
      </w:pPr>
    </w:p>
    <w:p>
      <w:pPr>
        <w:pStyle w:val="3"/>
        <w:numPr>
          <w:ilvl w:val="0"/>
          <w:numId w:val="0"/>
        </w:numPr>
        <w:tabs>
          <w:tab w:val="left" w:pos="0"/>
        </w:tabs>
        <w:spacing w:after="120" w:afterLines="50"/>
        <w:ind w:firstLine="723" w:firstLineChars="200"/>
        <w:outlineLvl w:val="0"/>
        <w:rPr>
          <w:rFonts w:hint="eastAsia" w:ascii="楷体_GB2312" w:hAnsi="楷体_GB2312" w:eastAsia="宋体" w:cs="Arial"/>
          <w:b/>
          <w:bCs/>
          <w:kern w:val="0"/>
          <w:sz w:val="36"/>
          <w:szCs w:val="36"/>
          <w:highlight w:val="none"/>
          <w:lang w:val="en-US" w:eastAsia="zh-CN" w:bidi="ar-SA"/>
        </w:rPr>
      </w:pPr>
    </w:p>
    <w:p>
      <w:pPr>
        <w:pStyle w:val="3"/>
        <w:numPr>
          <w:ilvl w:val="0"/>
          <w:numId w:val="0"/>
        </w:numPr>
        <w:tabs>
          <w:tab w:val="left" w:pos="0"/>
        </w:tabs>
        <w:spacing w:after="120" w:afterLines="50"/>
        <w:ind w:firstLine="723" w:firstLineChars="200"/>
        <w:outlineLvl w:val="0"/>
        <w:rPr>
          <w:rFonts w:hint="eastAsia" w:ascii="楷体_GB2312" w:hAnsi="楷体_GB2312" w:eastAsia="宋体" w:cs="Arial"/>
          <w:b/>
          <w:bCs/>
          <w:kern w:val="0"/>
          <w:sz w:val="36"/>
          <w:szCs w:val="36"/>
          <w:highlight w:val="none"/>
          <w:lang w:val="en-US" w:eastAsia="zh-CN" w:bidi="ar-SA"/>
        </w:rPr>
      </w:pPr>
    </w:p>
    <w:p>
      <w:pPr>
        <w:pStyle w:val="3"/>
        <w:numPr>
          <w:ilvl w:val="0"/>
          <w:numId w:val="0"/>
        </w:numPr>
        <w:tabs>
          <w:tab w:val="left" w:pos="0"/>
        </w:tabs>
        <w:spacing w:after="120" w:afterLines="50"/>
        <w:ind w:firstLine="723" w:firstLineChars="200"/>
        <w:outlineLvl w:val="0"/>
        <w:rPr>
          <w:rFonts w:hint="eastAsia" w:ascii="楷体_GB2312" w:hAnsi="楷体_GB2312" w:eastAsia="宋体" w:cs="Arial"/>
          <w:b/>
          <w:bCs/>
          <w:kern w:val="0"/>
          <w:sz w:val="36"/>
          <w:szCs w:val="36"/>
          <w:highlight w:val="none"/>
          <w:lang w:val="en-US" w:eastAsia="zh-CN" w:bidi="ar-SA"/>
        </w:rPr>
      </w:pPr>
    </w:p>
    <w:p>
      <w:pPr>
        <w:pStyle w:val="3"/>
        <w:numPr>
          <w:ilvl w:val="0"/>
          <w:numId w:val="0"/>
        </w:numPr>
        <w:tabs>
          <w:tab w:val="left" w:pos="0"/>
        </w:tabs>
        <w:spacing w:after="120" w:afterLines="50"/>
        <w:ind w:firstLine="723" w:firstLineChars="200"/>
        <w:outlineLvl w:val="0"/>
        <w:rPr>
          <w:rFonts w:hint="eastAsia" w:ascii="楷体_GB2312" w:hAnsi="楷体_GB2312" w:eastAsia="宋体" w:cs="Arial"/>
          <w:b/>
          <w:bCs/>
          <w:kern w:val="0"/>
          <w:sz w:val="36"/>
          <w:szCs w:val="36"/>
          <w:highlight w:val="none"/>
          <w:lang w:val="en-US" w:eastAsia="zh-CN" w:bidi="ar-SA"/>
        </w:rPr>
      </w:pPr>
    </w:p>
    <w:p>
      <w:pPr>
        <w:pStyle w:val="3"/>
        <w:numPr>
          <w:ilvl w:val="0"/>
          <w:numId w:val="0"/>
        </w:numPr>
        <w:tabs>
          <w:tab w:val="left" w:pos="0"/>
        </w:tabs>
        <w:spacing w:after="120" w:afterLines="50"/>
        <w:ind w:firstLine="723" w:firstLineChars="200"/>
        <w:outlineLvl w:val="0"/>
        <w:rPr>
          <w:rFonts w:hint="eastAsia" w:ascii="楷体_GB2312" w:hAnsi="楷体_GB2312" w:eastAsia="宋体" w:cs="Arial"/>
          <w:b/>
          <w:bCs/>
          <w:kern w:val="0"/>
          <w:sz w:val="36"/>
          <w:szCs w:val="36"/>
          <w:highlight w:val="none"/>
          <w:lang w:val="en-US" w:eastAsia="zh-CN" w:bidi="ar-SA"/>
        </w:rPr>
      </w:pPr>
    </w:p>
    <w:p>
      <w:pPr>
        <w:pStyle w:val="3"/>
        <w:numPr>
          <w:ilvl w:val="0"/>
          <w:numId w:val="0"/>
        </w:numPr>
        <w:tabs>
          <w:tab w:val="left" w:pos="0"/>
        </w:tabs>
        <w:spacing w:after="120" w:afterLines="50"/>
        <w:ind w:firstLine="723" w:firstLineChars="200"/>
        <w:outlineLvl w:val="0"/>
        <w:rPr>
          <w:rFonts w:hint="eastAsia" w:ascii="楷体_GB2312" w:hAnsi="楷体_GB2312" w:eastAsia="宋体" w:cs="Arial"/>
          <w:b/>
          <w:bCs/>
          <w:kern w:val="0"/>
          <w:sz w:val="36"/>
          <w:szCs w:val="36"/>
          <w:highlight w:val="none"/>
          <w:lang w:val="en-US" w:eastAsia="zh-CN" w:bidi="ar-SA"/>
        </w:rPr>
      </w:pPr>
    </w:p>
    <w:p>
      <w:pPr>
        <w:pStyle w:val="3"/>
        <w:numPr>
          <w:ilvl w:val="0"/>
          <w:numId w:val="0"/>
        </w:numPr>
        <w:tabs>
          <w:tab w:val="left" w:pos="0"/>
        </w:tabs>
        <w:spacing w:after="120" w:afterLines="50"/>
        <w:jc w:val="both"/>
        <w:outlineLvl w:val="0"/>
        <w:rPr>
          <w:rFonts w:hint="eastAsia" w:ascii="楷体_GB2312" w:hAnsi="楷体_GB2312" w:eastAsia="宋体" w:cs="Arial"/>
          <w:b/>
          <w:bCs/>
          <w:kern w:val="0"/>
          <w:sz w:val="36"/>
          <w:szCs w:val="36"/>
          <w:highlight w:val="none"/>
          <w:lang w:val="en-US" w:eastAsia="zh-CN" w:bidi="ar-SA"/>
        </w:rPr>
      </w:pPr>
    </w:p>
    <w:p>
      <w:pPr>
        <w:rPr>
          <w:rFonts w:hint="eastAsia" w:ascii="楷体_GB2312" w:hAnsi="楷体_GB2312" w:eastAsia="宋体" w:cs="Arial"/>
          <w:b/>
          <w:bCs/>
          <w:kern w:val="0"/>
          <w:sz w:val="36"/>
          <w:szCs w:val="36"/>
          <w:highlight w:val="none"/>
          <w:lang w:val="en-US" w:eastAsia="zh-CN" w:bidi="ar-SA"/>
        </w:rPr>
      </w:pPr>
      <w:r>
        <w:rPr>
          <w:rFonts w:hint="eastAsia" w:ascii="楷体_GB2312" w:hAnsi="楷体_GB2312" w:eastAsia="宋体" w:cs="Arial"/>
          <w:b/>
          <w:bCs/>
          <w:kern w:val="0"/>
          <w:sz w:val="36"/>
          <w:szCs w:val="36"/>
          <w:highlight w:val="none"/>
          <w:lang w:val="en-US" w:eastAsia="zh-CN" w:bidi="ar-SA"/>
        </w:rPr>
        <w:br w:type="page"/>
      </w:r>
    </w:p>
    <w:p>
      <w:pPr>
        <w:pStyle w:val="3"/>
        <w:numPr>
          <w:ilvl w:val="0"/>
          <w:numId w:val="0"/>
        </w:numPr>
        <w:tabs>
          <w:tab w:val="left" w:pos="0"/>
        </w:tabs>
        <w:spacing w:after="120" w:afterLines="50"/>
        <w:jc w:val="center"/>
        <w:outlineLvl w:val="0"/>
        <w:rPr>
          <w:rFonts w:hint="eastAsia"/>
          <w:highlight w:val="none"/>
          <w:lang w:val="en-US" w:eastAsia="zh-CN"/>
        </w:rPr>
      </w:pPr>
      <w:r>
        <w:rPr>
          <w:rFonts w:hint="eastAsia" w:ascii="楷体_GB2312" w:hAnsi="楷体_GB2312" w:eastAsia="宋体" w:cs="Arial"/>
          <w:b/>
          <w:bCs/>
          <w:kern w:val="0"/>
          <w:sz w:val="36"/>
          <w:szCs w:val="36"/>
          <w:highlight w:val="none"/>
          <w:lang w:val="en-US" w:eastAsia="zh-CN" w:bidi="ar-SA"/>
        </w:rPr>
        <w:t>第四章</w:t>
      </w:r>
      <w:bookmarkStart w:id="79" w:name="_Toc31862"/>
      <w:bookmarkStart w:id="80" w:name="_Toc12614"/>
      <w:bookmarkStart w:id="81" w:name="_Toc19053"/>
      <w:r>
        <w:rPr>
          <w:rFonts w:hint="eastAsia"/>
          <w:highlight w:val="none"/>
          <w:lang w:val="en-US" w:eastAsia="zh-CN"/>
        </w:rPr>
        <w:t xml:space="preserve"> </w:t>
      </w:r>
      <w:bookmarkEnd w:id="79"/>
      <w:r>
        <w:rPr>
          <w:rFonts w:hint="eastAsia"/>
          <w:highlight w:val="none"/>
          <w:lang w:val="en-US" w:eastAsia="zh-CN"/>
        </w:rPr>
        <w:t>服务标准及</w:t>
      </w:r>
      <w:bookmarkEnd w:id="80"/>
      <w:bookmarkEnd w:id="81"/>
      <w:r>
        <w:rPr>
          <w:rFonts w:hint="eastAsia"/>
          <w:highlight w:val="none"/>
          <w:lang w:val="en-US" w:eastAsia="zh-CN"/>
        </w:rPr>
        <w:t>要求</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bookmarkStart w:id="82" w:name="_Toc5772"/>
      <w:r>
        <w:rPr>
          <w:rFonts w:hint="eastAsia" w:hAnsi="宋体" w:eastAsia="宋体" w:cs="宋体"/>
          <w:sz w:val="24"/>
          <w:szCs w:val="24"/>
          <w:highlight w:val="none"/>
          <w:lang w:eastAsia="zh-CN"/>
        </w:rPr>
        <w:t>一：项目要求及范围</w:t>
      </w:r>
    </w:p>
    <w:p>
      <w:pPr>
        <w:pStyle w:val="25"/>
        <w:spacing w:after="120" w:afterLines="50" w:line="360" w:lineRule="auto"/>
        <w:ind w:firstLine="720" w:firstLineChars="300"/>
        <w:jc w:val="left"/>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本项目内容为对</w:t>
      </w:r>
      <w:r>
        <w:rPr>
          <w:rFonts w:hint="eastAsia" w:hAnsi="宋体" w:eastAsia="宋体" w:cs="宋体"/>
          <w:sz w:val="24"/>
          <w:szCs w:val="24"/>
          <w:highlight w:val="none"/>
          <w:lang w:eastAsia="zh-CN"/>
        </w:rPr>
        <w:t>曹县三干沟、富华河河道疏浚及附属设施项目</w:t>
      </w:r>
      <w:r>
        <w:rPr>
          <w:rFonts w:hint="eastAsia" w:hAnsi="宋体" w:eastAsia="宋体" w:cs="宋体"/>
          <w:sz w:val="24"/>
          <w:szCs w:val="24"/>
          <w:highlight w:val="none"/>
          <w:lang w:val="en-US" w:eastAsia="zh-CN"/>
        </w:rPr>
        <w:t>建设进行</w:t>
      </w:r>
      <w:r>
        <w:rPr>
          <w:rFonts w:hint="eastAsia" w:hAnsi="宋体" w:eastAsia="宋体" w:cs="宋体"/>
          <w:sz w:val="24"/>
          <w:szCs w:val="24"/>
          <w:highlight w:val="none"/>
          <w:lang w:eastAsia="zh-CN"/>
        </w:rPr>
        <w:t>全</w:t>
      </w:r>
      <w:r>
        <w:rPr>
          <w:rFonts w:hint="eastAsia" w:hAnsi="宋体" w:eastAsia="宋体" w:cs="宋体"/>
          <w:sz w:val="24"/>
          <w:szCs w:val="24"/>
          <w:highlight w:val="none"/>
          <w:lang w:val="en-US" w:eastAsia="zh-CN"/>
        </w:rPr>
        <w:t>过</w:t>
      </w:r>
      <w:r>
        <w:rPr>
          <w:rFonts w:hint="eastAsia" w:hAnsi="宋体" w:eastAsia="宋体" w:cs="宋体"/>
          <w:sz w:val="24"/>
          <w:szCs w:val="24"/>
          <w:highlight w:val="none"/>
          <w:lang w:eastAsia="zh-CN"/>
        </w:rPr>
        <w:t>程造价控制，跟踪审计、结算审计服务；</w:t>
      </w:r>
    </w:p>
    <w:p>
      <w:pPr>
        <w:pStyle w:val="25"/>
        <w:spacing w:after="120" w:afterLines="50" w:line="360" w:lineRule="auto"/>
        <w:ind w:firstLine="720" w:firstLineChars="300"/>
        <w:jc w:val="left"/>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建设范围：</w:t>
      </w:r>
    </w:p>
    <w:p>
      <w:pPr>
        <w:pStyle w:val="25"/>
        <w:spacing w:after="120" w:afterLines="50" w:line="360" w:lineRule="auto"/>
        <w:ind w:firstLine="720" w:firstLineChars="300"/>
        <w:jc w:val="left"/>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一标段：部分抗洪抢险道路建设，工程总造价约1.2亿元，最终计取金额按实际金额计取；</w:t>
      </w:r>
    </w:p>
    <w:p>
      <w:pPr>
        <w:pStyle w:val="25"/>
        <w:spacing w:after="120" w:afterLines="50" w:line="360" w:lineRule="auto"/>
        <w:ind w:firstLine="720" w:firstLineChars="300"/>
        <w:jc w:val="left"/>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二标段：三干沟、富华河疏浚及部分抗洪抢险道路建设。工程总造价约1.2亿元，最终计取金额按实际金额计取。</w:t>
      </w:r>
    </w:p>
    <w:p>
      <w:pPr>
        <w:pStyle w:val="25"/>
        <w:spacing w:after="120" w:afterLines="50" w:line="360" w:lineRule="auto"/>
        <w:ind w:firstLine="720" w:firstLineChars="300"/>
        <w:jc w:val="left"/>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三标段：第四污水处理厂建设。工程总造价约1亿元，最终计取金额按实际金额计取。</w:t>
      </w:r>
    </w:p>
    <w:p>
      <w:pPr>
        <w:pStyle w:val="25"/>
        <w:spacing w:after="120" w:afterLines="50" w:line="360" w:lineRule="auto"/>
        <w:ind w:firstLine="720" w:firstLineChars="3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为全过程工程审计服务，并出具结算审计报告，包括但不限于以下内容：</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（1）成立跟踪审计项目组，明确驻地人员，编制跟踪审计实施方案，确定投资控制目标、重点环节及应对措施。</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（2）参加参与项目建设管理的有关会议，对项目投资控制的有关事项发表独立审计意见； </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（3）根据工程进度编制工程用款计划；审核施工单位报送的完成工作量进度报表，对量、价进行审核，经建设单位同意后作为支付进度款的依据； </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（4）及时核定分阶段完工的分部工程结算； </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（5）协助业主审核因设计变更、现场签证等发生的费用，超过一定限额的，提请建设单位履行报批程序；</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（6）及时向业主提供造价控制动态分析报告；</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（7）承发包双方发生工程价款结算争议时或提出工程索赔时，为业主提供咨询意见；</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（8）参与隐蔽工程验收、工程量签证等工作；</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（9）根据跟踪审计情况，出具跟踪审计报告；</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（10）配合上级部门对本项目的检查、审计、稽查等工作；</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（11）其他与项目投资控制相关的工作。</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二、服务要求及标准</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1、需满足的服务标准：提交的验收成果质量应符合《山东省农田建设项目竣工验收办法》的有关规定、发包方的要求和主管部门的认可，并对验收成果的真实性、完整性和有效性负责。</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2、服务期限：自合同生效之日起至完成本项目全部工程造价审计任务完成并经甲方审核完成后止。</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3、供应商具备健全的组织机构、配备齐全的人员结构、完善的管理制度和严格的业务质量内控机制；</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4、供应商具有承担相应风险责任的能力，并对其指派的服务人员所从事的法律服务活动承担赔偿责任；</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5、供应商须成立项目服务团队，满足项目服务需要；</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6、后续服务：竣工验收后，按发包人要求，配合有关单位对本项目的审计、检查、稽查等工作，负责造价、验收等方面相关问题解释。</w:t>
      </w:r>
    </w:p>
    <w:p>
      <w:pPr>
        <w:pStyle w:val="25"/>
        <w:spacing w:after="120" w:afterLines="50" w:line="360" w:lineRule="auto"/>
        <w:ind w:firstLine="480" w:firstLineChars="200"/>
        <w:jc w:val="left"/>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7、项目机构人员要求：</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项目负责人</w:t>
      </w:r>
      <w:r>
        <w:rPr>
          <w:rFonts w:hint="eastAsia" w:hAnsi="宋体" w:eastAsia="宋体" w:cs="宋体"/>
          <w:sz w:val="24"/>
          <w:szCs w:val="24"/>
          <w:highlight w:val="none"/>
          <w:lang w:val="en-US" w:eastAsia="zh-CN"/>
        </w:rPr>
        <w:t>1</w:t>
      </w:r>
      <w:r>
        <w:rPr>
          <w:rFonts w:hint="eastAsia" w:hAnsi="宋体" w:eastAsia="宋体" w:cs="宋体"/>
          <w:sz w:val="24"/>
          <w:szCs w:val="24"/>
          <w:highlight w:val="none"/>
          <w:lang w:eastAsia="zh-CN"/>
        </w:rPr>
        <w:t>名，具备</w:t>
      </w:r>
      <w:r>
        <w:rPr>
          <w:rFonts w:hint="eastAsia" w:hAnsi="宋体" w:cs="宋体"/>
          <w:sz w:val="24"/>
          <w:szCs w:val="24"/>
          <w:highlight w:val="none"/>
          <w:lang w:eastAsia="zh-CN"/>
        </w:rPr>
        <w:t>高级</w:t>
      </w:r>
      <w:r>
        <w:rPr>
          <w:rFonts w:hint="eastAsia" w:hAnsi="宋体" w:eastAsia="宋体" w:cs="宋体"/>
          <w:sz w:val="24"/>
          <w:szCs w:val="24"/>
          <w:highlight w:val="none"/>
          <w:lang w:eastAsia="zh-CN"/>
        </w:rPr>
        <w:t>造价工程师资格</w:t>
      </w:r>
      <w:r>
        <w:rPr>
          <w:rFonts w:hint="eastAsia" w:hAnsi="宋体" w:cs="宋体"/>
          <w:sz w:val="24"/>
          <w:szCs w:val="24"/>
          <w:highlight w:val="none"/>
          <w:lang w:eastAsia="zh-CN"/>
        </w:rPr>
        <w:t>，</w:t>
      </w:r>
      <w:r>
        <w:rPr>
          <w:rFonts w:hint="eastAsia" w:hAnsi="宋体" w:eastAsia="宋体" w:cs="宋体"/>
          <w:sz w:val="24"/>
          <w:szCs w:val="24"/>
          <w:highlight w:val="none"/>
          <w:lang w:eastAsia="zh-CN"/>
        </w:rPr>
        <w:t>能独立带领项目机构圆满完成跟踪审计、结算审计工作。</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组员不低于4人，应具有相关专业能力。项目机构人员必须与开展实际工作的人员一致，且在服务期内非不可抗力不可随意更换，如有特殊原因需报备业主方，更换人员具备的技术能力需高于或等于被更换人员。</w:t>
      </w:r>
    </w:p>
    <w:p>
      <w:pPr>
        <w:pStyle w:val="25"/>
        <w:spacing w:after="120" w:afterLines="50" w:line="360" w:lineRule="auto"/>
        <w:ind w:firstLine="480" w:firstLineChars="200"/>
        <w:jc w:val="left"/>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考核办法</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跟踪审计、结算审计工作流程中，业主可组织对服务机构（全过程工程审计服务机构）履约情况进行考核，考核内容包括机构配合、人员表现、工作效率和服务质量等，考核表详见附表。考核结果作为衡量审计工作质量的重要依据。</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根据项目考核情况，落实负面清单。</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考核分数60～69的，业主对服务机构警告，并提出整改意见。考核分数60以下或出现以下现象之一的，项目考核均为“不合格”，业主有权取消服务机构的服务资格。</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1.隐瞒需要回避事项的；</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2.在资质、业绩、奖惩情况、执业人员等方面弄虚作假、挂靠、提供不实信息资料的；</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3.不能独立完成全过程工程审计服务工作，将全过程工程审计服务工作转包或分包的；</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4.无故中止全过程工程审计服务的；</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5.未经业主允许，私自泄露项目机密的；</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6.出具的报告严重失实，或对业主提出的疑义不能有效解释落实的；</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7.违反廉洁纪律要求的；</w:t>
      </w:r>
    </w:p>
    <w:p>
      <w:pPr>
        <w:pStyle w:val="25"/>
        <w:spacing w:after="120" w:afterLines="50" w:line="360" w:lineRule="auto"/>
        <w:ind w:firstLine="480" w:firstLineChars="200"/>
        <w:jc w:val="left"/>
        <w:rPr>
          <w:rFonts w:hint="eastAsia" w:hAnsi="宋体" w:eastAsia="宋体" w:cs="宋体"/>
          <w:sz w:val="24"/>
          <w:szCs w:val="24"/>
          <w:highlight w:val="none"/>
          <w:lang w:eastAsia="zh-CN"/>
        </w:rPr>
      </w:pPr>
      <w:r>
        <w:rPr>
          <w:rFonts w:hint="eastAsia" w:hAnsi="宋体" w:eastAsia="宋体" w:cs="宋体"/>
          <w:sz w:val="24"/>
          <w:szCs w:val="24"/>
          <w:highlight w:val="none"/>
          <w:lang w:eastAsia="zh-CN"/>
        </w:rPr>
        <w:t>8.存在其他违纪违规行为的。</w:t>
      </w:r>
    </w:p>
    <w:p>
      <w:pPr>
        <w:spacing w:after="120" w:afterLines="50" w:line="360" w:lineRule="auto"/>
        <w:ind w:firstLine="480" w:firstLineChars="200"/>
        <w:jc w:val="left"/>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br w:type="page"/>
      </w:r>
    </w:p>
    <w:p>
      <w:pPr>
        <w:widowControl/>
        <w:jc w:val="both"/>
        <w:rPr>
          <w:rFonts w:hint="eastAsia" w:ascii="宋体" w:hAnsi="宋体" w:eastAsia="宋体" w:cs="宋体"/>
          <w:sz w:val="28"/>
          <w:szCs w:val="36"/>
          <w:highlight w:val="none"/>
          <w:lang w:val="en-US" w:eastAsia="zh-CN"/>
        </w:rPr>
      </w:pPr>
      <w:r>
        <w:rPr>
          <w:rFonts w:hint="eastAsia" w:ascii="宋体" w:hAnsi="宋体" w:eastAsia="宋体" w:cs="宋体"/>
          <w:sz w:val="28"/>
          <w:szCs w:val="36"/>
          <w:highlight w:val="none"/>
          <w:lang w:val="en-US" w:eastAsia="zh-CN"/>
        </w:rPr>
        <w:t>附：考核表</w:t>
      </w:r>
    </w:p>
    <w:p>
      <w:pPr>
        <w:jc w:val="center"/>
        <w:rPr>
          <w:rFonts w:hint="eastAsia" w:ascii="宋体" w:hAnsi="宋体" w:eastAsia="宋体" w:cs="宋体"/>
          <w:sz w:val="28"/>
          <w:szCs w:val="36"/>
          <w:highlight w:val="none"/>
          <w:lang w:eastAsia="zh-CN"/>
        </w:rPr>
      </w:pPr>
      <w:r>
        <w:rPr>
          <w:rFonts w:hint="eastAsia" w:ascii="宋体" w:hAnsi="宋体" w:eastAsia="宋体" w:cs="宋体"/>
          <w:sz w:val="28"/>
          <w:szCs w:val="36"/>
          <w:highlight w:val="none"/>
          <w:lang w:eastAsia="zh-CN"/>
        </w:rPr>
        <w:t>全过程工程审计服务考核表</w:t>
      </w:r>
    </w:p>
    <w:p>
      <w:pPr>
        <w:widowControl/>
        <w:jc w:val="center"/>
        <w:rPr>
          <w:rFonts w:hint="eastAsia" w:ascii="宋体" w:hAnsi="宋体" w:eastAsia="宋体" w:cs="宋体"/>
          <w:kern w:val="0"/>
          <w:sz w:val="22"/>
          <w:szCs w:val="22"/>
          <w:highlight w:val="none"/>
        </w:rPr>
      </w:pPr>
    </w:p>
    <w:p>
      <w:pPr>
        <w:spacing w:after="162" w:line="259" w:lineRule="auto"/>
        <w:ind w:right="218"/>
        <w:rPr>
          <w:rFonts w:hint="eastAsia" w:ascii="宋体" w:hAnsi="宋体" w:eastAsia="宋体" w:cs="宋体"/>
          <w:highlight w:val="none"/>
        </w:rPr>
      </w:pPr>
      <w:r>
        <w:rPr>
          <w:rFonts w:hint="eastAsia" w:ascii="宋体" w:hAnsi="宋体" w:eastAsia="宋体" w:cs="宋体"/>
          <w:sz w:val="24"/>
          <w:highlight w:val="none"/>
        </w:rPr>
        <w:t>考核单位（考核人）：                        考评日期：    年   月    日</w:t>
      </w:r>
      <w:r>
        <w:rPr>
          <w:rFonts w:hint="eastAsia" w:ascii="宋体" w:hAnsi="宋体" w:eastAsia="宋体" w:cs="宋体"/>
          <w:highlight w:val="none"/>
        </w:rPr>
        <w:t xml:space="preserve"> </w:t>
      </w:r>
    </w:p>
    <w:tbl>
      <w:tblPr>
        <w:tblStyle w:val="45"/>
        <w:tblW w:w="92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57" w:type="dxa"/>
          <w:right w:w="0" w:type="dxa"/>
        </w:tblCellMar>
      </w:tblPr>
      <w:tblGrid>
        <w:gridCol w:w="1027"/>
        <w:gridCol w:w="6025"/>
        <w:gridCol w:w="832"/>
        <w:gridCol w:w="659"/>
        <w:gridCol w:w="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705" w:hRule="atLeast"/>
          <w:jc w:val="center"/>
        </w:trPr>
        <w:tc>
          <w:tcPr>
            <w:tcW w:w="1027" w:type="dxa"/>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b/>
                <w:bCs/>
                <w:highlight w:val="none"/>
              </w:rPr>
            </w:pPr>
            <w:r>
              <w:rPr>
                <w:rFonts w:hint="eastAsia" w:ascii="宋体" w:hAnsi="宋体" w:eastAsia="宋体" w:cs="宋体"/>
                <w:b/>
                <w:bCs/>
                <w:highlight w:val="none"/>
              </w:rPr>
              <w:t xml:space="preserve">项目名称 </w:t>
            </w:r>
          </w:p>
        </w:tc>
        <w:tc>
          <w:tcPr>
            <w:tcW w:w="8192" w:type="dxa"/>
            <w:gridSpan w:val="4"/>
            <w:noWrap w:val="0"/>
            <w:vAlign w:val="bottom"/>
          </w:tcPr>
          <w:p>
            <w:pPr>
              <w:keepNext w:val="0"/>
              <w:keepLines w:val="0"/>
              <w:suppressLineNumbers w:val="0"/>
              <w:spacing w:before="0" w:beforeAutospacing="0" w:after="0" w:afterAutospacing="0" w:line="259" w:lineRule="auto"/>
              <w:ind w:left="14"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745" w:hRule="atLeast"/>
          <w:jc w:val="center"/>
        </w:trPr>
        <w:tc>
          <w:tcPr>
            <w:tcW w:w="1027" w:type="dxa"/>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b/>
                <w:bCs/>
                <w:highlight w:val="none"/>
              </w:rPr>
            </w:pPr>
            <w:r>
              <w:rPr>
                <w:rFonts w:hint="eastAsia" w:ascii="宋体" w:hAnsi="宋体" w:eastAsia="宋体" w:cs="宋体"/>
                <w:b/>
                <w:bCs/>
                <w:highlight w:val="none"/>
              </w:rPr>
              <w:t xml:space="preserve">机构名称 </w:t>
            </w:r>
          </w:p>
        </w:tc>
        <w:tc>
          <w:tcPr>
            <w:tcW w:w="8192" w:type="dxa"/>
            <w:gridSpan w:val="4"/>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773" w:hRule="atLeast"/>
          <w:jc w:val="center"/>
        </w:trPr>
        <w:tc>
          <w:tcPr>
            <w:tcW w:w="1027" w:type="dxa"/>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b/>
                <w:bCs/>
                <w:highlight w:val="none"/>
              </w:rPr>
            </w:pPr>
            <w:r>
              <w:rPr>
                <w:rFonts w:hint="eastAsia" w:ascii="宋体" w:hAnsi="宋体" w:eastAsia="宋体" w:cs="宋体"/>
                <w:b/>
                <w:bCs/>
                <w:highlight w:val="none"/>
              </w:rPr>
              <w:t xml:space="preserve">考评内容 </w:t>
            </w:r>
          </w:p>
        </w:tc>
        <w:tc>
          <w:tcPr>
            <w:tcW w:w="6025" w:type="dxa"/>
            <w:noWrap w:val="0"/>
            <w:vAlign w:val="center"/>
          </w:tcPr>
          <w:p>
            <w:pPr>
              <w:keepNext w:val="0"/>
              <w:keepLines w:val="0"/>
              <w:suppressLineNumbers w:val="0"/>
              <w:tabs>
                <w:tab w:val="center" w:pos="3184"/>
              </w:tabs>
              <w:spacing w:before="0" w:beforeAutospacing="0" w:after="0" w:afterAutospacing="0" w:line="259" w:lineRule="auto"/>
              <w:ind w:left="-27" w:right="0"/>
              <w:jc w:val="center"/>
              <w:rPr>
                <w:rFonts w:hint="eastAsia" w:ascii="宋体" w:hAnsi="宋体" w:eastAsia="宋体" w:cs="宋体"/>
                <w:b/>
                <w:bCs/>
                <w:highlight w:val="none"/>
              </w:rPr>
            </w:pPr>
            <w:r>
              <w:rPr>
                <w:rFonts w:hint="eastAsia" w:ascii="宋体" w:hAnsi="宋体" w:eastAsia="宋体" w:cs="宋体"/>
                <w:b/>
                <w:bCs/>
                <w:highlight w:val="none"/>
              </w:rPr>
              <w:t>考评标准</w:t>
            </w:r>
          </w:p>
        </w:tc>
        <w:tc>
          <w:tcPr>
            <w:tcW w:w="832" w:type="dxa"/>
            <w:noWrap w:val="0"/>
            <w:vAlign w:val="center"/>
          </w:tcPr>
          <w:p>
            <w:pPr>
              <w:keepNext w:val="0"/>
              <w:keepLines w:val="0"/>
              <w:suppressLineNumbers w:val="0"/>
              <w:spacing w:before="0" w:beforeAutospacing="0" w:after="0" w:afterAutospacing="0" w:line="259" w:lineRule="auto"/>
              <w:ind w:left="285" w:right="0"/>
              <w:rPr>
                <w:rFonts w:hint="eastAsia" w:ascii="宋体" w:hAnsi="宋体" w:eastAsia="宋体" w:cs="宋体"/>
                <w:b/>
                <w:bCs/>
                <w:highlight w:val="none"/>
              </w:rPr>
            </w:pPr>
            <w:r>
              <w:rPr>
                <w:rFonts w:hint="eastAsia" w:ascii="宋体" w:hAnsi="宋体" w:eastAsia="宋体" w:cs="宋体"/>
                <w:b/>
                <w:bCs/>
                <w:highlight w:val="none"/>
              </w:rPr>
              <w:t xml:space="preserve">满分 </w:t>
            </w:r>
          </w:p>
        </w:tc>
        <w:tc>
          <w:tcPr>
            <w:tcW w:w="659" w:type="dxa"/>
            <w:noWrap w:val="0"/>
            <w:vAlign w:val="center"/>
          </w:tcPr>
          <w:p>
            <w:pPr>
              <w:keepNext w:val="0"/>
              <w:keepLines w:val="0"/>
              <w:suppressLineNumbers w:val="0"/>
              <w:spacing w:before="0" w:beforeAutospacing="0" w:after="0" w:afterAutospacing="0" w:line="259" w:lineRule="auto"/>
              <w:ind w:left="144" w:right="0"/>
              <w:rPr>
                <w:rFonts w:hint="eastAsia" w:ascii="宋体" w:hAnsi="宋体" w:eastAsia="宋体" w:cs="宋体"/>
                <w:b/>
                <w:bCs/>
                <w:highlight w:val="none"/>
              </w:rPr>
            </w:pPr>
            <w:r>
              <w:rPr>
                <w:rFonts w:hint="eastAsia" w:ascii="宋体" w:hAnsi="宋体" w:eastAsia="宋体" w:cs="宋体"/>
                <w:b/>
                <w:bCs/>
                <w:highlight w:val="none"/>
              </w:rPr>
              <w:t>得分</w:t>
            </w:r>
          </w:p>
        </w:tc>
        <w:tc>
          <w:tcPr>
            <w:tcW w:w="676" w:type="dxa"/>
            <w:noWrap w:val="0"/>
            <w:vAlign w:val="center"/>
          </w:tcPr>
          <w:p>
            <w:pPr>
              <w:keepNext w:val="0"/>
              <w:keepLines w:val="0"/>
              <w:suppressLineNumbers w:val="0"/>
              <w:spacing w:before="0" w:beforeAutospacing="0" w:after="0" w:afterAutospacing="0" w:line="259" w:lineRule="auto"/>
              <w:ind w:left="153" w:right="0"/>
              <w:rPr>
                <w:rFonts w:hint="eastAsia" w:ascii="宋体" w:hAnsi="宋体" w:eastAsia="宋体" w:cs="宋体"/>
                <w:b/>
                <w:bCs/>
                <w:highlight w:val="none"/>
              </w:rPr>
            </w:pPr>
            <w:r>
              <w:rPr>
                <w:rFonts w:hint="eastAsia" w:ascii="宋体" w:hAnsi="宋体" w:eastAsia="宋体" w:cs="宋体"/>
                <w:b/>
                <w:bCs/>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602" w:hRule="atLeast"/>
          <w:jc w:val="center"/>
        </w:trPr>
        <w:tc>
          <w:tcPr>
            <w:tcW w:w="1027" w:type="dxa"/>
            <w:vMerge w:val="restart"/>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r>
              <w:rPr>
                <w:rFonts w:hint="eastAsia" w:ascii="宋体" w:hAnsi="宋体" w:eastAsia="宋体" w:cs="宋体"/>
                <w:b/>
                <w:bCs/>
                <w:highlight w:val="none"/>
              </w:rPr>
              <w:t>机构配合</w:t>
            </w:r>
            <w:r>
              <w:rPr>
                <w:rFonts w:hint="eastAsia" w:ascii="宋体" w:hAnsi="宋体" w:eastAsia="宋体" w:cs="宋体"/>
                <w:szCs w:val="21"/>
                <w:highlight w:val="none"/>
              </w:rPr>
              <w:t xml:space="preserve">（满分30分） </w:t>
            </w: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约定的项目组成员均全程参与受托业务工作，得6分，否则得0分；</w:t>
            </w:r>
          </w:p>
        </w:tc>
        <w:tc>
          <w:tcPr>
            <w:tcW w:w="832" w:type="dxa"/>
            <w:noWrap w:val="0"/>
            <w:vAlign w:val="center"/>
          </w:tcPr>
          <w:p>
            <w:pPr>
              <w:keepNext w:val="0"/>
              <w:keepLines w:val="0"/>
              <w:suppressLineNumbers w:val="0"/>
              <w:spacing w:before="0" w:beforeAutospacing="0" w:after="0" w:afterAutospacing="0" w:line="259" w:lineRule="auto"/>
              <w:ind w:left="1" w:right="0"/>
              <w:jc w:val="center"/>
              <w:rPr>
                <w:rFonts w:hint="eastAsia" w:ascii="宋体" w:hAnsi="宋体" w:eastAsia="宋体" w:cs="宋体"/>
                <w:highlight w:val="none"/>
              </w:rPr>
            </w:pPr>
            <w:r>
              <w:rPr>
                <w:rFonts w:hint="eastAsia" w:ascii="宋体" w:hAnsi="宋体" w:eastAsia="宋体" w:cs="宋体"/>
                <w:highlight w:val="none"/>
              </w:rPr>
              <w:t>6</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504" w:hRule="atLeast"/>
          <w:jc w:val="center"/>
        </w:trPr>
        <w:tc>
          <w:tcPr>
            <w:tcW w:w="1027" w:type="dxa"/>
            <w:vMerge w:val="continue"/>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项目组人员未兼顾其他项目，得5分，否则得0分；</w:t>
            </w:r>
          </w:p>
        </w:tc>
        <w:tc>
          <w:tcPr>
            <w:tcW w:w="832" w:type="dxa"/>
            <w:noWrap w:val="0"/>
            <w:vAlign w:val="center"/>
          </w:tcPr>
          <w:p>
            <w:pPr>
              <w:keepNext w:val="0"/>
              <w:keepLines w:val="0"/>
              <w:suppressLineNumbers w:val="0"/>
              <w:spacing w:before="0" w:beforeAutospacing="0" w:after="0" w:afterAutospacing="0" w:line="259" w:lineRule="auto"/>
              <w:ind w:left="1" w:right="0"/>
              <w:jc w:val="center"/>
              <w:rPr>
                <w:rFonts w:hint="eastAsia" w:ascii="宋体" w:hAnsi="宋体" w:eastAsia="宋体" w:cs="宋体"/>
                <w:highlight w:val="none"/>
              </w:rPr>
            </w:pPr>
            <w:r>
              <w:rPr>
                <w:rFonts w:hint="eastAsia" w:ascii="宋体" w:hAnsi="宋体" w:eastAsia="宋体" w:cs="宋体"/>
                <w:highlight w:val="none"/>
              </w:rPr>
              <w:t>5</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682" w:hRule="atLeast"/>
          <w:jc w:val="center"/>
        </w:trPr>
        <w:tc>
          <w:tcPr>
            <w:tcW w:w="1027" w:type="dxa"/>
            <w:vMerge w:val="continue"/>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服从工作安排，高度配合</w:t>
            </w:r>
            <w:r>
              <w:rPr>
                <w:rFonts w:hint="eastAsia" w:ascii="宋体" w:hAnsi="宋体" w:eastAsia="宋体" w:cs="宋体"/>
                <w:szCs w:val="21"/>
                <w:highlight w:val="none"/>
                <w:lang w:eastAsia="zh-CN"/>
              </w:rPr>
              <w:t>审计服务</w:t>
            </w:r>
            <w:r>
              <w:rPr>
                <w:rFonts w:hint="eastAsia" w:ascii="宋体" w:hAnsi="宋体" w:eastAsia="宋体" w:cs="宋体"/>
                <w:szCs w:val="21"/>
                <w:highlight w:val="none"/>
              </w:rPr>
              <w:t>工作，按规定程序实施</w:t>
            </w:r>
            <w:r>
              <w:rPr>
                <w:rFonts w:hint="eastAsia" w:ascii="宋体" w:hAnsi="宋体" w:eastAsia="宋体" w:cs="宋体"/>
                <w:szCs w:val="21"/>
                <w:highlight w:val="none"/>
                <w:lang w:eastAsia="zh-CN"/>
              </w:rPr>
              <w:t>审计服务</w:t>
            </w:r>
            <w:r>
              <w:rPr>
                <w:rFonts w:hint="eastAsia" w:ascii="宋体" w:hAnsi="宋体" w:eastAsia="宋体" w:cs="宋体"/>
                <w:szCs w:val="21"/>
                <w:highlight w:val="none"/>
              </w:rPr>
              <w:t>的，得4分，否则酌情扣分，扣完为止；</w:t>
            </w:r>
          </w:p>
        </w:tc>
        <w:tc>
          <w:tcPr>
            <w:tcW w:w="832" w:type="dxa"/>
            <w:noWrap w:val="0"/>
            <w:vAlign w:val="center"/>
          </w:tcPr>
          <w:p>
            <w:pPr>
              <w:keepNext w:val="0"/>
              <w:keepLines w:val="0"/>
              <w:suppressLineNumbers w:val="0"/>
              <w:spacing w:before="0" w:beforeAutospacing="0" w:after="0" w:afterAutospacing="0" w:line="259" w:lineRule="auto"/>
              <w:ind w:left="1" w:right="0"/>
              <w:jc w:val="center"/>
              <w:rPr>
                <w:rFonts w:hint="eastAsia" w:ascii="宋体" w:hAnsi="宋体" w:eastAsia="宋体" w:cs="宋体"/>
                <w:highlight w:val="none"/>
              </w:rPr>
            </w:pPr>
            <w:r>
              <w:rPr>
                <w:rFonts w:hint="eastAsia" w:ascii="宋体" w:hAnsi="宋体" w:eastAsia="宋体" w:cs="宋体"/>
                <w:highlight w:val="none"/>
              </w:rPr>
              <w:t>4</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489" w:hRule="atLeast"/>
          <w:jc w:val="center"/>
        </w:trPr>
        <w:tc>
          <w:tcPr>
            <w:tcW w:w="1027" w:type="dxa"/>
            <w:vMerge w:val="continue"/>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具备必要的工作条件和工具、器材等，得5分，否则酌情扣分；</w:t>
            </w:r>
          </w:p>
        </w:tc>
        <w:tc>
          <w:tcPr>
            <w:tcW w:w="832" w:type="dxa"/>
            <w:noWrap w:val="0"/>
            <w:vAlign w:val="center"/>
          </w:tcPr>
          <w:p>
            <w:pPr>
              <w:keepNext w:val="0"/>
              <w:keepLines w:val="0"/>
              <w:suppressLineNumbers w:val="0"/>
              <w:spacing w:before="0" w:beforeAutospacing="0" w:after="0" w:afterAutospacing="0" w:line="259" w:lineRule="auto"/>
              <w:ind w:left="1" w:right="0"/>
              <w:jc w:val="center"/>
              <w:rPr>
                <w:rFonts w:hint="eastAsia" w:ascii="宋体" w:hAnsi="宋体" w:eastAsia="宋体" w:cs="宋体"/>
                <w:highlight w:val="none"/>
              </w:rPr>
            </w:pPr>
            <w:r>
              <w:rPr>
                <w:rFonts w:hint="eastAsia" w:ascii="宋体" w:hAnsi="宋体" w:eastAsia="宋体" w:cs="宋体"/>
                <w:highlight w:val="none"/>
              </w:rPr>
              <w:t>5</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780" w:hRule="atLeast"/>
          <w:jc w:val="center"/>
        </w:trPr>
        <w:tc>
          <w:tcPr>
            <w:tcW w:w="1027" w:type="dxa"/>
            <w:vMerge w:val="continue"/>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服从工作调度，项目组人员及时参加委托方召开的对接会、现场勘查、座谈会，表现良好的得10分，否则酌情扣分，扣完为止；</w:t>
            </w:r>
          </w:p>
        </w:tc>
        <w:tc>
          <w:tcPr>
            <w:tcW w:w="832" w:type="dxa"/>
            <w:noWrap w:val="0"/>
            <w:vAlign w:val="center"/>
          </w:tcPr>
          <w:p>
            <w:pPr>
              <w:keepNext w:val="0"/>
              <w:keepLines w:val="0"/>
              <w:suppressLineNumbers w:val="0"/>
              <w:spacing w:before="0" w:beforeAutospacing="0" w:after="0" w:afterAutospacing="0" w:line="259" w:lineRule="auto"/>
              <w:ind w:left="1" w:right="0"/>
              <w:jc w:val="center"/>
              <w:rPr>
                <w:rFonts w:hint="eastAsia" w:ascii="宋体" w:hAnsi="宋体" w:eastAsia="宋体" w:cs="宋体"/>
                <w:highlight w:val="none"/>
              </w:rPr>
            </w:pPr>
            <w:r>
              <w:rPr>
                <w:rFonts w:hint="eastAsia" w:ascii="宋体" w:hAnsi="宋体" w:eastAsia="宋体" w:cs="宋体"/>
                <w:highlight w:val="none"/>
              </w:rPr>
              <w:t>10</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r>
              <w:rPr>
                <w:rFonts w:hint="eastAsia" w:ascii="宋体" w:hAnsi="宋体" w:eastAsia="宋体" w:cs="宋体"/>
                <w:highlight w:val="none"/>
              </w:rPr>
              <w:t xml:space="preserve"> </w:t>
            </w: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r>
              <w:rPr>
                <w:rFonts w:hint="eastAsia" w:ascii="宋体" w:hAnsi="宋体" w:eastAsia="宋体" w:cs="宋体"/>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810" w:hRule="atLeast"/>
          <w:jc w:val="center"/>
        </w:trPr>
        <w:tc>
          <w:tcPr>
            <w:tcW w:w="1027" w:type="dxa"/>
            <w:vMerge w:val="restart"/>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r>
              <w:rPr>
                <w:rFonts w:hint="eastAsia" w:ascii="宋体" w:hAnsi="宋体" w:eastAsia="宋体" w:cs="宋体"/>
                <w:b/>
                <w:bCs/>
                <w:highlight w:val="none"/>
              </w:rPr>
              <w:t>人员表现</w:t>
            </w:r>
            <w:r>
              <w:rPr>
                <w:rFonts w:hint="eastAsia" w:ascii="宋体" w:hAnsi="宋体" w:eastAsia="宋体" w:cs="宋体"/>
                <w:highlight w:val="none"/>
              </w:rPr>
              <w:t xml:space="preserve">（满分20分） </w:t>
            </w: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针对项目存在的问题能提出切实可行的项目优化方案或合理化建议，每一条得2分，最高6分；</w:t>
            </w:r>
          </w:p>
        </w:tc>
        <w:tc>
          <w:tcPr>
            <w:tcW w:w="832" w:type="dxa"/>
            <w:noWrap w:val="0"/>
            <w:vAlign w:val="center"/>
          </w:tcPr>
          <w:p>
            <w:pPr>
              <w:keepNext w:val="0"/>
              <w:keepLines w:val="0"/>
              <w:suppressLineNumbers w:val="0"/>
              <w:spacing w:before="0" w:beforeAutospacing="0" w:after="0" w:afterAutospacing="0" w:line="259" w:lineRule="auto"/>
              <w:ind w:left="1" w:right="0"/>
              <w:jc w:val="center"/>
              <w:rPr>
                <w:rFonts w:hint="eastAsia" w:ascii="宋体" w:hAnsi="宋体" w:eastAsia="宋体" w:cs="宋体"/>
                <w:highlight w:val="none"/>
              </w:rPr>
            </w:pPr>
            <w:r>
              <w:rPr>
                <w:rFonts w:hint="eastAsia" w:ascii="宋体" w:hAnsi="宋体" w:eastAsia="宋体" w:cs="宋体"/>
                <w:highlight w:val="none"/>
              </w:rPr>
              <w:t>6</w:t>
            </w:r>
          </w:p>
        </w:tc>
        <w:tc>
          <w:tcPr>
            <w:tcW w:w="659" w:type="dxa"/>
            <w:noWrap w:val="0"/>
            <w:vAlign w:val="center"/>
          </w:tcPr>
          <w:p>
            <w:pPr>
              <w:keepNext w:val="0"/>
              <w:keepLines w:val="0"/>
              <w:suppressLineNumbers w:val="0"/>
              <w:spacing w:before="0" w:beforeAutospacing="0" w:after="0" w:afterAutospacing="0" w:line="259" w:lineRule="auto"/>
              <w:ind w:left="105"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680" w:hRule="atLeast"/>
          <w:jc w:val="center"/>
        </w:trPr>
        <w:tc>
          <w:tcPr>
            <w:tcW w:w="1027" w:type="dxa"/>
            <w:vMerge w:val="continue"/>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能主动与委托方沟通项目开展中存在的问题，寻求解决办法和途径，得8分，否则，酌情扣分，扣完为止；</w:t>
            </w:r>
          </w:p>
        </w:tc>
        <w:tc>
          <w:tcPr>
            <w:tcW w:w="832" w:type="dxa"/>
            <w:noWrap w:val="0"/>
            <w:vAlign w:val="center"/>
          </w:tcPr>
          <w:p>
            <w:pPr>
              <w:keepNext w:val="0"/>
              <w:keepLines w:val="0"/>
              <w:suppressLineNumbers w:val="0"/>
              <w:spacing w:before="0" w:beforeAutospacing="0" w:after="0" w:afterAutospacing="0" w:line="259" w:lineRule="auto"/>
              <w:ind w:left="0" w:right="0"/>
              <w:jc w:val="center"/>
              <w:rPr>
                <w:rFonts w:hint="eastAsia" w:ascii="宋体" w:hAnsi="宋体" w:eastAsia="宋体" w:cs="宋体"/>
                <w:highlight w:val="none"/>
              </w:rPr>
            </w:pPr>
            <w:r>
              <w:rPr>
                <w:rFonts w:hint="eastAsia" w:ascii="宋体" w:hAnsi="宋体" w:eastAsia="宋体" w:cs="宋体"/>
                <w:highlight w:val="none"/>
              </w:rPr>
              <w:t>8</w:t>
            </w:r>
          </w:p>
        </w:tc>
        <w:tc>
          <w:tcPr>
            <w:tcW w:w="659" w:type="dxa"/>
            <w:noWrap w:val="0"/>
            <w:vAlign w:val="center"/>
          </w:tcPr>
          <w:p>
            <w:pPr>
              <w:keepNext w:val="0"/>
              <w:keepLines w:val="0"/>
              <w:suppressLineNumbers w:val="0"/>
              <w:spacing w:before="0" w:beforeAutospacing="0" w:after="0" w:afterAutospacing="0" w:line="259" w:lineRule="auto"/>
              <w:ind w:left="105"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867" w:hRule="atLeast"/>
          <w:jc w:val="center"/>
        </w:trPr>
        <w:tc>
          <w:tcPr>
            <w:tcW w:w="1027" w:type="dxa"/>
            <w:vMerge w:val="continue"/>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全面理解、认真落实委托方各项工作要求，得6分，因未理解或不清楚工作要求以及其他原因致使工作出现偏差，酌情扣分，扣完为止；</w:t>
            </w:r>
          </w:p>
        </w:tc>
        <w:tc>
          <w:tcPr>
            <w:tcW w:w="832" w:type="dxa"/>
            <w:noWrap w:val="0"/>
            <w:vAlign w:val="center"/>
          </w:tcPr>
          <w:p>
            <w:pPr>
              <w:keepNext w:val="0"/>
              <w:keepLines w:val="0"/>
              <w:suppressLineNumbers w:val="0"/>
              <w:spacing w:before="0" w:beforeAutospacing="0" w:after="0" w:afterAutospacing="0" w:line="259" w:lineRule="auto"/>
              <w:ind w:left="0" w:right="0"/>
              <w:jc w:val="center"/>
              <w:rPr>
                <w:rFonts w:hint="eastAsia" w:ascii="宋体" w:hAnsi="宋体" w:eastAsia="宋体" w:cs="宋体"/>
                <w:highlight w:val="none"/>
              </w:rPr>
            </w:pPr>
            <w:r>
              <w:rPr>
                <w:rFonts w:hint="eastAsia" w:ascii="宋体" w:hAnsi="宋体" w:eastAsia="宋体" w:cs="宋体"/>
                <w:highlight w:val="none"/>
              </w:rPr>
              <w:t>6</w:t>
            </w:r>
          </w:p>
        </w:tc>
        <w:tc>
          <w:tcPr>
            <w:tcW w:w="659" w:type="dxa"/>
            <w:noWrap w:val="0"/>
            <w:vAlign w:val="center"/>
          </w:tcPr>
          <w:p>
            <w:pPr>
              <w:keepNext w:val="0"/>
              <w:keepLines w:val="0"/>
              <w:suppressLineNumbers w:val="0"/>
              <w:spacing w:before="0" w:beforeAutospacing="0" w:after="0" w:afterAutospacing="0" w:line="259" w:lineRule="auto"/>
              <w:ind w:left="105"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900" w:hRule="atLeast"/>
          <w:jc w:val="center"/>
        </w:trPr>
        <w:tc>
          <w:tcPr>
            <w:tcW w:w="1027" w:type="dxa"/>
            <w:vMerge w:val="restart"/>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r>
              <w:rPr>
                <w:rFonts w:hint="eastAsia" w:ascii="宋体" w:hAnsi="宋体" w:eastAsia="宋体" w:cs="宋体"/>
                <w:b/>
                <w:bCs/>
                <w:highlight w:val="none"/>
              </w:rPr>
              <w:t>工作效率</w:t>
            </w:r>
            <w:r>
              <w:rPr>
                <w:rFonts w:hint="eastAsia" w:ascii="宋体" w:hAnsi="宋体" w:eastAsia="宋体" w:cs="宋体"/>
                <w:highlight w:val="none"/>
              </w:rPr>
              <w:t xml:space="preserve"> （满分20分）</w:t>
            </w: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能够</w:t>
            </w:r>
            <w:r>
              <w:rPr>
                <w:rFonts w:hint="eastAsia" w:ascii="宋体" w:hAnsi="宋体" w:eastAsia="宋体" w:cs="宋体"/>
                <w:szCs w:val="21"/>
                <w:highlight w:val="none"/>
                <w:lang w:eastAsia="zh-CN"/>
              </w:rPr>
              <w:t>定期</w:t>
            </w:r>
            <w:r>
              <w:rPr>
                <w:rFonts w:hint="eastAsia" w:ascii="宋体" w:hAnsi="宋体" w:eastAsia="宋体" w:cs="宋体"/>
                <w:szCs w:val="21"/>
                <w:highlight w:val="none"/>
              </w:rPr>
              <w:t>反馈工作底稿、</w:t>
            </w:r>
            <w:r>
              <w:rPr>
                <w:rFonts w:hint="eastAsia" w:ascii="宋体" w:hAnsi="宋体" w:eastAsia="宋体" w:cs="宋体"/>
                <w:szCs w:val="21"/>
                <w:highlight w:val="none"/>
                <w:lang w:eastAsia="zh-CN"/>
              </w:rPr>
              <w:t>审计服务</w:t>
            </w:r>
            <w:r>
              <w:rPr>
                <w:rFonts w:hint="eastAsia" w:ascii="宋体" w:hAnsi="宋体" w:eastAsia="宋体" w:cs="宋体"/>
                <w:szCs w:val="21"/>
                <w:highlight w:val="none"/>
              </w:rPr>
              <w:t>工作进度情况，得6分，每有一次</w:t>
            </w:r>
            <w:r>
              <w:rPr>
                <w:rFonts w:hint="eastAsia" w:ascii="宋体" w:hAnsi="宋体" w:eastAsia="宋体" w:cs="宋体"/>
                <w:szCs w:val="21"/>
                <w:highlight w:val="none"/>
                <w:lang w:eastAsia="zh-CN"/>
              </w:rPr>
              <w:t>未及时反馈汇报进度</w:t>
            </w:r>
            <w:r>
              <w:rPr>
                <w:rFonts w:hint="eastAsia" w:ascii="宋体" w:hAnsi="宋体" w:eastAsia="宋体" w:cs="宋体"/>
                <w:szCs w:val="21"/>
                <w:highlight w:val="none"/>
              </w:rPr>
              <w:t>，扣2分，扣完为止；</w:t>
            </w:r>
          </w:p>
        </w:tc>
        <w:tc>
          <w:tcPr>
            <w:tcW w:w="832" w:type="dxa"/>
            <w:noWrap w:val="0"/>
            <w:vAlign w:val="center"/>
          </w:tcPr>
          <w:p>
            <w:pPr>
              <w:keepNext w:val="0"/>
              <w:keepLines w:val="0"/>
              <w:suppressLineNumbers w:val="0"/>
              <w:spacing w:before="0" w:beforeAutospacing="0" w:after="0" w:afterAutospacing="0" w:line="259" w:lineRule="auto"/>
              <w:ind w:left="0" w:right="0"/>
              <w:jc w:val="center"/>
              <w:rPr>
                <w:rFonts w:hint="eastAsia" w:ascii="宋体" w:hAnsi="宋体" w:eastAsia="宋体" w:cs="宋体"/>
                <w:highlight w:val="none"/>
              </w:rPr>
            </w:pPr>
            <w:r>
              <w:rPr>
                <w:rFonts w:hint="eastAsia" w:ascii="宋体" w:hAnsi="宋体" w:eastAsia="宋体" w:cs="宋体"/>
                <w:highlight w:val="none"/>
              </w:rPr>
              <w:t>6</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r>
              <w:rPr>
                <w:rFonts w:hint="eastAsia" w:ascii="宋体" w:hAnsi="宋体" w:eastAsia="宋体" w:cs="宋体"/>
                <w:highlight w:val="none"/>
              </w:rPr>
              <w:t xml:space="preserve"> </w:t>
            </w: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r>
              <w:rPr>
                <w:rFonts w:hint="eastAsia" w:ascii="宋体" w:hAnsi="宋体" w:eastAsia="宋体" w:cs="宋体"/>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1095" w:hRule="atLeast"/>
          <w:jc w:val="center"/>
        </w:trPr>
        <w:tc>
          <w:tcPr>
            <w:tcW w:w="1027" w:type="dxa"/>
            <w:vMerge w:val="continue"/>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lang w:val="en-US"/>
              </w:rPr>
            </w:pPr>
            <w:r>
              <w:rPr>
                <w:rFonts w:hint="eastAsia" w:ascii="宋体" w:hAnsi="宋体" w:eastAsia="宋体" w:cs="宋体"/>
                <w:szCs w:val="21"/>
                <w:highlight w:val="none"/>
                <w:lang w:eastAsia="zh-CN"/>
              </w:rPr>
              <w:t>对工程过程中的造价成本控制，做到履职尽责，得</w:t>
            </w:r>
            <w:r>
              <w:rPr>
                <w:rFonts w:hint="eastAsia" w:ascii="宋体" w:hAnsi="宋体" w:eastAsia="宋体" w:cs="宋体"/>
                <w:szCs w:val="21"/>
                <w:highlight w:val="none"/>
                <w:lang w:val="en-US" w:eastAsia="zh-CN"/>
              </w:rPr>
              <w:t>8分，每有一次失误扣2分，扣完为止。</w:t>
            </w:r>
          </w:p>
        </w:tc>
        <w:tc>
          <w:tcPr>
            <w:tcW w:w="832" w:type="dxa"/>
            <w:noWrap w:val="0"/>
            <w:vAlign w:val="center"/>
          </w:tcPr>
          <w:p>
            <w:pPr>
              <w:keepNext w:val="0"/>
              <w:keepLines w:val="0"/>
              <w:suppressLineNumbers w:val="0"/>
              <w:spacing w:before="0" w:beforeAutospacing="0" w:after="0" w:afterAutospacing="0" w:line="259" w:lineRule="auto"/>
              <w:ind w:left="0" w:right="0"/>
              <w:jc w:val="center"/>
              <w:rPr>
                <w:rFonts w:hint="eastAsia" w:ascii="宋体" w:hAnsi="宋体" w:eastAsia="宋体" w:cs="宋体"/>
                <w:highlight w:val="none"/>
              </w:rPr>
            </w:pPr>
            <w:r>
              <w:rPr>
                <w:rFonts w:hint="eastAsia" w:ascii="宋体" w:hAnsi="宋体" w:eastAsia="宋体" w:cs="宋体"/>
                <w:highlight w:val="none"/>
              </w:rPr>
              <w:t>8</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1110" w:hRule="atLeast"/>
          <w:jc w:val="center"/>
        </w:trPr>
        <w:tc>
          <w:tcPr>
            <w:tcW w:w="1027" w:type="dxa"/>
            <w:vMerge w:val="continue"/>
            <w:noWrap w:val="0"/>
            <w:vAlign w:val="top"/>
          </w:tcPr>
          <w:p>
            <w:pPr>
              <w:keepNext w:val="0"/>
              <w:keepLines w:val="0"/>
              <w:suppressLineNumbers w:val="0"/>
              <w:spacing w:before="0" w:beforeAutospacing="0" w:after="160" w:afterAutospacing="0" w:line="259" w:lineRule="auto"/>
              <w:ind w:left="0"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lang w:eastAsia="zh-CN"/>
              </w:rPr>
              <w:t>对工程过程中的造价质量控制，做到履职尽责，得</w:t>
            </w:r>
            <w:r>
              <w:rPr>
                <w:rFonts w:hint="eastAsia" w:ascii="宋体" w:hAnsi="宋体" w:eastAsia="宋体" w:cs="宋体"/>
                <w:szCs w:val="21"/>
                <w:highlight w:val="none"/>
                <w:lang w:val="en-US" w:eastAsia="zh-CN"/>
              </w:rPr>
              <w:t>6分，每有一次失误扣2分，扣完为止。</w:t>
            </w:r>
          </w:p>
        </w:tc>
        <w:tc>
          <w:tcPr>
            <w:tcW w:w="832" w:type="dxa"/>
            <w:noWrap w:val="0"/>
            <w:vAlign w:val="center"/>
          </w:tcPr>
          <w:p>
            <w:pPr>
              <w:keepNext w:val="0"/>
              <w:keepLines w:val="0"/>
              <w:suppressLineNumbers w:val="0"/>
              <w:spacing w:before="0" w:beforeAutospacing="0" w:after="0" w:afterAutospacing="0" w:line="259" w:lineRule="auto"/>
              <w:ind w:left="1" w:right="0"/>
              <w:jc w:val="center"/>
              <w:rPr>
                <w:rFonts w:hint="eastAsia" w:ascii="宋体" w:hAnsi="宋体" w:eastAsia="宋体" w:cs="宋体"/>
                <w:highlight w:val="none"/>
                <w:lang w:eastAsia="zh-CN"/>
              </w:rPr>
            </w:pPr>
            <w:r>
              <w:rPr>
                <w:rFonts w:hint="eastAsia" w:ascii="宋体" w:hAnsi="宋体" w:eastAsia="宋体" w:cs="宋体"/>
                <w:highlight w:val="none"/>
                <w:lang w:val="en-US" w:eastAsia="zh-CN"/>
              </w:rPr>
              <w:t>6</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r>
              <w:rPr>
                <w:rFonts w:hint="eastAsia" w:ascii="宋体" w:hAnsi="宋体" w:eastAsia="宋体" w:cs="宋体"/>
                <w:highlight w:val="none"/>
              </w:rPr>
              <w:t xml:space="preserve"> </w:t>
            </w: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r>
              <w:rPr>
                <w:rFonts w:hint="eastAsia" w:ascii="宋体" w:hAnsi="宋体" w:eastAsia="宋体" w:cs="宋体"/>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90" w:hRule="atLeast"/>
          <w:jc w:val="center"/>
        </w:trPr>
        <w:tc>
          <w:tcPr>
            <w:tcW w:w="1027" w:type="dxa"/>
            <w:vMerge w:val="restart"/>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r>
              <w:rPr>
                <w:rFonts w:hint="eastAsia" w:ascii="宋体" w:hAnsi="宋体" w:eastAsia="宋体" w:cs="宋体"/>
                <w:b/>
                <w:bCs/>
                <w:highlight w:val="none"/>
              </w:rPr>
              <w:t>服务质量</w:t>
            </w:r>
            <w:r>
              <w:rPr>
                <w:rFonts w:hint="eastAsia" w:ascii="宋体" w:hAnsi="宋体" w:eastAsia="宋体" w:cs="宋体"/>
                <w:szCs w:val="21"/>
                <w:highlight w:val="none"/>
              </w:rPr>
              <w:t>（满分30分）</w:t>
            </w:r>
            <w:r>
              <w:rPr>
                <w:rFonts w:hint="eastAsia" w:ascii="宋体" w:hAnsi="宋体" w:eastAsia="宋体" w:cs="宋体"/>
                <w:b/>
                <w:bCs/>
                <w:highlight w:val="none"/>
              </w:rPr>
              <w:t xml:space="preserve"> </w:t>
            </w: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积极配合工作，及时对</w:t>
            </w:r>
            <w:r>
              <w:rPr>
                <w:rFonts w:hint="eastAsia" w:ascii="宋体" w:hAnsi="宋体" w:eastAsia="宋体" w:cs="宋体"/>
                <w:szCs w:val="21"/>
                <w:highlight w:val="none"/>
                <w:lang w:eastAsia="zh-CN"/>
              </w:rPr>
              <w:t>现场造价情况</w:t>
            </w:r>
            <w:r>
              <w:rPr>
                <w:rFonts w:hint="eastAsia" w:ascii="宋体" w:hAnsi="宋体" w:eastAsia="宋体" w:cs="宋体"/>
                <w:szCs w:val="21"/>
                <w:highlight w:val="none"/>
              </w:rPr>
              <w:t>进行分析并作出评价，必要时须到现场勘查、核实，并做好详细记录，保存相关文字、影像资料，得5分，否则酌情扣分，扣完为止；</w:t>
            </w:r>
          </w:p>
        </w:tc>
        <w:tc>
          <w:tcPr>
            <w:tcW w:w="832" w:type="dxa"/>
            <w:noWrap w:val="0"/>
            <w:vAlign w:val="center"/>
          </w:tcPr>
          <w:p>
            <w:pPr>
              <w:keepNext w:val="0"/>
              <w:keepLines w:val="0"/>
              <w:suppressLineNumbers w:val="0"/>
              <w:spacing w:before="0" w:beforeAutospacing="0" w:after="0" w:afterAutospacing="0" w:line="259" w:lineRule="auto"/>
              <w:ind w:left="0" w:right="0"/>
              <w:jc w:val="center"/>
              <w:rPr>
                <w:rFonts w:hint="eastAsia" w:ascii="宋体" w:hAnsi="宋体" w:eastAsia="宋体" w:cs="宋体"/>
                <w:highlight w:val="none"/>
              </w:rPr>
            </w:pPr>
            <w:r>
              <w:rPr>
                <w:rFonts w:hint="eastAsia" w:ascii="宋体" w:hAnsi="宋体" w:eastAsia="宋体" w:cs="宋体"/>
                <w:highlight w:val="none"/>
              </w:rPr>
              <w:t xml:space="preserve">5 </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r>
              <w:rPr>
                <w:rFonts w:hint="eastAsia" w:ascii="宋体" w:hAnsi="宋体" w:eastAsia="宋体" w:cs="宋体"/>
                <w:highlight w:val="none"/>
              </w:rPr>
              <w:t xml:space="preserve"> </w:t>
            </w: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r>
              <w:rPr>
                <w:rFonts w:hint="eastAsia" w:ascii="宋体" w:hAnsi="宋体" w:eastAsia="宋体" w:cs="宋体"/>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355" w:hRule="atLeast"/>
          <w:jc w:val="center"/>
        </w:trPr>
        <w:tc>
          <w:tcPr>
            <w:tcW w:w="1027" w:type="dxa"/>
            <w:vMerge w:val="continue"/>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根据</w:t>
            </w:r>
            <w:r>
              <w:rPr>
                <w:rFonts w:hint="eastAsia" w:ascii="宋体" w:hAnsi="宋体" w:eastAsia="宋体" w:cs="宋体"/>
                <w:szCs w:val="21"/>
                <w:highlight w:val="none"/>
                <w:lang w:eastAsia="zh-CN"/>
              </w:rPr>
              <w:t>审计</w:t>
            </w:r>
            <w:r>
              <w:rPr>
                <w:rFonts w:hint="eastAsia" w:ascii="宋体" w:hAnsi="宋体" w:eastAsia="宋体" w:cs="宋体"/>
                <w:szCs w:val="21"/>
                <w:highlight w:val="none"/>
              </w:rPr>
              <w:t>材料和踏勘现场情况，制定出详细</w:t>
            </w:r>
            <w:r>
              <w:rPr>
                <w:rFonts w:hint="eastAsia" w:ascii="宋体" w:hAnsi="宋体" w:eastAsia="宋体" w:cs="宋体"/>
                <w:szCs w:val="21"/>
                <w:highlight w:val="none"/>
                <w:lang w:eastAsia="zh-CN"/>
              </w:rPr>
              <w:t>工程审计</w:t>
            </w:r>
            <w:r>
              <w:rPr>
                <w:rFonts w:hint="eastAsia" w:ascii="宋体" w:hAnsi="宋体" w:eastAsia="宋体" w:cs="宋体"/>
                <w:szCs w:val="21"/>
                <w:highlight w:val="none"/>
              </w:rPr>
              <w:t>方案，得2分，否则酌情扣分，扣完为止；</w:t>
            </w:r>
          </w:p>
        </w:tc>
        <w:tc>
          <w:tcPr>
            <w:tcW w:w="832" w:type="dxa"/>
            <w:noWrap w:val="0"/>
            <w:vAlign w:val="center"/>
          </w:tcPr>
          <w:p>
            <w:pPr>
              <w:keepNext w:val="0"/>
              <w:keepLines w:val="0"/>
              <w:suppressLineNumbers w:val="0"/>
              <w:spacing w:before="0" w:beforeAutospacing="0" w:after="0" w:afterAutospacing="0" w:line="259" w:lineRule="auto"/>
              <w:ind w:left="0" w:right="0"/>
              <w:jc w:val="center"/>
              <w:rPr>
                <w:rFonts w:hint="eastAsia" w:ascii="宋体" w:hAnsi="宋体" w:eastAsia="宋体" w:cs="宋体"/>
                <w:highlight w:val="none"/>
              </w:rPr>
            </w:pPr>
            <w:r>
              <w:rPr>
                <w:rFonts w:hint="eastAsia" w:ascii="宋体" w:hAnsi="宋体" w:eastAsia="宋体" w:cs="宋体"/>
                <w:highlight w:val="none"/>
              </w:rPr>
              <w:t>2</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534" w:hRule="atLeast"/>
          <w:jc w:val="center"/>
        </w:trPr>
        <w:tc>
          <w:tcPr>
            <w:tcW w:w="1027" w:type="dxa"/>
            <w:vMerge w:val="continue"/>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lang w:eastAsia="zh-CN"/>
              </w:rPr>
              <w:t>按业主</w:t>
            </w:r>
            <w:r>
              <w:rPr>
                <w:rFonts w:hint="eastAsia" w:ascii="宋体" w:hAnsi="宋体" w:eastAsia="宋体" w:cs="宋体"/>
                <w:szCs w:val="21"/>
                <w:highlight w:val="none"/>
              </w:rPr>
              <w:t>要求提报的工作底稿及相关资料完整齐全、真实有效，得8分，每缺一项扣2分，扣完为止；</w:t>
            </w:r>
          </w:p>
        </w:tc>
        <w:tc>
          <w:tcPr>
            <w:tcW w:w="832" w:type="dxa"/>
            <w:noWrap w:val="0"/>
            <w:vAlign w:val="center"/>
          </w:tcPr>
          <w:p>
            <w:pPr>
              <w:keepNext w:val="0"/>
              <w:keepLines w:val="0"/>
              <w:suppressLineNumbers w:val="0"/>
              <w:spacing w:before="0" w:beforeAutospacing="0" w:after="0" w:afterAutospacing="0" w:line="259" w:lineRule="auto"/>
              <w:ind w:left="0" w:right="0"/>
              <w:jc w:val="center"/>
              <w:rPr>
                <w:rFonts w:hint="eastAsia" w:ascii="宋体" w:hAnsi="宋体" w:eastAsia="宋体" w:cs="宋体"/>
                <w:highlight w:val="none"/>
              </w:rPr>
            </w:pPr>
            <w:r>
              <w:rPr>
                <w:rFonts w:hint="eastAsia" w:ascii="宋体" w:hAnsi="宋体" w:eastAsia="宋体" w:cs="宋体"/>
                <w:highlight w:val="none"/>
              </w:rPr>
              <w:t>8</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534" w:hRule="atLeast"/>
          <w:jc w:val="center"/>
        </w:trPr>
        <w:tc>
          <w:tcPr>
            <w:tcW w:w="1027" w:type="dxa"/>
            <w:vMerge w:val="continue"/>
            <w:noWrap w:val="0"/>
            <w:vAlign w:val="center"/>
          </w:tcPr>
          <w:p>
            <w:pPr>
              <w:keepNext w:val="0"/>
              <w:keepLines w:val="0"/>
              <w:suppressLineNumbers w:val="0"/>
              <w:spacing w:before="0" w:beforeAutospacing="0" w:after="0" w:afterAutospacing="0" w:line="259" w:lineRule="auto"/>
              <w:ind w:left="131"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lang w:eastAsia="zh-CN"/>
              </w:rPr>
              <w:t>工程审计</w:t>
            </w:r>
            <w:r>
              <w:rPr>
                <w:rFonts w:hint="eastAsia" w:ascii="宋体" w:hAnsi="宋体" w:eastAsia="宋体" w:cs="宋体"/>
                <w:szCs w:val="21"/>
                <w:highlight w:val="none"/>
              </w:rPr>
              <w:t>报告格式规范、内容完整、依据充分、表述清楚、分析透彻，得5分，否则酌情扣分，扣完为止；</w:t>
            </w:r>
          </w:p>
        </w:tc>
        <w:tc>
          <w:tcPr>
            <w:tcW w:w="832" w:type="dxa"/>
            <w:noWrap w:val="0"/>
            <w:vAlign w:val="center"/>
          </w:tcPr>
          <w:p>
            <w:pPr>
              <w:keepNext w:val="0"/>
              <w:keepLines w:val="0"/>
              <w:suppressLineNumbers w:val="0"/>
              <w:spacing w:before="0" w:beforeAutospacing="0" w:after="0" w:afterAutospacing="0" w:line="259" w:lineRule="auto"/>
              <w:ind w:left="0" w:right="0"/>
              <w:jc w:val="center"/>
              <w:rPr>
                <w:rFonts w:hint="eastAsia" w:ascii="宋体" w:hAnsi="宋体" w:eastAsia="宋体" w:cs="宋体"/>
                <w:highlight w:val="none"/>
              </w:rPr>
            </w:pPr>
            <w:r>
              <w:rPr>
                <w:rFonts w:hint="eastAsia" w:ascii="宋体" w:hAnsi="宋体" w:eastAsia="宋体" w:cs="宋体"/>
                <w:highlight w:val="none"/>
              </w:rPr>
              <w:t>5</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534" w:hRule="atLeast"/>
          <w:jc w:val="center"/>
        </w:trPr>
        <w:tc>
          <w:tcPr>
            <w:tcW w:w="1027" w:type="dxa"/>
            <w:vMerge w:val="continue"/>
            <w:noWrap w:val="0"/>
            <w:vAlign w:val="top"/>
          </w:tcPr>
          <w:p>
            <w:pPr>
              <w:keepNext w:val="0"/>
              <w:keepLines w:val="0"/>
              <w:suppressLineNumbers w:val="0"/>
              <w:spacing w:before="0" w:beforeAutospacing="0" w:after="160" w:afterAutospacing="0" w:line="259" w:lineRule="auto"/>
              <w:ind w:left="0" w:right="0"/>
              <w:rPr>
                <w:rFonts w:hint="eastAsia" w:ascii="宋体" w:hAnsi="宋体" w:eastAsia="宋体" w:cs="宋体"/>
                <w:highlight w:val="none"/>
              </w:rPr>
            </w:pPr>
          </w:p>
        </w:tc>
        <w:tc>
          <w:tcPr>
            <w:tcW w:w="6025" w:type="dxa"/>
            <w:noWrap w:val="0"/>
            <w:vAlign w:val="center"/>
          </w:tcPr>
          <w:p>
            <w:pPr>
              <w:keepNext w:val="0"/>
              <w:keepLines w:val="0"/>
              <w:suppressLineNumbers w:val="0"/>
              <w:spacing w:before="0" w:beforeAutospacing="0" w:after="0" w:afterAutospacing="0" w:line="259" w:lineRule="auto"/>
              <w:ind w:left="0" w:right="0"/>
              <w:rPr>
                <w:rFonts w:hint="eastAsia" w:ascii="宋体" w:hAnsi="宋体" w:eastAsia="宋体" w:cs="宋体"/>
                <w:szCs w:val="21"/>
                <w:highlight w:val="none"/>
              </w:rPr>
            </w:pPr>
            <w:r>
              <w:rPr>
                <w:rFonts w:hint="eastAsia" w:ascii="宋体" w:hAnsi="宋体" w:eastAsia="宋体" w:cs="宋体"/>
                <w:szCs w:val="21"/>
                <w:highlight w:val="none"/>
              </w:rPr>
              <w:t>业务成果报告结论科学准确、客观公正，得10分，经审核发现反映情况不真实、数据出现较大偏差的，每处扣2分，扣完为止；出现重大失误的，本项不得分。</w:t>
            </w:r>
          </w:p>
        </w:tc>
        <w:tc>
          <w:tcPr>
            <w:tcW w:w="832" w:type="dxa"/>
            <w:noWrap w:val="0"/>
            <w:vAlign w:val="center"/>
          </w:tcPr>
          <w:p>
            <w:pPr>
              <w:keepNext w:val="0"/>
              <w:keepLines w:val="0"/>
              <w:suppressLineNumbers w:val="0"/>
              <w:spacing w:before="0" w:beforeAutospacing="0" w:after="0" w:afterAutospacing="0" w:line="259" w:lineRule="auto"/>
              <w:ind w:left="0" w:right="0"/>
              <w:jc w:val="center"/>
              <w:rPr>
                <w:rFonts w:hint="eastAsia" w:ascii="宋体" w:hAnsi="宋体" w:eastAsia="宋体" w:cs="宋体"/>
                <w:highlight w:val="none"/>
              </w:rPr>
            </w:pPr>
            <w:r>
              <w:rPr>
                <w:rFonts w:hint="eastAsia" w:ascii="宋体" w:hAnsi="宋体" w:eastAsia="宋体" w:cs="宋体"/>
                <w:highlight w:val="none"/>
              </w:rPr>
              <w:t>10</w:t>
            </w:r>
          </w:p>
        </w:tc>
        <w:tc>
          <w:tcPr>
            <w:tcW w:w="659"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r>
              <w:rPr>
                <w:rFonts w:hint="eastAsia" w:ascii="宋体" w:hAnsi="宋体" w:eastAsia="宋体" w:cs="宋体"/>
                <w:highlight w:val="none"/>
              </w:rPr>
              <w:t xml:space="preserve"> </w:t>
            </w:r>
          </w:p>
        </w:tc>
        <w:tc>
          <w:tcPr>
            <w:tcW w:w="676" w:type="dxa"/>
            <w:noWrap w:val="0"/>
            <w:vAlign w:val="bottom"/>
          </w:tcPr>
          <w:p>
            <w:pPr>
              <w:keepNext w:val="0"/>
              <w:keepLines w:val="0"/>
              <w:suppressLineNumbers w:val="0"/>
              <w:spacing w:before="0" w:beforeAutospacing="0" w:after="0" w:afterAutospacing="0" w:line="259" w:lineRule="auto"/>
              <w:ind w:left="16" w:right="0"/>
              <w:rPr>
                <w:rFonts w:hint="eastAsia" w:ascii="宋体" w:hAnsi="宋体" w:eastAsia="宋体" w:cs="宋体"/>
                <w:highlight w:val="none"/>
              </w:rPr>
            </w:pPr>
            <w:r>
              <w:rPr>
                <w:rFonts w:hint="eastAsia" w:ascii="宋体" w:hAnsi="宋体" w:eastAsia="宋体" w:cs="宋体"/>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632" w:hRule="atLeast"/>
          <w:jc w:val="center"/>
        </w:trPr>
        <w:tc>
          <w:tcPr>
            <w:tcW w:w="7052" w:type="dxa"/>
            <w:gridSpan w:val="2"/>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b/>
                <w:bCs/>
                <w:kern w:val="0"/>
                <w:sz w:val="28"/>
                <w:szCs w:val="28"/>
                <w:highlight w:val="none"/>
              </w:rPr>
              <w:t>考核得分</w:t>
            </w:r>
          </w:p>
        </w:tc>
        <w:tc>
          <w:tcPr>
            <w:tcW w:w="832" w:type="dxa"/>
            <w:noWrap w:val="0"/>
            <w:vAlign w:val="center"/>
          </w:tcPr>
          <w:p>
            <w:pPr>
              <w:keepNext w:val="0"/>
              <w:keepLines w:val="0"/>
              <w:suppressLineNumbers w:val="0"/>
              <w:spacing w:before="0" w:beforeAutospacing="0" w:after="0" w:afterAutospacing="0" w:line="259" w:lineRule="auto"/>
              <w:ind w:left="0" w:right="2"/>
              <w:jc w:val="center"/>
              <w:rPr>
                <w:rFonts w:hint="eastAsia" w:ascii="宋体" w:hAnsi="宋体" w:eastAsia="宋体" w:cs="宋体"/>
                <w:highlight w:val="none"/>
              </w:rPr>
            </w:pPr>
            <w:r>
              <w:rPr>
                <w:rFonts w:hint="eastAsia" w:ascii="宋体" w:hAnsi="宋体" w:eastAsia="宋体" w:cs="宋体"/>
                <w:highlight w:val="none"/>
              </w:rPr>
              <w:t xml:space="preserve">100 </w:t>
            </w:r>
          </w:p>
        </w:tc>
        <w:tc>
          <w:tcPr>
            <w:tcW w:w="659" w:type="dxa"/>
            <w:noWrap w:val="0"/>
            <w:vAlign w:val="center"/>
          </w:tcPr>
          <w:p>
            <w:pPr>
              <w:keepNext w:val="0"/>
              <w:keepLines w:val="0"/>
              <w:suppressLineNumbers w:val="0"/>
              <w:spacing w:before="0" w:beforeAutospacing="0" w:after="0" w:afterAutospacing="0" w:line="259" w:lineRule="auto"/>
              <w:ind w:left="105" w:right="0"/>
              <w:jc w:val="center"/>
              <w:rPr>
                <w:rFonts w:hint="eastAsia" w:ascii="宋体" w:hAnsi="宋体" w:eastAsia="宋体" w:cs="宋体"/>
                <w:highlight w:val="none"/>
              </w:rPr>
            </w:pPr>
            <w:r>
              <w:rPr>
                <w:rFonts w:hint="eastAsia" w:ascii="宋体" w:hAnsi="宋体" w:eastAsia="宋体" w:cs="宋体"/>
                <w:highlight w:val="none"/>
              </w:rPr>
              <w:t xml:space="preserve"> </w:t>
            </w:r>
          </w:p>
        </w:tc>
        <w:tc>
          <w:tcPr>
            <w:tcW w:w="676" w:type="dxa"/>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r>
              <w:rPr>
                <w:rFonts w:hint="eastAsia" w:ascii="宋体" w:hAnsi="宋体" w:eastAsia="宋体" w:cs="宋体"/>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2498" w:hRule="atLeast"/>
          <w:jc w:val="center"/>
        </w:trPr>
        <w:tc>
          <w:tcPr>
            <w:tcW w:w="102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b/>
                <w:bCs/>
                <w:highlight w:val="none"/>
              </w:rPr>
              <w:t>考核不合格</w:t>
            </w:r>
          </w:p>
        </w:tc>
        <w:tc>
          <w:tcPr>
            <w:tcW w:w="8192" w:type="dxa"/>
            <w:gridSpan w:val="4"/>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color w:val="000000"/>
                <w:kern w:val="0"/>
                <w:sz w:val="20"/>
                <w:highlight w:val="none"/>
              </w:rPr>
            </w:pPr>
            <w:r>
              <w:rPr>
                <w:rFonts w:hint="eastAsia" w:ascii="宋体" w:hAnsi="宋体" w:eastAsia="宋体" w:cs="宋体"/>
                <w:b/>
                <w:bCs/>
                <w:color w:val="000000"/>
                <w:kern w:val="0"/>
                <w:sz w:val="20"/>
                <w:highlight w:val="none"/>
              </w:rPr>
              <w:t>存在以下现象之一的，均为不合格，取消服务资格：</w:t>
            </w:r>
          </w:p>
          <w:p>
            <w:pPr>
              <w:keepNext w:val="0"/>
              <w:keepLines w:val="0"/>
              <w:widowControl/>
              <w:suppressLineNumbers w:val="0"/>
              <w:spacing w:before="0" w:beforeAutospacing="0" w:after="0" w:afterAutospacing="0"/>
              <w:ind w:left="0" w:right="0"/>
              <w:rPr>
                <w:rFonts w:hint="eastAsia" w:ascii="宋体" w:hAnsi="宋体" w:eastAsia="宋体" w:cs="宋体"/>
                <w:bCs/>
                <w:szCs w:val="21"/>
                <w:highlight w:val="none"/>
              </w:rPr>
            </w:pPr>
            <w:r>
              <w:rPr>
                <w:rFonts w:hint="eastAsia" w:ascii="宋体" w:hAnsi="宋体" w:eastAsia="宋体" w:cs="宋体"/>
                <w:bCs/>
                <w:szCs w:val="21"/>
                <w:highlight w:val="none"/>
              </w:rPr>
              <w:t>1.隐瞒需要回避事项的；</w:t>
            </w:r>
          </w:p>
          <w:p>
            <w:pPr>
              <w:keepNext w:val="0"/>
              <w:keepLines w:val="0"/>
              <w:widowControl/>
              <w:suppressLineNumbers w:val="0"/>
              <w:spacing w:before="0" w:beforeAutospacing="0" w:after="0" w:afterAutospacing="0"/>
              <w:ind w:left="0" w:right="0"/>
              <w:rPr>
                <w:rFonts w:hint="eastAsia" w:ascii="宋体" w:hAnsi="宋体" w:eastAsia="宋体" w:cs="宋体"/>
                <w:bCs/>
                <w:szCs w:val="21"/>
                <w:highlight w:val="none"/>
              </w:rPr>
            </w:pPr>
            <w:r>
              <w:rPr>
                <w:rFonts w:hint="eastAsia" w:ascii="宋体" w:hAnsi="宋体" w:eastAsia="宋体" w:cs="宋体"/>
                <w:bCs/>
                <w:szCs w:val="21"/>
                <w:highlight w:val="none"/>
              </w:rPr>
              <w:t>2.在资质、业绩、奖惩情况、执业人员等方面弄虚作假、挂靠、提供不实信息资料的；</w:t>
            </w:r>
          </w:p>
          <w:p>
            <w:pPr>
              <w:keepNext w:val="0"/>
              <w:keepLines w:val="0"/>
              <w:widowControl/>
              <w:suppressLineNumbers w:val="0"/>
              <w:spacing w:before="0" w:beforeAutospacing="0" w:after="0" w:afterAutospacing="0"/>
              <w:ind w:left="0" w:right="0"/>
              <w:rPr>
                <w:rFonts w:hint="eastAsia" w:ascii="宋体" w:hAnsi="宋体" w:eastAsia="宋体" w:cs="宋体"/>
                <w:bCs/>
                <w:szCs w:val="21"/>
                <w:highlight w:val="none"/>
              </w:rPr>
            </w:pPr>
            <w:r>
              <w:rPr>
                <w:rFonts w:hint="eastAsia" w:ascii="宋体" w:hAnsi="宋体" w:eastAsia="宋体" w:cs="宋体"/>
                <w:bCs/>
                <w:szCs w:val="21"/>
                <w:highlight w:val="none"/>
              </w:rPr>
              <w:t>3.不能独立完成全过程工程审计服务工作，将全过程工程审计服务工作转包或分包的；</w:t>
            </w:r>
          </w:p>
          <w:p>
            <w:pPr>
              <w:keepNext w:val="0"/>
              <w:keepLines w:val="0"/>
              <w:widowControl/>
              <w:suppressLineNumbers w:val="0"/>
              <w:spacing w:before="0" w:beforeAutospacing="0" w:after="0" w:afterAutospacing="0"/>
              <w:ind w:left="0" w:right="0"/>
              <w:rPr>
                <w:rFonts w:hint="eastAsia" w:ascii="宋体" w:hAnsi="宋体" w:eastAsia="宋体" w:cs="宋体"/>
                <w:bCs/>
                <w:szCs w:val="21"/>
                <w:highlight w:val="none"/>
              </w:rPr>
            </w:pPr>
            <w:r>
              <w:rPr>
                <w:rFonts w:hint="eastAsia" w:ascii="宋体" w:hAnsi="宋体" w:eastAsia="宋体" w:cs="宋体"/>
                <w:bCs/>
                <w:szCs w:val="21"/>
                <w:highlight w:val="none"/>
              </w:rPr>
              <w:t>4.无故中止全过程工程审计服务的；</w:t>
            </w:r>
          </w:p>
          <w:p>
            <w:pPr>
              <w:keepNext w:val="0"/>
              <w:keepLines w:val="0"/>
              <w:widowControl/>
              <w:suppressLineNumbers w:val="0"/>
              <w:spacing w:before="0" w:beforeAutospacing="0" w:after="0" w:afterAutospacing="0"/>
              <w:ind w:left="0" w:right="0"/>
              <w:rPr>
                <w:rFonts w:hint="eastAsia" w:ascii="宋体" w:hAnsi="宋体" w:eastAsia="宋体" w:cs="宋体"/>
                <w:bCs/>
                <w:szCs w:val="21"/>
                <w:highlight w:val="none"/>
              </w:rPr>
            </w:pPr>
            <w:r>
              <w:rPr>
                <w:rFonts w:hint="eastAsia" w:ascii="宋体" w:hAnsi="宋体" w:eastAsia="宋体" w:cs="宋体"/>
                <w:bCs/>
                <w:szCs w:val="21"/>
                <w:highlight w:val="none"/>
              </w:rPr>
              <w:t>5.未经业主允许，私自泄露项目机密的；</w:t>
            </w:r>
          </w:p>
          <w:p>
            <w:pPr>
              <w:keepNext w:val="0"/>
              <w:keepLines w:val="0"/>
              <w:widowControl/>
              <w:suppressLineNumbers w:val="0"/>
              <w:spacing w:before="0" w:beforeAutospacing="0" w:after="0" w:afterAutospacing="0"/>
              <w:ind w:left="0" w:right="0"/>
              <w:rPr>
                <w:rFonts w:hint="eastAsia" w:ascii="宋体" w:hAnsi="宋体" w:eastAsia="宋体" w:cs="宋体"/>
                <w:bCs/>
                <w:szCs w:val="21"/>
                <w:highlight w:val="none"/>
              </w:rPr>
            </w:pPr>
            <w:r>
              <w:rPr>
                <w:rFonts w:hint="eastAsia" w:ascii="宋体" w:hAnsi="宋体" w:eastAsia="宋体" w:cs="宋体"/>
                <w:bCs/>
                <w:szCs w:val="21"/>
                <w:highlight w:val="none"/>
              </w:rPr>
              <w:t>6.出具的报告严重失实，或对业主提出的疑义不能有效解释落实的；</w:t>
            </w:r>
          </w:p>
          <w:p>
            <w:pPr>
              <w:keepNext w:val="0"/>
              <w:keepLines w:val="0"/>
              <w:widowControl/>
              <w:suppressLineNumbers w:val="0"/>
              <w:spacing w:before="0" w:beforeAutospacing="0" w:after="0" w:afterAutospacing="0"/>
              <w:ind w:left="0" w:right="0"/>
              <w:rPr>
                <w:rFonts w:hint="eastAsia" w:ascii="宋体" w:hAnsi="宋体" w:eastAsia="宋体" w:cs="宋体"/>
                <w:bCs/>
                <w:szCs w:val="21"/>
                <w:highlight w:val="none"/>
              </w:rPr>
            </w:pPr>
            <w:r>
              <w:rPr>
                <w:rFonts w:hint="eastAsia" w:ascii="宋体" w:hAnsi="宋体" w:eastAsia="宋体" w:cs="宋体"/>
                <w:bCs/>
                <w:szCs w:val="21"/>
                <w:highlight w:val="none"/>
              </w:rPr>
              <w:t>7.违反廉洁纪律要求的；</w:t>
            </w:r>
          </w:p>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Cs w:val="21"/>
                <w:highlight w:val="none"/>
              </w:rPr>
            </w:pPr>
            <w:r>
              <w:rPr>
                <w:rFonts w:hint="eastAsia" w:ascii="宋体" w:hAnsi="宋体" w:eastAsia="宋体" w:cs="宋体"/>
                <w:bCs/>
                <w:szCs w:val="21"/>
                <w:highlight w:val="none"/>
              </w:rPr>
              <w:t>8.存在其他违纪违规行为的。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1232" w:hRule="atLeast"/>
          <w:jc w:val="center"/>
        </w:trPr>
        <w:tc>
          <w:tcPr>
            <w:tcW w:w="102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b/>
                <w:bCs/>
                <w:kern w:val="0"/>
                <w:sz w:val="24"/>
                <w:highlight w:val="none"/>
              </w:rPr>
              <w:t>考评结论</w:t>
            </w:r>
          </w:p>
        </w:tc>
        <w:tc>
          <w:tcPr>
            <w:tcW w:w="8192" w:type="dxa"/>
            <w:gridSpan w:val="4"/>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kern w:val="0"/>
                <w:sz w:val="24"/>
                <w:highlight w:val="none"/>
              </w:rPr>
            </w:pPr>
            <w:r>
              <w:rPr>
                <w:rFonts w:hint="eastAsia" w:ascii="宋体" w:hAnsi="宋体" w:eastAsia="宋体" w:cs="宋体"/>
                <w:b/>
                <w:bCs/>
                <w:kern w:val="0"/>
                <w:sz w:val="24"/>
                <w:highlight w:val="none"/>
              </w:rPr>
              <w:t>考核得分：</w:t>
            </w:r>
          </w:p>
          <w:p>
            <w:pPr>
              <w:keepNext w:val="0"/>
              <w:keepLines w:val="0"/>
              <w:suppressLineNumbers w:val="0"/>
              <w:spacing w:before="0" w:beforeAutospacing="0" w:after="0" w:afterAutospacing="0" w:line="259" w:lineRule="auto"/>
              <w:ind w:left="0" w:right="0"/>
              <w:rPr>
                <w:rFonts w:hint="eastAsia" w:ascii="宋体" w:hAnsi="宋体" w:eastAsia="宋体" w:cs="宋体"/>
                <w:highlight w:val="none"/>
              </w:rPr>
            </w:pPr>
            <w:r>
              <w:rPr>
                <w:rFonts w:hint="eastAsia" w:ascii="宋体" w:hAnsi="宋体" w:eastAsia="宋体" w:cs="宋体"/>
                <w:b/>
                <w:bCs/>
                <w:kern w:val="0"/>
                <w:szCs w:val="21"/>
                <w:highlight w:val="none"/>
              </w:rPr>
              <w:t>备注（考核不合格的原因）：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57" w:type="dxa"/>
            <w:right w:w="0" w:type="dxa"/>
          </w:tblCellMar>
        </w:tblPrEx>
        <w:trPr>
          <w:trHeight w:val="1308" w:hRule="atLeast"/>
          <w:jc w:val="center"/>
        </w:trPr>
        <w:tc>
          <w:tcPr>
            <w:tcW w:w="1027"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highlight w:val="none"/>
              </w:rPr>
            </w:pPr>
            <w:r>
              <w:rPr>
                <w:rFonts w:hint="eastAsia" w:ascii="宋体" w:hAnsi="宋体" w:eastAsia="宋体" w:cs="宋体"/>
                <w:b/>
                <w:bCs/>
                <w:highlight w:val="none"/>
              </w:rPr>
              <w:t xml:space="preserve">评审机构负责人审批意见 </w:t>
            </w:r>
          </w:p>
        </w:tc>
        <w:tc>
          <w:tcPr>
            <w:tcW w:w="8192" w:type="dxa"/>
            <w:gridSpan w:val="4"/>
            <w:noWrap w:val="0"/>
            <w:vAlign w:val="center"/>
          </w:tcPr>
          <w:p>
            <w:pPr>
              <w:keepNext w:val="0"/>
              <w:keepLines w:val="0"/>
              <w:suppressLineNumbers w:val="0"/>
              <w:spacing w:before="0" w:beforeAutospacing="0" w:after="0" w:afterAutospacing="0" w:line="259" w:lineRule="auto"/>
              <w:ind w:left="106" w:right="0"/>
              <w:jc w:val="center"/>
              <w:rPr>
                <w:rFonts w:hint="eastAsia" w:ascii="宋体" w:hAnsi="宋体" w:eastAsia="宋体" w:cs="宋体"/>
                <w:highlight w:val="none"/>
              </w:rPr>
            </w:pPr>
          </w:p>
        </w:tc>
      </w:tr>
    </w:tbl>
    <w:p>
      <w:pPr>
        <w:widowControl/>
        <w:rPr>
          <w:rFonts w:hint="eastAsia" w:ascii="宋体" w:hAnsi="宋体" w:eastAsia="宋体" w:cs="宋体"/>
          <w:bCs/>
          <w:szCs w:val="21"/>
          <w:highlight w:val="none"/>
        </w:rPr>
      </w:pPr>
      <w:r>
        <w:rPr>
          <w:rFonts w:hint="eastAsia" w:ascii="宋体" w:hAnsi="宋体" w:eastAsia="宋体" w:cs="宋体"/>
          <w:bCs/>
          <w:szCs w:val="21"/>
          <w:highlight w:val="none"/>
        </w:rPr>
        <w:t>备注：非</w:t>
      </w:r>
      <w:r>
        <w:rPr>
          <w:rFonts w:hint="eastAsia" w:ascii="宋体" w:hAnsi="宋体" w:eastAsia="宋体" w:cs="宋体"/>
          <w:bCs/>
          <w:szCs w:val="21"/>
          <w:highlight w:val="none"/>
          <w:lang w:eastAsia="zh-CN"/>
        </w:rPr>
        <w:t>审计服务</w:t>
      </w:r>
      <w:r>
        <w:rPr>
          <w:rFonts w:hint="eastAsia" w:ascii="宋体" w:hAnsi="宋体" w:eastAsia="宋体" w:cs="宋体"/>
          <w:bCs/>
          <w:szCs w:val="21"/>
          <w:highlight w:val="none"/>
        </w:rPr>
        <w:t>机构原因导致的偏差、延期等不作为扣分事项。</w:t>
      </w:r>
    </w:p>
    <w:p>
      <w:pPr>
        <w:pStyle w:val="41"/>
        <w:rPr>
          <w:rFonts w:hint="eastAsia"/>
          <w:highlight w:val="none"/>
        </w:rPr>
      </w:pPr>
    </w:p>
    <w:p>
      <w:pPr>
        <w:spacing w:after="120" w:afterLines="50" w:line="360" w:lineRule="auto"/>
        <w:ind w:firstLine="643" w:firstLineChars="200"/>
        <w:jc w:val="left"/>
        <w:rPr>
          <w:rFonts w:hint="eastAsia" w:ascii="宋体" w:hAnsi="宋体" w:cs="宋体"/>
          <w:b/>
          <w:bCs/>
          <w:sz w:val="32"/>
          <w:szCs w:val="40"/>
          <w:highlight w:val="none"/>
        </w:rPr>
      </w:pPr>
    </w:p>
    <w:p>
      <w:pPr>
        <w:spacing w:after="120" w:afterLines="50" w:line="360" w:lineRule="auto"/>
        <w:ind w:firstLine="643" w:firstLineChars="200"/>
        <w:jc w:val="left"/>
        <w:rPr>
          <w:rFonts w:hint="eastAsia" w:ascii="宋体" w:hAnsi="宋体" w:cs="宋体"/>
          <w:b/>
          <w:bCs/>
          <w:sz w:val="32"/>
          <w:szCs w:val="40"/>
          <w:highlight w:val="none"/>
        </w:rPr>
      </w:pPr>
    </w:p>
    <w:p>
      <w:pPr>
        <w:spacing w:after="120" w:afterLines="50" w:line="360" w:lineRule="auto"/>
        <w:ind w:firstLine="643" w:firstLineChars="200"/>
        <w:jc w:val="left"/>
        <w:rPr>
          <w:rFonts w:hint="eastAsia" w:ascii="宋体" w:hAnsi="宋体" w:cs="宋体"/>
          <w:b/>
          <w:bCs/>
          <w:sz w:val="32"/>
          <w:szCs w:val="40"/>
          <w:highlight w:val="none"/>
        </w:rPr>
      </w:pPr>
    </w:p>
    <w:p>
      <w:pPr>
        <w:spacing w:after="120" w:afterLines="50" w:line="360" w:lineRule="auto"/>
        <w:ind w:firstLine="643" w:firstLineChars="200"/>
        <w:jc w:val="left"/>
        <w:rPr>
          <w:rFonts w:hint="eastAsia" w:ascii="宋体" w:hAnsi="宋体" w:cs="宋体"/>
          <w:b/>
          <w:bCs/>
          <w:sz w:val="32"/>
          <w:szCs w:val="40"/>
          <w:highlight w:val="none"/>
        </w:rPr>
      </w:pPr>
    </w:p>
    <w:p>
      <w:pPr>
        <w:spacing w:after="120" w:afterLines="50" w:line="360" w:lineRule="auto"/>
        <w:ind w:firstLine="643" w:firstLineChars="200"/>
        <w:jc w:val="left"/>
        <w:rPr>
          <w:rFonts w:hint="eastAsia" w:ascii="宋体" w:hAnsi="宋体" w:cs="宋体"/>
          <w:b/>
          <w:bCs/>
          <w:sz w:val="32"/>
          <w:szCs w:val="40"/>
          <w:highlight w:val="none"/>
        </w:rPr>
      </w:pPr>
    </w:p>
    <w:p>
      <w:pPr>
        <w:spacing w:after="120" w:afterLines="50" w:line="360" w:lineRule="auto"/>
        <w:ind w:firstLine="643" w:firstLineChars="200"/>
        <w:jc w:val="left"/>
        <w:rPr>
          <w:rFonts w:hint="eastAsia" w:ascii="宋体" w:hAnsi="宋体" w:cs="宋体"/>
          <w:b/>
          <w:bCs/>
          <w:sz w:val="32"/>
          <w:szCs w:val="40"/>
          <w:highlight w:val="none"/>
        </w:rPr>
      </w:pPr>
    </w:p>
    <w:p>
      <w:pPr>
        <w:spacing w:after="120" w:afterLines="50" w:line="360" w:lineRule="auto"/>
        <w:jc w:val="left"/>
        <w:rPr>
          <w:rFonts w:hint="eastAsia" w:ascii="宋体" w:hAnsi="宋体" w:cs="宋体"/>
          <w:b/>
          <w:bCs/>
          <w:sz w:val="32"/>
          <w:szCs w:val="40"/>
          <w:highlight w:val="none"/>
        </w:rPr>
      </w:pPr>
    </w:p>
    <w:p>
      <w:pPr>
        <w:spacing w:after="120" w:afterLines="50" w:line="360" w:lineRule="auto"/>
        <w:ind w:firstLine="643" w:firstLineChars="200"/>
        <w:jc w:val="center"/>
        <w:rPr>
          <w:rFonts w:hint="eastAsia" w:ascii="宋体" w:hAnsi="宋体" w:cs="宋体"/>
          <w:b/>
          <w:bCs/>
          <w:sz w:val="32"/>
          <w:szCs w:val="40"/>
          <w:highlight w:val="none"/>
        </w:rPr>
      </w:pPr>
      <w:bookmarkStart w:id="83" w:name="_Toc26917"/>
      <w:bookmarkStart w:id="84" w:name="_Toc27245"/>
      <w:r>
        <w:rPr>
          <w:rFonts w:hint="eastAsia" w:ascii="宋体" w:hAnsi="宋体" w:cs="宋体"/>
          <w:b/>
          <w:bCs/>
          <w:sz w:val="32"/>
          <w:szCs w:val="40"/>
          <w:highlight w:val="none"/>
          <w:lang w:eastAsia="zh-CN"/>
        </w:rPr>
        <w:t>第五章</w:t>
      </w:r>
      <w:r>
        <w:rPr>
          <w:rFonts w:hint="eastAsia" w:ascii="宋体" w:hAnsi="宋体" w:cs="宋体"/>
          <w:b/>
          <w:bCs/>
          <w:sz w:val="32"/>
          <w:szCs w:val="40"/>
          <w:highlight w:val="none"/>
          <w:lang w:val="en-US" w:eastAsia="zh-CN"/>
        </w:rPr>
        <w:t xml:space="preserve"> </w:t>
      </w:r>
      <w:r>
        <w:rPr>
          <w:rFonts w:hint="eastAsia" w:ascii="宋体" w:hAnsi="宋体" w:cs="宋体"/>
          <w:b/>
          <w:bCs/>
          <w:sz w:val="32"/>
          <w:szCs w:val="40"/>
          <w:highlight w:val="none"/>
        </w:rPr>
        <w:t>合同条款及格式</w:t>
      </w:r>
      <w:bookmarkEnd w:id="82"/>
      <w:bookmarkEnd w:id="83"/>
      <w:bookmarkEnd w:id="84"/>
    </w:p>
    <w:p>
      <w:pPr>
        <w:pStyle w:val="22"/>
        <w:spacing w:after="120" w:afterLines="50" w:line="360" w:lineRule="auto"/>
        <w:ind w:left="0" w:leftChars="0" w:firstLine="0" w:firstLineChars="0"/>
        <w:jc w:val="center"/>
        <w:outlineLvl w:val="1"/>
        <w:rPr>
          <w:rFonts w:hint="eastAsia" w:ascii="宋体" w:hAnsi="宋体" w:cs="宋体"/>
          <w:b/>
          <w:bCs/>
          <w:sz w:val="32"/>
          <w:szCs w:val="40"/>
          <w:highlight w:val="none"/>
        </w:rPr>
      </w:pPr>
      <w:bookmarkStart w:id="85" w:name="_Toc13878"/>
      <w:bookmarkStart w:id="86" w:name="_Toc12603"/>
      <w:bookmarkStart w:id="87" w:name="_Toc3031"/>
      <w:r>
        <w:rPr>
          <w:rFonts w:hint="eastAsia" w:ascii="宋体" w:hAnsi="宋体" w:cs="宋体"/>
          <w:b/>
          <w:bCs/>
          <w:sz w:val="32"/>
          <w:szCs w:val="40"/>
          <w:highlight w:val="none"/>
        </w:rPr>
        <w:t>（本章为合同格式，具体以签订为准）</w:t>
      </w:r>
      <w:bookmarkEnd w:id="85"/>
      <w:bookmarkEnd w:id="86"/>
      <w:bookmarkEnd w:id="87"/>
    </w:p>
    <w:p>
      <w:pPr>
        <w:numPr>
          <w:ilvl w:val="0"/>
          <w:numId w:val="5"/>
        </w:numPr>
        <w:spacing w:after="120" w:afterLines="50" w:line="360" w:lineRule="auto"/>
        <w:ind w:firstLine="480" w:firstLineChars="200"/>
        <w:jc w:val="left"/>
        <w:rPr>
          <w:rFonts w:hint="eastAsia" w:hAnsi="宋体" w:cs="宋体"/>
          <w:sz w:val="24"/>
          <w:szCs w:val="24"/>
          <w:highlight w:val="none"/>
        </w:rPr>
      </w:pPr>
      <w:r>
        <w:rPr>
          <w:rFonts w:hint="eastAsia" w:ascii="宋体" w:hAnsi="宋体" w:cs="宋体"/>
          <w:sz w:val="24"/>
          <w:highlight w:val="none"/>
          <w:lang w:eastAsia="zh-CN"/>
        </w:rPr>
        <w:t>成交供应商</w:t>
      </w:r>
      <w:r>
        <w:rPr>
          <w:rFonts w:hint="eastAsia" w:ascii="宋体" w:hAnsi="宋体" w:cs="宋体"/>
          <w:sz w:val="24"/>
          <w:highlight w:val="none"/>
        </w:rPr>
        <w:t>在收到《</w:t>
      </w:r>
      <w:r>
        <w:rPr>
          <w:rFonts w:hint="eastAsia" w:ascii="宋体" w:hAnsi="宋体" w:cs="宋体"/>
          <w:sz w:val="24"/>
          <w:highlight w:val="none"/>
          <w:lang w:eastAsia="zh-CN"/>
        </w:rPr>
        <w:t>成交</w:t>
      </w:r>
      <w:r>
        <w:rPr>
          <w:rFonts w:hint="eastAsia" w:ascii="宋体" w:hAnsi="宋体" w:cs="宋体"/>
          <w:sz w:val="24"/>
          <w:highlight w:val="none"/>
        </w:rPr>
        <w:t>通知书》后，</w:t>
      </w:r>
      <w:r>
        <w:rPr>
          <w:rFonts w:hint="eastAsia" w:ascii="宋体" w:hAnsi="宋体" w:cs="宋体"/>
          <w:sz w:val="24"/>
          <w:highlight w:val="none"/>
          <w:lang w:eastAsia="zh-CN"/>
        </w:rPr>
        <w:t>由</w:t>
      </w:r>
      <w:r>
        <w:rPr>
          <w:rFonts w:hint="eastAsia" w:hAnsi="宋体" w:cs="宋体"/>
          <w:sz w:val="24"/>
          <w:szCs w:val="24"/>
          <w:highlight w:val="none"/>
          <w:lang w:eastAsia="zh-CN"/>
        </w:rPr>
        <w:t>采购人</w:t>
      </w:r>
      <w:r>
        <w:rPr>
          <w:rFonts w:hint="eastAsia" w:hAnsi="宋体" w:cs="宋体"/>
          <w:sz w:val="24"/>
          <w:szCs w:val="24"/>
          <w:highlight w:val="none"/>
        </w:rPr>
        <w:t>与</w:t>
      </w:r>
      <w:r>
        <w:rPr>
          <w:rFonts w:hint="eastAsia" w:hAnsi="宋体" w:cs="宋体"/>
          <w:sz w:val="24"/>
          <w:szCs w:val="24"/>
          <w:highlight w:val="none"/>
          <w:lang w:eastAsia="zh-CN"/>
        </w:rPr>
        <w:t>成交供应商</w:t>
      </w:r>
      <w:r>
        <w:rPr>
          <w:rFonts w:hint="eastAsia" w:hAnsi="宋体" w:cs="宋体"/>
          <w:sz w:val="24"/>
          <w:szCs w:val="24"/>
          <w:highlight w:val="none"/>
        </w:rPr>
        <w:t>应当自</w:t>
      </w:r>
      <w:r>
        <w:rPr>
          <w:rFonts w:hint="eastAsia" w:hAnsi="宋体" w:cs="宋体"/>
          <w:sz w:val="24"/>
          <w:szCs w:val="24"/>
          <w:highlight w:val="none"/>
          <w:lang w:eastAsia="zh-CN"/>
        </w:rPr>
        <w:t>成交</w:t>
      </w:r>
      <w:r>
        <w:rPr>
          <w:rFonts w:hint="eastAsia" w:hAnsi="宋体" w:cs="宋体"/>
          <w:sz w:val="24"/>
          <w:szCs w:val="24"/>
          <w:highlight w:val="none"/>
        </w:rPr>
        <w:t>通知书发出之日起</w:t>
      </w:r>
      <w:r>
        <w:rPr>
          <w:rFonts w:hint="eastAsia" w:hAnsi="宋体" w:cs="宋体"/>
          <w:sz w:val="24"/>
          <w:szCs w:val="24"/>
          <w:highlight w:val="none"/>
          <w:lang w:val="en-US" w:eastAsia="zh-CN"/>
        </w:rPr>
        <w:t>1</w:t>
      </w:r>
      <w:r>
        <w:rPr>
          <w:rFonts w:hint="eastAsia" w:hAnsi="宋体" w:cs="宋体"/>
          <w:sz w:val="24"/>
          <w:szCs w:val="24"/>
          <w:highlight w:val="none"/>
        </w:rPr>
        <w:t>0</w:t>
      </w:r>
      <w:r>
        <w:rPr>
          <w:rFonts w:hint="eastAsia" w:hAnsi="宋体" w:cs="宋体"/>
          <w:sz w:val="24"/>
          <w:szCs w:val="24"/>
          <w:highlight w:val="none"/>
          <w:lang w:eastAsia="zh-CN"/>
        </w:rPr>
        <w:t>个工作日</w:t>
      </w:r>
      <w:r>
        <w:rPr>
          <w:rFonts w:hint="eastAsia" w:hAnsi="宋体" w:cs="宋体"/>
          <w:sz w:val="24"/>
          <w:szCs w:val="24"/>
          <w:highlight w:val="none"/>
        </w:rPr>
        <w:t>内，按照</w:t>
      </w:r>
      <w:r>
        <w:rPr>
          <w:rFonts w:hint="eastAsia" w:hAnsi="宋体" w:cs="宋体"/>
          <w:sz w:val="24"/>
          <w:szCs w:val="24"/>
          <w:highlight w:val="none"/>
          <w:lang w:eastAsia="zh-CN"/>
        </w:rPr>
        <w:t>竞争性磋商文件</w:t>
      </w:r>
      <w:r>
        <w:rPr>
          <w:rFonts w:hint="eastAsia" w:hAnsi="宋体" w:cs="宋体"/>
          <w:sz w:val="24"/>
          <w:szCs w:val="24"/>
          <w:highlight w:val="none"/>
        </w:rPr>
        <w:t>和</w:t>
      </w:r>
      <w:r>
        <w:rPr>
          <w:rFonts w:hint="eastAsia" w:hAnsi="宋体" w:cs="宋体"/>
          <w:sz w:val="24"/>
          <w:szCs w:val="24"/>
          <w:highlight w:val="none"/>
          <w:lang w:eastAsia="zh-CN"/>
        </w:rPr>
        <w:t>响应文件</w:t>
      </w:r>
      <w:r>
        <w:rPr>
          <w:rFonts w:hint="eastAsia" w:hAnsi="宋体" w:cs="宋体"/>
          <w:sz w:val="24"/>
          <w:szCs w:val="24"/>
          <w:highlight w:val="none"/>
        </w:rPr>
        <w:t>确定的事项签订合同。</w:t>
      </w:r>
    </w:p>
    <w:p>
      <w:pPr>
        <w:numPr>
          <w:ilvl w:val="0"/>
          <w:numId w:val="5"/>
        </w:numPr>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2、由于</w:t>
      </w:r>
      <w:r>
        <w:rPr>
          <w:rFonts w:hint="eastAsia" w:ascii="宋体" w:hAnsi="宋体" w:cs="宋体"/>
          <w:sz w:val="24"/>
          <w:highlight w:val="none"/>
          <w:lang w:eastAsia="zh-CN"/>
        </w:rPr>
        <w:t>成交供应商</w:t>
      </w:r>
      <w:r>
        <w:rPr>
          <w:rFonts w:hint="eastAsia" w:ascii="宋体" w:hAnsi="宋体" w:cs="宋体"/>
          <w:sz w:val="24"/>
          <w:highlight w:val="none"/>
        </w:rPr>
        <w:t>的原因逾期未与</w:t>
      </w:r>
      <w:r>
        <w:rPr>
          <w:rFonts w:hint="eastAsia" w:ascii="宋体" w:hAnsi="宋体" w:cs="宋体"/>
          <w:sz w:val="24"/>
          <w:highlight w:val="none"/>
          <w:lang w:eastAsia="zh-CN"/>
        </w:rPr>
        <w:t>采购人</w:t>
      </w:r>
      <w:r>
        <w:rPr>
          <w:rFonts w:hint="eastAsia" w:ascii="宋体" w:hAnsi="宋体" w:cs="宋体"/>
          <w:sz w:val="24"/>
          <w:highlight w:val="none"/>
        </w:rPr>
        <w:t>签订采购合同的，将视为放弃中标，取消其</w:t>
      </w:r>
      <w:r>
        <w:rPr>
          <w:rFonts w:hint="eastAsia" w:ascii="宋体" w:hAnsi="宋体" w:cs="宋体"/>
          <w:sz w:val="24"/>
          <w:highlight w:val="none"/>
          <w:lang w:eastAsia="zh-CN"/>
        </w:rPr>
        <w:t>成交</w:t>
      </w:r>
      <w:r>
        <w:rPr>
          <w:rFonts w:hint="eastAsia" w:ascii="宋体" w:hAnsi="宋体" w:cs="宋体"/>
          <w:sz w:val="24"/>
          <w:highlight w:val="none"/>
        </w:rPr>
        <w:t>资格并将按相关规定进行处理。</w:t>
      </w:r>
    </w:p>
    <w:p>
      <w:pPr>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3、合同签订的内容不能超出</w:t>
      </w:r>
      <w:r>
        <w:rPr>
          <w:rFonts w:hint="eastAsia" w:ascii="宋体" w:hAnsi="宋体" w:cs="宋体"/>
          <w:sz w:val="24"/>
          <w:highlight w:val="none"/>
          <w:lang w:eastAsia="zh-CN"/>
        </w:rPr>
        <w:t>竞争性磋商文件</w:t>
      </w:r>
      <w:r>
        <w:rPr>
          <w:rFonts w:hint="eastAsia" w:ascii="宋体" w:hAnsi="宋体" w:cs="宋体"/>
          <w:sz w:val="24"/>
          <w:highlight w:val="none"/>
        </w:rPr>
        <w:t>和</w:t>
      </w:r>
      <w:r>
        <w:rPr>
          <w:rFonts w:hint="eastAsia" w:ascii="宋体" w:hAnsi="宋体" w:cs="宋体"/>
          <w:sz w:val="24"/>
          <w:highlight w:val="none"/>
          <w:lang w:eastAsia="zh-CN"/>
        </w:rPr>
        <w:t>响应文件</w:t>
      </w:r>
      <w:r>
        <w:rPr>
          <w:rFonts w:hint="eastAsia" w:ascii="宋体" w:hAnsi="宋体" w:cs="宋体"/>
          <w:sz w:val="24"/>
          <w:highlight w:val="none"/>
        </w:rPr>
        <w:t>的实质性内容。</w:t>
      </w:r>
    </w:p>
    <w:p>
      <w:pPr>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4、</w:t>
      </w:r>
      <w:r>
        <w:rPr>
          <w:rFonts w:hint="eastAsia" w:ascii="宋体" w:hAnsi="宋体" w:cs="宋体"/>
          <w:sz w:val="24"/>
          <w:highlight w:val="none"/>
          <w:lang w:eastAsia="zh-CN"/>
        </w:rPr>
        <w:t>竞争性磋商文件</w:t>
      </w:r>
      <w:r>
        <w:rPr>
          <w:rFonts w:hint="eastAsia" w:ascii="宋体" w:hAnsi="宋体" w:cs="宋体"/>
          <w:sz w:val="24"/>
          <w:highlight w:val="none"/>
        </w:rPr>
        <w:t>、</w:t>
      </w:r>
      <w:r>
        <w:rPr>
          <w:rFonts w:hint="eastAsia" w:ascii="宋体" w:hAnsi="宋体" w:cs="宋体"/>
          <w:sz w:val="24"/>
          <w:highlight w:val="none"/>
          <w:lang w:eastAsia="zh-CN"/>
        </w:rPr>
        <w:t>响应文件</w:t>
      </w:r>
      <w:r>
        <w:rPr>
          <w:rFonts w:hint="eastAsia" w:ascii="宋体" w:hAnsi="宋体" w:cs="宋体"/>
          <w:sz w:val="24"/>
          <w:highlight w:val="none"/>
        </w:rPr>
        <w:t>、</w:t>
      </w:r>
      <w:r>
        <w:rPr>
          <w:rFonts w:hint="eastAsia" w:ascii="宋体" w:hAnsi="宋体" w:cs="宋体"/>
          <w:sz w:val="24"/>
          <w:highlight w:val="none"/>
          <w:lang w:eastAsia="zh-CN"/>
        </w:rPr>
        <w:t>成交</w:t>
      </w:r>
      <w:r>
        <w:rPr>
          <w:rFonts w:hint="eastAsia" w:ascii="宋体" w:hAnsi="宋体" w:cs="宋体"/>
          <w:sz w:val="24"/>
          <w:highlight w:val="none"/>
        </w:rPr>
        <w:t>通知书及</w:t>
      </w:r>
      <w:r>
        <w:rPr>
          <w:rFonts w:hint="eastAsia" w:ascii="宋体" w:hAnsi="宋体" w:cs="宋体"/>
          <w:sz w:val="24"/>
          <w:highlight w:val="none"/>
          <w:lang w:eastAsia="zh-CN"/>
        </w:rPr>
        <w:t>成交供应商</w:t>
      </w:r>
      <w:r>
        <w:rPr>
          <w:rFonts w:hint="eastAsia" w:ascii="宋体" w:hAnsi="宋体" w:cs="宋体"/>
          <w:sz w:val="24"/>
          <w:highlight w:val="none"/>
        </w:rPr>
        <w:t>在评审过程中就有关问题做出的书面说明或承诺等是合同的组成部分。</w:t>
      </w:r>
    </w:p>
    <w:p>
      <w:pPr>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5、</w:t>
      </w:r>
      <w:r>
        <w:rPr>
          <w:rFonts w:hint="eastAsia" w:ascii="宋体" w:hAnsi="宋体" w:cs="宋体"/>
          <w:sz w:val="24"/>
          <w:highlight w:val="none"/>
          <w:lang w:eastAsia="zh-CN"/>
        </w:rPr>
        <w:t>成交供应商</w:t>
      </w:r>
      <w:r>
        <w:rPr>
          <w:rFonts w:hint="eastAsia" w:ascii="宋体" w:hAnsi="宋体" w:cs="宋体"/>
          <w:sz w:val="24"/>
          <w:highlight w:val="none"/>
        </w:rPr>
        <w:t>因不可抗力原因不能履行采购合同或放弃</w:t>
      </w:r>
      <w:r>
        <w:rPr>
          <w:rFonts w:hint="eastAsia" w:ascii="宋体" w:hAnsi="宋体" w:cs="宋体"/>
          <w:sz w:val="24"/>
          <w:highlight w:val="none"/>
          <w:lang w:eastAsia="zh-CN"/>
        </w:rPr>
        <w:t>成交</w:t>
      </w:r>
      <w:r>
        <w:rPr>
          <w:rFonts w:hint="eastAsia" w:ascii="宋体" w:hAnsi="宋体" w:cs="宋体"/>
          <w:sz w:val="24"/>
          <w:highlight w:val="none"/>
        </w:rPr>
        <w:t>资格的，</w:t>
      </w:r>
      <w:r>
        <w:rPr>
          <w:rFonts w:hint="eastAsia" w:ascii="宋体" w:hAnsi="宋体" w:cs="宋体"/>
          <w:sz w:val="24"/>
          <w:highlight w:val="none"/>
          <w:lang w:eastAsia="zh-CN"/>
        </w:rPr>
        <w:t>采购人</w:t>
      </w:r>
      <w:r>
        <w:rPr>
          <w:rFonts w:hint="eastAsia" w:ascii="宋体" w:hAnsi="宋体" w:cs="宋体"/>
          <w:sz w:val="24"/>
          <w:highlight w:val="none"/>
        </w:rPr>
        <w:t>可以与排在</w:t>
      </w:r>
      <w:r>
        <w:rPr>
          <w:rFonts w:hint="eastAsia" w:ascii="宋体" w:hAnsi="宋体" w:cs="宋体"/>
          <w:sz w:val="24"/>
          <w:highlight w:val="none"/>
          <w:lang w:eastAsia="zh-CN"/>
        </w:rPr>
        <w:t>成交供应商</w:t>
      </w:r>
      <w:r>
        <w:rPr>
          <w:rFonts w:hint="eastAsia" w:ascii="宋体" w:hAnsi="宋体" w:cs="宋体"/>
          <w:sz w:val="24"/>
          <w:highlight w:val="none"/>
        </w:rPr>
        <w:t>之后第一位的</w:t>
      </w:r>
      <w:r>
        <w:rPr>
          <w:rFonts w:hint="eastAsia" w:ascii="宋体" w:hAnsi="宋体" w:cs="宋体"/>
          <w:sz w:val="24"/>
          <w:highlight w:val="none"/>
          <w:lang w:eastAsia="zh-CN"/>
        </w:rPr>
        <w:t>成交</w:t>
      </w:r>
      <w:r>
        <w:rPr>
          <w:rFonts w:hint="eastAsia" w:ascii="宋体" w:hAnsi="宋体" w:cs="宋体"/>
          <w:sz w:val="24"/>
          <w:highlight w:val="none"/>
        </w:rPr>
        <w:t>候选</w:t>
      </w:r>
      <w:r>
        <w:rPr>
          <w:rFonts w:hint="eastAsia" w:ascii="宋体" w:hAnsi="宋体" w:cs="宋体"/>
          <w:sz w:val="24"/>
          <w:highlight w:val="none"/>
          <w:lang w:eastAsia="zh-CN"/>
        </w:rPr>
        <w:t>供应商</w:t>
      </w:r>
      <w:r>
        <w:rPr>
          <w:rFonts w:hint="eastAsia" w:ascii="宋体" w:hAnsi="宋体" w:cs="宋体"/>
          <w:sz w:val="24"/>
          <w:highlight w:val="none"/>
        </w:rPr>
        <w:t>签订采购合同，也可以重新招标。</w:t>
      </w:r>
    </w:p>
    <w:p>
      <w:pPr>
        <w:spacing w:after="120" w:afterLines="50"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6、违约责任、风险承担等其他事项在签订合同时双方具体约定。</w:t>
      </w:r>
    </w:p>
    <w:p>
      <w:pPr>
        <w:spacing w:after="120" w:afterLines="50"/>
        <w:ind w:firstLine="420" w:firstLineChars="200"/>
        <w:outlineLvl w:val="9"/>
        <w:rPr>
          <w:rFonts w:hint="eastAsia" w:ascii="宋体" w:hAnsi="宋体" w:cs="宋体"/>
          <w:highlight w:val="none"/>
          <w:lang w:val="en-US" w:eastAsia="zh-CN"/>
        </w:rPr>
      </w:pPr>
      <w:bookmarkStart w:id="88" w:name="_Toc27409"/>
      <w:bookmarkStart w:id="89" w:name="_Toc292181661"/>
    </w:p>
    <w:p>
      <w:pPr>
        <w:pStyle w:val="3"/>
        <w:spacing w:after="120" w:afterLines="50"/>
        <w:ind w:firstLine="723" w:firstLineChars="200"/>
        <w:outlineLvl w:val="9"/>
        <w:rPr>
          <w:rFonts w:hint="eastAsia" w:ascii="宋体" w:hAnsi="宋体" w:cs="宋体"/>
          <w:highlight w:val="none"/>
          <w:lang w:val="en-US" w:eastAsia="zh-CN"/>
        </w:rPr>
      </w:pPr>
    </w:p>
    <w:p>
      <w:pPr>
        <w:pStyle w:val="3"/>
        <w:spacing w:after="120" w:afterLines="50"/>
        <w:ind w:firstLine="723" w:firstLineChars="200"/>
        <w:outlineLvl w:val="9"/>
        <w:rPr>
          <w:rFonts w:hint="eastAsia" w:ascii="宋体" w:hAnsi="宋体" w:cs="宋体"/>
          <w:highlight w:val="none"/>
          <w:lang w:val="en-US" w:eastAsia="zh-CN"/>
        </w:rPr>
      </w:pPr>
    </w:p>
    <w:p>
      <w:pPr>
        <w:pStyle w:val="3"/>
        <w:spacing w:after="120" w:afterLines="50"/>
        <w:ind w:firstLine="723" w:firstLineChars="200"/>
        <w:outlineLvl w:val="9"/>
        <w:rPr>
          <w:rFonts w:hint="eastAsia" w:ascii="宋体" w:hAnsi="宋体" w:cs="宋体"/>
          <w:highlight w:val="none"/>
          <w:lang w:val="en-US" w:eastAsia="zh-CN"/>
        </w:rPr>
      </w:pPr>
      <w:r>
        <w:rPr>
          <w:rFonts w:hint="eastAsia" w:ascii="宋体" w:hAnsi="宋体" w:cs="宋体"/>
          <w:highlight w:val="none"/>
          <w:lang w:val="en-US" w:eastAsia="zh-CN"/>
        </w:rPr>
        <w:t xml:space="preserve"> </w:t>
      </w:r>
      <w:bookmarkStart w:id="90" w:name="_Toc24231"/>
      <w:bookmarkStart w:id="91" w:name="_Toc10533"/>
    </w:p>
    <w:p>
      <w:pPr>
        <w:spacing w:before="140"/>
        <w:ind w:left="164" w:right="122" w:firstLine="0"/>
        <w:jc w:val="center"/>
        <w:rPr>
          <w:rFonts w:hint="eastAsia" w:ascii="宋体" w:hAnsi="宋体" w:cs="宋体"/>
          <w:highlight w:val="none"/>
        </w:rPr>
      </w:pPr>
      <w:r>
        <w:rPr>
          <w:rFonts w:hint="eastAsia" w:ascii="宋体" w:hAnsi="宋体" w:cs="宋体"/>
          <w:highlight w:val="none"/>
        </w:rPr>
        <w:br w:type="page"/>
      </w:r>
      <w:bookmarkEnd w:id="90"/>
      <w:bookmarkEnd w:id="91"/>
    </w:p>
    <w:p>
      <w:pPr>
        <w:spacing w:before="140"/>
        <w:ind w:left="164" w:right="122" w:firstLine="0"/>
        <w:jc w:val="center"/>
        <w:outlineLvl w:val="9"/>
        <w:rPr>
          <w:rFonts w:hint="eastAsia" w:ascii="宋体" w:hAnsi="宋体" w:cs="宋体"/>
          <w:highlight w:val="none"/>
        </w:rPr>
      </w:pPr>
    </w:p>
    <w:p>
      <w:pPr>
        <w:spacing w:before="140"/>
        <w:ind w:left="164" w:right="122" w:firstLine="0"/>
        <w:jc w:val="center"/>
        <w:rPr>
          <w:rFonts w:hint="eastAsia" w:ascii="宋体" w:hAnsi="宋体" w:cs="宋体"/>
          <w:highlight w:val="none"/>
        </w:rPr>
      </w:pPr>
    </w:p>
    <w:p>
      <w:pPr>
        <w:outlineLvl w:val="9"/>
        <w:rPr>
          <w:rFonts w:hint="eastAsia" w:ascii="宋体" w:hAnsi="宋体" w:cs="宋体"/>
          <w:highlight w:val="none"/>
        </w:rPr>
      </w:pPr>
    </w:p>
    <w:p>
      <w:pPr>
        <w:spacing w:before="94" w:line="185" w:lineRule="auto"/>
        <w:rPr>
          <w:rFonts w:ascii="Times New Roman" w:hAnsi="Times New Roman" w:eastAsia="Times New Roman" w:cs="Times New Roman"/>
          <w:sz w:val="29"/>
          <w:szCs w:val="29"/>
          <w:highlight w:val="none"/>
        </w:rPr>
      </w:pPr>
      <w:r>
        <w:rPr>
          <w:rFonts w:ascii="Times New Roman" w:hAnsi="Times New Roman" w:eastAsia="Times New Roman" w:cs="Times New Roman"/>
          <w:sz w:val="29"/>
          <w:szCs w:val="29"/>
          <w:highlight w:val="none"/>
        </w:rPr>
        <w:t>GF</w:t>
      </w:r>
      <w:r>
        <w:rPr>
          <w:rFonts w:ascii="仿宋" w:hAnsi="仿宋" w:eastAsia="仿宋" w:cs="仿宋"/>
          <w:spacing w:val="9"/>
          <w:sz w:val="29"/>
          <w:szCs w:val="29"/>
          <w:highlight w:val="none"/>
        </w:rPr>
        <w:t>—</w:t>
      </w:r>
      <w:r>
        <w:rPr>
          <w:rFonts w:ascii="Times New Roman" w:hAnsi="Times New Roman" w:eastAsia="Times New Roman" w:cs="Times New Roman"/>
          <w:spacing w:val="6"/>
          <w:sz w:val="29"/>
          <w:szCs w:val="29"/>
          <w:highlight w:val="none"/>
        </w:rPr>
        <w:t>2015</w:t>
      </w:r>
      <w:r>
        <w:rPr>
          <w:rFonts w:ascii="仿宋" w:hAnsi="仿宋" w:eastAsia="仿宋" w:cs="仿宋"/>
          <w:spacing w:val="6"/>
          <w:sz w:val="29"/>
          <w:szCs w:val="29"/>
          <w:highlight w:val="none"/>
        </w:rPr>
        <w:t>—</w:t>
      </w:r>
      <w:r>
        <w:rPr>
          <w:rFonts w:ascii="Times New Roman" w:hAnsi="Times New Roman" w:eastAsia="Times New Roman" w:cs="Times New Roman"/>
          <w:spacing w:val="6"/>
          <w:sz w:val="29"/>
          <w:szCs w:val="29"/>
          <w:highlight w:val="none"/>
        </w:rPr>
        <w:t>0212</w:t>
      </w: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before="231" w:line="221" w:lineRule="auto"/>
        <w:ind w:left="1288"/>
        <w:rPr>
          <w:rFonts w:ascii="宋体" w:hAnsi="宋体" w:eastAsia="宋体" w:cs="宋体"/>
          <w:sz w:val="71"/>
          <w:szCs w:val="71"/>
          <w:highlight w:val="none"/>
        </w:rPr>
      </w:pPr>
      <w:r>
        <w:rPr>
          <w:rFonts w:ascii="宋体" w:hAnsi="宋体" w:eastAsia="宋体" w:cs="宋体"/>
          <w:spacing w:val="9"/>
          <w:sz w:val="71"/>
          <w:szCs w:val="71"/>
          <w:highlight w:val="none"/>
          <w14:textOutline w14:w="13075" w14:cap="sq" w14:cmpd="sng">
            <w14:solidFill>
              <w14:srgbClr w14:val="000000"/>
            </w14:solidFill>
            <w14:prstDash w14:val="solid"/>
            <w14:bevel/>
          </w14:textOutline>
        </w:rPr>
        <w:t>建设工程造价咨询合</w:t>
      </w:r>
      <w:r>
        <w:rPr>
          <w:rFonts w:ascii="宋体" w:hAnsi="宋体" w:eastAsia="宋体" w:cs="宋体"/>
          <w:spacing w:val="8"/>
          <w:sz w:val="71"/>
          <w:szCs w:val="71"/>
          <w:highlight w:val="none"/>
          <w14:textOutline w14:w="13075" w14:cap="sq" w14:cmpd="sng">
            <w14:solidFill>
              <w14:srgbClr w14:val="000000"/>
            </w14:solidFill>
            <w14:prstDash w14:val="solid"/>
            <w14:bevel/>
          </w14:textOutline>
        </w:rPr>
        <w:t>同</w:t>
      </w: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before="101" w:line="905" w:lineRule="exact"/>
        <w:ind w:left="2047" w:firstLine="210" w:firstLineChars="100"/>
        <w:rPr>
          <w:rFonts w:ascii="宋体" w:hAnsi="宋体" w:eastAsia="宋体" w:cs="宋体"/>
          <w:sz w:val="31"/>
          <w:szCs w:val="31"/>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3737610</wp:posOffset>
                </wp:positionH>
                <wp:positionV relativeFrom="paragraph">
                  <wp:posOffset>218440</wp:posOffset>
                </wp:positionV>
                <wp:extent cx="2272665" cy="5207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2272665" cy="520700"/>
                        </a:xfrm>
                        <a:prstGeom prst="rect">
                          <a:avLst/>
                        </a:prstGeom>
                        <a:noFill/>
                        <a:ln>
                          <a:noFill/>
                        </a:ln>
                      </wps:spPr>
                      <wps:txbx>
                        <w:txbxContent>
                          <w:p>
                            <w:pPr>
                              <w:spacing w:line="20" w:lineRule="exact"/>
                            </w:pPr>
                          </w:p>
                          <w:tbl>
                            <w:tblPr>
                              <w:tblStyle w:val="120"/>
                              <w:tblW w:w="3528" w:type="dxa"/>
                              <w:tblInd w:w="25" w:type="dxa"/>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Layout w:type="fixed"/>
                              <w:tblCellMar>
                                <w:top w:w="0" w:type="dxa"/>
                                <w:left w:w="0" w:type="dxa"/>
                                <w:bottom w:w="0" w:type="dxa"/>
                                <w:right w:w="0" w:type="dxa"/>
                              </w:tblCellMar>
                            </w:tblPr>
                            <w:tblGrid>
                              <w:gridCol w:w="3528"/>
                            </w:tblGrid>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0" w:type="dxa"/>
                                  <w:bottom w:w="0" w:type="dxa"/>
                                  <w:right w:w="0" w:type="dxa"/>
                                </w:tblCellMar>
                              </w:tblPrEx>
                              <w:trPr>
                                <w:trHeight w:val="760" w:hRule="atLeast"/>
                              </w:trPr>
                              <w:tc>
                                <w:tcPr>
                                  <w:tcW w:w="3528" w:type="dxa"/>
                                  <w:vAlign w:val="top"/>
                                </w:tcPr>
                                <w:p>
                                  <w:pPr>
                                    <w:autoSpaceDE w:val="0"/>
                                    <w:autoSpaceDN w:val="0"/>
                                    <w:spacing w:before="222" w:line="226" w:lineRule="auto"/>
                                    <w:ind w:left="153"/>
                                    <w:rPr>
                                      <w:rFonts w:ascii="宋体" w:hAnsi="宋体" w:eastAsia="宋体" w:cs="宋体"/>
                                      <w:sz w:val="31"/>
                                      <w:szCs w:val="31"/>
                                    </w:rPr>
                                  </w:pPr>
                                  <w:r>
                                    <w:rPr>
                                      <w:rFonts w:ascii="宋体" w:hAnsi="宋体" w:eastAsia="宋体" w:cs="宋体"/>
                                      <w:spacing w:val="3"/>
                                      <w:sz w:val="31"/>
                                      <w:szCs w:val="31"/>
                                      <w14:textOutline w14:w="5793" w14:cap="sq" w14:cmpd="sng">
                                        <w14:solidFill>
                                          <w14:srgbClr w14:val="000000"/>
                                        </w14:solidFill>
                                        <w14:prstDash w14:val="solid"/>
                                        <w14:bevel/>
                                      </w14:textOutline>
                                    </w:rPr>
                                    <w:t>制定</w:t>
                                  </w:r>
                                </w:p>
                              </w:tc>
                            </w:tr>
                          </w:tbl>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margin-left:294.3pt;margin-top:17.2pt;height:41pt;width:178.95pt;z-index:251659264;mso-width-relative:page;mso-height-relative:page;" filled="f" stroked="f" coordsize="21600,21600" o:gfxdata="UEsDBAoAAAAAAIdO4kAAAAAAAAAAAAAAAAAEAAAAZHJzL1BLAwQUAAAACACHTuJAfp0lydkAAAAK&#10;AQAADwAAAGRycy9kb3ducmV2LnhtbE2Py07DMBBF90j9B2sqsaN2II3SEKdCCFZIiDQsWDqxm1iN&#10;xyF2H/w9w6osR/fo3jPl9uJGdjJzsB4lJCsBzGDntcVewmfzepcDC1GhVqNHI+HHBNhWi5tSFdqf&#10;sTanXewZlWAolIQhxqngPHSDcSqs/GSQsr2fnYp0zj3XszpTuRv5vRAZd8oiLQxqMs+D6Q67o5Pw&#10;9IX1i/1+bz/qfW2bZiPwLTtIebtMxCOwaC7xCsOfPqlDRU6tP6IObJSwzvOMUAkPaQqMgE2arYG1&#10;RCZZCrwq+f8Xql9QSwMEFAAAAAgAh07iQL9XQ4u7AQAAdAMAAA4AAABkcnMvZTJvRG9jLnhtbK1T&#10;S27bMBDdF+gdCO5rKgLiFILlAIGRIEDQFEh7AJoiLQL8gUNb8gWaG3TVTfc9l8/RIW05bbrJohtq&#10;NDN6894banE9WkN2MoL2rqUXs4oS6YTvtNu09OuX2w8fKYHEXceNd7Klewn0evn+3WIIjax9700n&#10;I0EQB80QWtqnFBrGQPTScpj5IB0WlY+WJ3yNG9ZFPiC6NayuqjkbfOxC9EICYHZ1LNITYnwLoFdK&#10;C7nyYmulS0fUKA1PKAl6HYAuC1ulpEiPSoFMxLQUlaZy4hCM1/lkywVvNpGHXosTBf4WCq80Wa4d&#10;Dj1DrXjiZBv1P1BWi+jBqzQT3rKjkOIIqrioXnnz1PMgixa0GsLZdPh/sOLT7nMkumtpjZY4bnHj&#10;h+/Phx+/Dj+/EcyhQUOABvueAnam8caPeG2mPGAy6x5VtPmJigjWEWt/tleOiQhM1vVVPZ9fUiKw&#10;dllXV1WBZy9fhwjpTnpLctDSiOsrrvLdAyRkgq1TSx7m/K02pqzQuL8S2JgzLFM/UsxRGtfjSc/a&#10;d3uUY+4dmpkvxhTEKVhPwTZEvemRThFdIHEZhczp4uRt//leBr/8L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p0lydkAAAAKAQAADwAAAAAAAAABACAAAAAiAAAAZHJzL2Rvd25yZXYueG1sUEsB&#10;AhQAFAAAAAgAh07iQL9XQ4u7AQAAdAMAAA4AAAAAAAAAAQAgAAAAKAEAAGRycy9lMm9Eb2MueG1s&#10;UEsFBgAAAAAGAAYAWQEAAFUFAAAAAA==&#10;">
                <v:fill on="f" focussize="0,0"/>
                <v:stroke on="f"/>
                <v:imagedata o:title=""/>
                <o:lock v:ext="edit" aspectratio="f"/>
                <v:textbox inset="0mm,0mm,0mm,0mm">
                  <w:txbxContent>
                    <w:p>
                      <w:pPr>
                        <w:spacing w:line="20" w:lineRule="exact"/>
                      </w:pPr>
                    </w:p>
                    <w:tbl>
                      <w:tblPr>
                        <w:tblStyle w:val="120"/>
                        <w:tblW w:w="3528" w:type="dxa"/>
                        <w:tblInd w:w="25" w:type="dxa"/>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Layout w:type="fixed"/>
                        <w:tblCellMar>
                          <w:top w:w="0" w:type="dxa"/>
                          <w:left w:w="0" w:type="dxa"/>
                          <w:bottom w:w="0" w:type="dxa"/>
                          <w:right w:w="0" w:type="dxa"/>
                        </w:tblCellMar>
                      </w:tblPr>
                      <w:tblGrid>
                        <w:gridCol w:w="3528"/>
                      </w:tblGrid>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0" w:type="dxa"/>
                            <w:bottom w:w="0" w:type="dxa"/>
                            <w:right w:w="0" w:type="dxa"/>
                          </w:tblCellMar>
                        </w:tblPrEx>
                        <w:trPr>
                          <w:trHeight w:val="760" w:hRule="atLeast"/>
                        </w:trPr>
                        <w:tc>
                          <w:tcPr>
                            <w:tcW w:w="3528" w:type="dxa"/>
                            <w:vAlign w:val="top"/>
                          </w:tcPr>
                          <w:p>
                            <w:pPr>
                              <w:autoSpaceDE w:val="0"/>
                              <w:autoSpaceDN w:val="0"/>
                              <w:spacing w:before="222" w:line="226" w:lineRule="auto"/>
                              <w:ind w:left="153"/>
                              <w:rPr>
                                <w:rFonts w:ascii="宋体" w:hAnsi="宋体" w:eastAsia="宋体" w:cs="宋体"/>
                                <w:sz w:val="31"/>
                                <w:szCs w:val="31"/>
                              </w:rPr>
                            </w:pPr>
                            <w:r>
                              <w:rPr>
                                <w:rFonts w:ascii="宋体" w:hAnsi="宋体" w:eastAsia="宋体" w:cs="宋体"/>
                                <w:spacing w:val="3"/>
                                <w:sz w:val="31"/>
                                <w:szCs w:val="31"/>
                                <w14:textOutline w14:w="5793" w14:cap="sq" w14:cmpd="sng">
                                  <w14:solidFill>
                                    <w14:srgbClr w14:val="000000"/>
                                  </w14:solidFill>
                                  <w14:prstDash w14:val="solid"/>
                                  <w14:bevel/>
                                </w14:textOutline>
                              </w:rPr>
                              <w:t>制定</w:t>
                            </w:r>
                          </w:p>
                        </w:tc>
                      </w:tr>
                    </w:tbl>
                    <w:p>
                      <w:pPr>
                        <w:rPr>
                          <w:rFonts w:ascii="Arial"/>
                          <w:sz w:val="21"/>
                        </w:rPr>
                      </w:pPr>
                    </w:p>
                  </w:txbxContent>
                </v:textbox>
              </v:shape>
            </w:pict>
          </mc:Fallback>
        </mc:AlternateContent>
      </w:r>
      <w:r>
        <w:rPr>
          <w:rFonts w:ascii="宋体" w:hAnsi="宋体" w:eastAsia="宋体" w:cs="宋体"/>
          <w:spacing w:val="-8"/>
          <w:position w:val="45"/>
          <w:sz w:val="31"/>
          <w:szCs w:val="31"/>
          <w:highlight w:val="none"/>
          <w14:textOutline w14:w="5793" w14:cap="sq" w14:cmpd="sng">
            <w14:solidFill>
              <w14:srgbClr w14:val="000000"/>
            </w14:solidFill>
            <w14:prstDash w14:val="solid"/>
            <w14:bevel/>
          </w14:textOutline>
        </w:rPr>
        <w:t>住</w:t>
      </w:r>
      <w:r>
        <w:rPr>
          <w:rFonts w:ascii="宋体" w:hAnsi="宋体" w:eastAsia="宋体" w:cs="宋体"/>
          <w:spacing w:val="-7"/>
          <w:position w:val="45"/>
          <w:sz w:val="31"/>
          <w:szCs w:val="31"/>
          <w:highlight w:val="none"/>
        </w:rPr>
        <w:t xml:space="preserve"> </w:t>
      </w:r>
      <w:r>
        <w:rPr>
          <w:rFonts w:ascii="宋体" w:hAnsi="宋体" w:eastAsia="宋体" w:cs="宋体"/>
          <w:spacing w:val="-7"/>
          <w:position w:val="45"/>
          <w:sz w:val="31"/>
          <w:szCs w:val="31"/>
          <w:highlight w:val="none"/>
          <w14:textOutline w14:w="5793" w14:cap="sq" w14:cmpd="sng">
            <w14:solidFill>
              <w14:srgbClr w14:val="000000"/>
            </w14:solidFill>
            <w14:prstDash w14:val="solid"/>
            <w14:bevel/>
          </w14:textOutline>
        </w:rPr>
        <w:t>房</w:t>
      </w:r>
      <w:r>
        <w:rPr>
          <w:rFonts w:ascii="宋体" w:hAnsi="宋体" w:eastAsia="宋体" w:cs="宋体"/>
          <w:spacing w:val="-7"/>
          <w:position w:val="45"/>
          <w:sz w:val="31"/>
          <w:szCs w:val="31"/>
          <w:highlight w:val="none"/>
        </w:rPr>
        <w:t xml:space="preserve"> </w:t>
      </w:r>
      <w:r>
        <w:rPr>
          <w:rFonts w:ascii="宋体" w:hAnsi="宋体" w:eastAsia="宋体" w:cs="宋体"/>
          <w:spacing w:val="-7"/>
          <w:position w:val="45"/>
          <w:sz w:val="31"/>
          <w:szCs w:val="31"/>
          <w:highlight w:val="none"/>
          <w14:textOutline w14:w="5793" w14:cap="sq" w14:cmpd="sng">
            <w14:solidFill>
              <w14:srgbClr w14:val="000000"/>
            </w14:solidFill>
            <w14:prstDash w14:val="solid"/>
            <w14:bevel/>
          </w14:textOutline>
        </w:rPr>
        <w:t>和</w:t>
      </w:r>
      <w:r>
        <w:rPr>
          <w:rFonts w:ascii="宋体" w:hAnsi="宋体" w:eastAsia="宋体" w:cs="宋体"/>
          <w:spacing w:val="-7"/>
          <w:position w:val="45"/>
          <w:sz w:val="31"/>
          <w:szCs w:val="31"/>
          <w:highlight w:val="none"/>
        </w:rPr>
        <w:t xml:space="preserve"> </w:t>
      </w:r>
      <w:r>
        <w:rPr>
          <w:rFonts w:ascii="宋体" w:hAnsi="宋体" w:eastAsia="宋体" w:cs="宋体"/>
          <w:spacing w:val="-7"/>
          <w:position w:val="45"/>
          <w:sz w:val="31"/>
          <w:szCs w:val="31"/>
          <w:highlight w:val="none"/>
          <w14:textOutline w14:w="5793" w14:cap="sq" w14:cmpd="sng">
            <w14:solidFill>
              <w14:srgbClr w14:val="000000"/>
            </w14:solidFill>
            <w14:prstDash w14:val="solid"/>
            <w14:bevel/>
          </w14:textOutline>
        </w:rPr>
        <w:t>城</w:t>
      </w:r>
      <w:r>
        <w:rPr>
          <w:rFonts w:ascii="宋体" w:hAnsi="宋体" w:eastAsia="宋体" w:cs="宋体"/>
          <w:spacing w:val="-7"/>
          <w:position w:val="45"/>
          <w:sz w:val="31"/>
          <w:szCs w:val="31"/>
          <w:highlight w:val="none"/>
        </w:rPr>
        <w:t xml:space="preserve"> </w:t>
      </w:r>
      <w:r>
        <w:rPr>
          <w:rFonts w:ascii="宋体" w:hAnsi="宋体" w:eastAsia="宋体" w:cs="宋体"/>
          <w:spacing w:val="-7"/>
          <w:position w:val="45"/>
          <w:sz w:val="31"/>
          <w:szCs w:val="31"/>
          <w:highlight w:val="none"/>
          <w14:textOutline w14:w="5793" w14:cap="sq" w14:cmpd="sng">
            <w14:solidFill>
              <w14:srgbClr w14:val="000000"/>
            </w14:solidFill>
            <w14:prstDash w14:val="solid"/>
            <w14:bevel/>
          </w14:textOutline>
        </w:rPr>
        <w:t>乡</w:t>
      </w:r>
      <w:r>
        <w:rPr>
          <w:rFonts w:ascii="宋体" w:hAnsi="宋体" w:eastAsia="宋体" w:cs="宋体"/>
          <w:spacing w:val="-7"/>
          <w:position w:val="45"/>
          <w:sz w:val="31"/>
          <w:szCs w:val="31"/>
          <w:highlight w:val="none"/>
        </w:rPr>
        <w:t xml:space="preserve"> </w:t>
      </w:r>
      <w:r>
        <w:rPr>
          <w:rFonts w:ascii="宋体" w:hAnsi="宋体" w:eastAsia="宋体" w:cs="宋体"/>
          <w:spacing w:val="-7"/>
          <w:position w:val="45"/>
          <w:sz w:val="31"/>
          <w:szCs w:val="31"/>
          <w:highlight w:val="none"/>
          <w14:textOutline w14:w="5793" w14:cap="sq" w14:cmpd="sng">
            <w14:solidFill>
              <w14:srgbClr w14:val="000000"/>
            </w14:solidFill>
            <w14:prstDash w14:val="solid"/>
            <w14:bevel/>
          </w14:textOutline>
        </w:rPr>
        <w:t>建</w:t>
      </w:r>
      <w:r>
        <w:rPr>
          <w:rFonts w:ascii="宋体" w:hAnsi="宋体" w:eastAsia="宋体" w:cs="宋体"/>
          <w:spacing w:val="-7"/>
          <w:position w:val="45"/>
          <w:sz w:val="31"/>
          <w:szCs w:val="31"/>
          <w:highlight w:val="none"/>
        </w:rPr>
        <w:t xml:space="preserve"> </w:t>
      </w:r>
      <w:r>
        <w:rPr>
          <w:rFonts w:ascii="宋体" w:hAnsi="宋体" w:eastAsia="宋体" w:cs="宋体"/>
          <w:spacing w:val="-7"/>
          <w:position w:val="45"/>
          <w:sz w:val="31"/>
          <w:szCs w:val="31"/>
          <w:highlight w:val="none"/>
          <w14:textOutline w14:w="5793" w14:cap="sq" w14:cmpd="sng">
            <w14:solidFill>
              <w14:srgbClr w14:val="000000"/>
            </w14:solidFill>
            <w14:prstDash w14:val="solid"/>
            <w14:bevel/>
          </w14:textOutline>
        </w:rPr>
        <w:t>设</w:t>
      </w:r>
      <w:r>
        <w:rPr>
          <w:rFonts w:ascii="宋体" w:hAnsi="宋体" w:eastAsia="宋体" w:cs="宋体"/>
          <w:spacing w:val="-7"/>
          <w:position w:val="45"/>
          <w:sz w:val="31"/>
          <w:szCs w:val="31"/>
          <w:highlight w:val="none"/>
        </w:rPr>
        <w:t xml:space="preserve"> </w:t>
      </w:r>
      <w:r>
        <w:rPr>
          <w:rFonts w:ascii="宋体" w:hAnsi="宋体" w:eastAsia="宋体" w:cs="宋体"/>
          <w:spacing w:val="-7"/>
          <w:position w:val="45"/>
          <w:sz w:val="31"/>
          <w:szCs w:val="31"/>
          <w:highlight w:val="none"/>
          <w14:textOutline w14:w="5793" w14:cap="sq" w14:cmpd="sng">
            <w14:solidFill>
              <w14:srgbClr w14:val="000000"/>
            </w14:solidFill>
            <w14:prstDash w14:val="solid"/>
            <w14:bevel/>
          </w14:textOutline>
        </w:rPr>
        <w:t>部</w:t>
      </w:r>
    </w:p>
    <w:p>
      <w:pPr>
        <w:spacing w:line="225" w:lineRule="auto"/>
        <w:ind w:left="2272"/>
        <w:rPr>
          <w:rFonts w:ascii="宋体" w:hAnsi="宋体" w:eastAsia="宋体" w:cs="宋体"/>
          <w:sz w:val="31"/>
          <w:szCs w:val="31"/>
          <w:highlight w:val="none"/>
        </w:rPr>
      </w:pPr>
      <w:r>
        <w:rPr>
          <w:rFonts w:ascii="宋体" w:hAnsi="宋体" w:eastAsia="宋体" w:cs="宋体"/>
          <w:spacing w:val="12"/>
          <w:sz w:val="31"/>
          <w:szCs w:val="31"/>
          <w:highlight w:val="none"/>
          <w14:textOutline w14:w="5793" w14:cap="sq" w14:cmpd="sng">
            <w14:solidFill>
              <w14:srgbClr w14:val="000000"/>
            </w14:solidFill>
            <w14:prstDash w14:val="solid"/>
            <w14:bevel/>
          </w14:textOutline>
        </w:rPr>
        <w:t>国</w:t>
      </w:r>
      <w:r>
        <w:rPr>
          <w:rFonts w:ascii="宋体" w:hAnsi="宋体" w:eastAsia="宋体" w:cs="宋体"/>
          <w:spacing w:val="7"/>
          <w:sz w:val="31"/>
          <w:szCs w:val="31"/>
          <w:highlight w:val="none"/>
          <w14:textOutline w14:w="5793" w14:cap="sq" w14:cmpd="sng">
            <w14:solidFill>
              <w14:srgbClr w14:val="000000"/>
            </w14:solidFill>
            <w14:prstDash w14:val="solid"/>
            <w14:bevel/>
          </w14:textOutline>
        </w:rPr>
        <w:t>家</w:t>
      </w:r>
      <w:r>
        <w:rPr>
          <w:rFonts w:ascii="宋体" w:hAnsi="宋体" w:eastAsia="宋体" w:cs="宋体"/>
          <w:spacing w:val="6"/>
          <w:sz w:val="31"/>
          <w:szCs w:val="31"/>
          <w:highlight w:val="none"/>
          <w14:textOutline w14:w="5793" w14:cap="sq" w14:cmpd="sng">
            <w14:solidFill>
              <w14:srgbClr w14:val="000000"/>
            </w14:solidFill>
            <w14:prstDash w14:val="solid"/>
            <w14:bevel/>
          </w14:textOutline>
        </w:rPr>
        <w:t>工商行政管理总局</w:t>
      </w:r>
    </w:p>
    <w:p>
      <w:pPr>
        <w:rPr>
          <w:highlight w:val="none"/>
        </w:rPr>
        <w:sectPr>
          <w:headerReference r:id="rId6" w:type="default"/>
          <w:footerReference r:id="rId7" w:type="default"/>
          <w:pgSz w:w="11906" w:h="16839"/>
          <w:pgMar w:top="1134" w:right="1370" w:bottom="1147" w:left="1090" w:header="0" w:footer="960" w:gutter="0"/>
          <w:pgNumType w:fmt="decimal"/>
          <w:cols w:space="720" w:num="1"/>
        </w:sectPr>
      </w:pPr>
    </w:p>
    <w:p>
      <w:pPr>
        <w:spacing w:before="101" w:line="225" w:lineRule="auto"/>
        <w:ind w:left="3564"/>
        <w:rPr>
          <w:rFonts w:ascii="宋体" w:hAnsi="宋体" w:eastAsia="宋体" w:cs="宋体"/>
          <w:sz w:val="31"/>
          <w:szCs w:val="31"/>
          <w:highlight w:val="none"/>
        </w:rPr>
      </w:pPr>
      <w:r>
        <w:rPr>
          <w:rFonts w:ascii="宋体" w:hAnsi="宋体" w:eastAsia="宋体" w:cs="宋体"/>
          <w:spacing w:val="21"/>
          <w:sz w:val="31"/>
          <w:szCs w:val="31"/>
          <w:highlight w:val="none"/>
          <w14:textOutline w14:w="5793" w14:cap="sq" w14:cmpd="sng">
            <w14:solidFill>
              <w14:srgbClr w14:val="000000"/>
            </w14:solidFill>
            <w14:prstDash w14:val="solid"/>
            <w14:bevel/>
          </w14:textOutline>
        </w:rPr>
        <w:t>第</w:t>
      </w:r>
      <w:r>
        <w:rPr>
          <w:rFonts w:ascii="宋体" w:hAnsi="宋体" w:eastAsia="宋体" w:cs="宋体"/>
          <w:spacing w:val="16"/>
          <w:sz w:val="31"/>
          <w:szCs w:val="31"/>
          <w:highlight w:val="none"/>
          <w14:textOutline w14:w="5793" w14:cap="sq" w14:cmpd="sng">
            <w14:solidFill>
              <w14:srgbClr w14:val="000000"/>
            </w14:solidFill>
            <w14:prstDash w14:val="solid"/>
            <w14:bevel/>
          </w14:textOutline>
        </w:rPr>
        <w:t>一部分</w:t>
      </w:r>
      <w:r>
        <w:rPr>
          <w:rFonts w:ascii="宋体" w:hAnsi="宋体" w:eastAsia="宋体" w:cs="宋体"/>
          <w:spacing w:val="16"/>
          <w:sz w:val="31"/>
          <w:szCs w:val="31"/>
          <w:highlight w:val="none"/>
        </w:rPr>
        <w:t xml:space="preserve">  </w:t>
      </w:r>
      <w:r>
        <w:rPr>
          <w:rFonts w:ascii="宋体" w:hAnsi="宋体" w:eastAsia="宋体" w:cs="宋体"/>
          <w:spacing w:val="16"/>
          <w:sz w:val="31"/>
          <w:szCs w:val="31"/>
          <w:highlight w:val="none"/>
          <w14:textOutline w14:w="5793" w14:cap="sq" w14:cmpd="sng">
            <w14:solidFill>
              <w14:srgbClr w14:val="000000"/>
            </w14:solidFill>
            <w14:prstDash w14:val="solid"/>
            <w14:bevel/>
          </w14:textOutline>
        </w:rPr>
        <w:t>协议书</w:t>
      </w:r>
    </w:p>
    <w:p>
      <w:pPr>
        <w:spacing w:line="252" w:lineRule="auto"/>
        <w:rPr>
          <w:rFonts w:ascii="Arial"/>
          <w:sz w:val="21"/>
          <w:highlight w:val="none"/>
        </w:rPr>
      </w:pPr>
    </w:p>
    <w:p>
      <w:pPr>
        <w:spacing w:line="253" w:lineRule="auto"/>
        <w:rPr>
          <w:rFonts w:ascii="Arial"/>
          <w:sz w:val="21"/>
          <w:highlight w:val="none"/>
        </w:rPr>
      </w:pPr>
    </w:p>
    <w:p>
      <w:pPr>
        <w:spacing w:before="75" w:line="588" w:lineRule="exact"/>
        <w:ind w:left="488"/>
        <w:rPr>
          <w:rFonts w:ascii="宋体" w:hAnsi="宋体" w:eastAsia="宋体" w:cs="宋体"/>
          <w:sz w:val="23"/>
          <w:szCs w:val="23"/>
          <w:highlight w:val="none"/>
        </w:rPr>
      </w:pPr>
      <w:r>
        <w:rPr>
          <w:rFonts w:ascii="宋体" w:hAnsi="宋体" w:eastAsia="宋体" w:cs="宋体"/>
          <w:spacing w:val="8"/>
          <w:position w:val="27"/>
          <w:sz w:val="23"/>
          <w:szCs w:val="23"/>
          <w:highlight w:val="none"/>
        </w:rPr>
        <w:t>委</w:t>
      </w:r>
      <w:r>
        <w:rPr>
          <w:rFonts w:ascii="宋体" w:hAnsi="宋体" w:eastAsia="宋体" w:cs="宋体"/>
          <w:spacing w:val="6"/>
          <w:position w:val="27"/>
          <w:sz w:val="23"/>
          <w:szCs w:val="23"/>
          <w:highlight w:val="none"/>
        </w:rPr>
        <w:t>托人 (全称) ：</w:t>
      </w:r>
    </w:p>
    <w:p>
      <w:pPr>
        <w:spacing w:line="229" w:lineRule="auto"/>
        <w:ind w:left="498"/>
        <w:rPr>
          <w:rFonts w:ascii="宋体" w:hAnsi="宋体" w:eastAsia="宋体" w:cs="宋体"/>
          <w:sz w:val="23"/>
          <w:szCs w:val="23"/>
          <w:highlight w:val="none"/>
        </w:rPr>
      </w:pPr>
      <w:r>
        <w:rPr>
          <w:rFonts w:ascii="宋体" w:hAnsi="宋体" w:eastAsia="宋体" w:cs="宋体"/>
          <w:spacing w:val="7"/>
          <w:sz w:val="23"/>
          <w:szCs w:val="23"/>
          <w:highlight w:val="none"/>
        </w:rPr>
        <w:t>咨</w:t>
      </w:r>
      <w:r>
        <w:rPr>
          <w:rFonts w:ascii="宋体" w:hAnsi="宋体" w:eastAsia="宋体" w:cs="宋体"/>
          <w:spacing w:val="5"/>
          <w:sz w:val="23"/>
          <w:szCs w:val="23"/>
          <w:highlight w:val="none"/>
        </w:rPr>
        <w:t>询人 (全称) ：</w:t>
      </w:r>
    </w:p>
    <w:p>
      <w:pPr>
        <w:spacing w:before="302" w:line="384" w:lineRule="auto"/>
        <w:ind w:left="11" w:firstLine="478"/>
        <w:rPr>
          <w:rFonts w:ascii="宋体" w:hAnsi="宋体" w:eastAsia="宋体" w:cs="宋体"/>
          <w:sz w:val="23"/>
          <w:szCs w:val="23"/>
          <w:highlight w:val="none"/>
        </w:rPr>
      </w:pPr>
      <w:r>
        <w:rPr>
          <w:rFonts w:ascii="宋体" w:hAnsi="宋体" w:eastAsia="宋体" w:cs="宋体"/>
          <w:spacing w:val="14"/>
          <w:sz w:val="23"/>
          <w:szCs w:val="23"/>
          <w:highlight w:val="none"/>
        </w:rPr>
        <w:t>根据</w:t>
      </w:r>
      <w:r>
        <w:rPr>
          <w:rFonts w:ascii="宋体" w:hAnsi="宋体" w:eastAsia="宋体" w:cs="宋体"/>
          <w:spacing w:val="7"/>
          <w:sz w:val="23"/>
          <w:szCs w:val="23"/>
          <w:highlight w:val="none"/>
        </w:rPr>
        <w:t>《中华人民共和国合同法》及其他有关法律、法规，遵循平等、自愿、公平和诚实信</w:t>
      </w:r>
      <w:r>
        <w:rPr>
          <w:rFonts w:ascii="宋体" w:hAnsi="宋体" w:eastAsia="宋体" w:cs="宋体"/>
          <w:sz w:val="23"/>
          <w:szCs w:val="23"/>
          <w:highlight w:val="none"/>
        </w:rPr>
        <w:t xml:space="preserve"> </w:t>
      </w:r>
      <w:r>
        <w:rPr>
          <w:rFonts w:ascii="宋体" w:hAnsi="宋体" w:eastAsia="宋体" w:cs="宋体"/>
          <w:spacing w:val="18"/>
          <w:sz w:val="23"/>
          <w:szCs w:val="23"/>
          <w:highlight w:val="none"/>
        </w:rPr>
        <w:t>用</w:t>
      </w:r>
      <w:r>
        <w:rPr>
          <w:rFonts w:ascii="宋体" w:hAnsi="宋体" w:eastAsia="宋体" w:cs="宋体"/>
          <w:spacing w:val="16"/>
          <w:sz w:val="23"/>
          <w:szCs w:val="23"/>
          <w:highlight w:val="none"/>
        </w:rPr>
        <w:t>的</w:t>
      </w:r>
      <w:r>
        <w:rPr>
          <w:rFonts w:ascii="宋体" w:hAnsi="宋体" w:eastAsia="宋体" w:cs="宋体"/>
          <w:spacing w:val="9"/>
          <w:sz w:val="23"/>
          <w:szCs w:val="23"/>
          <w:highlight w:val="none"/>
        </w:rPr>
        <w:t>原则，双方就下述建设工程委托造价咨询与其他服务事项协商一致，订立本合同。</w:t>
      </w:r>
    </w:p>
    <w:p>
      <w:pPr>
        <w:spacing w:before="146" w:line="395" w:lineRule="exact"/>
        <w:ind w:left="493"/>
        <w:rPr>
          <w:rFonts w:ascii="宋体" w:hAnsi="宋体" w:eastAsia="宋体" w:cs="宋体"/>
          <w:sz w:val="23"/>
          <w:szCs w:val="23"/>
          <w:highlight w:val="none"/>
        </w:rPr>
      </w:pPr>
      <w:r>
        <w:rPr>
          <w:rFonts w:ascii="宋体" w:hAnsi="宋体" w:eastAsia="宋体" w:cs="宋体"/>
          <w:spacing w:val="11"/>
          <w:position w:val="2"/>
          <w:sz w:val="23"/>
          <w:szCs w:val="23"/>
          <w:highlight w:val="none"/>
        </w:rPr>
        <w:t>一</w:t>
      </w:r>
      <w:r>
        <w:rPr>
          <w:rFonts w:ascii="宋体" w:hAnsi="宋体" w:eastAsia="宋体" w:cs="宋体"/>
          <w:spacing w:val="7"/>
          <w:position w:val="2"/>
          <w:sz w:val="23"/>
          <w:szCs w:val="23"/>
          <w:highlight w:val="none"/>
        </w:rPr>
        <w:t>、工程概况</w:t>
      </w:r>
    </w:p>
    <w:p>
      <w:pPr>
        <w:spacing w:before="18" w:line="588" w:lineRule="exact"/>
        <w:ind w:left="507"/>
        <w:rPr>
          <w:rFonts w:ascii="宋体" w:hAnsi="宋体" w:eastAsia="宋体" w:cs="宋体"/>
          <w:sz w:val="23"/>
          <w:szCs w:val="23"/>
          <w:highlight w:val="none"/>
        </w:rPr>
      </w:pPr>
      <w:r>
        <w:rPr>
          <w:rFonts w:ascii="宋体" w:hAnsi="宋体" w:eastAsia="宋体" w:cs="宋体"/>
          <w:spacing w:val="4"/>
          <w:position w:val="27"/>
          <w:sz w:val="23"/>
          <w:szCs w:val="23"/>
          <w:highlight w:val="none"/>
        </w:rPr>
        <w:t>1</w:t>
      </w:r>
      <w:r>
        <w:rPr>
          <w:rFonts w:ascii="宋体" w:hAnsi="宋体" w:eastAsia="宋体" w:cs="宋体"/>
          <w:spacing w:val="3"/>
          <w:position w:val="27"/>
          <w:sz w:val="23"/>
          <w:szCs w:val="23"/>
          <w:highlight w:val="none"/>
        </w:rPr>
        <w:t>.工程名称：</w:t>
      </w:r>
    </w:p>
    <w:p>
      <w:pPr>
        <w:spacing w:line="311" w:lineRule="exact"/>
        <w:ind w:left="492"/>
        <w:rPr>
          <w:rFonts w:ascii="宋体" w:hAnsi="宋体" w:eastAsia="宋体" w:cs="宋体"/>
          <w:sz w:val="23"/>
          <w:szCs w:val="23"/>
          <w:highlight w:val="none"/>
        </w:rPr>
      </w:pPr>
      <w:r>
        <w:rPr>
          <w:rFonts w:ascii="宋体" w:hAnsi="宋体" w:eastAsia="宋体" w:cs="宋体"/>
          <w:spacing w:val="7"/>
          <w:position w:val="1"/>
          <w:sz w:val="23"/>
          <w:szCs w:val="23"/>
          <w:highlight w:val="none"/>
        </w:rPr>
        <w:t>2</w:t>
      </w:r>
      <w:r>
        <w:rPr>
          <w:rFonts w:ascii="宋体" w:hAnsi="宋体" w:eastAsia="宋体" w:cs="宋体"/>
          <w:spacing w:val="5"/>
          <w:position w:val="1"/>
          <w:sz w:val="23"/>
          <w:szCs w:val="23"/>
          <w:highlight w:val="none"/>
        </w:rPr>
        <w:t>.工程地点：</w:t>
      </w:r>
    </w:p>
    <w:p>
      <w:pPr>
        <w:spacing w:before="277" w:line="468" w:lineRule="exact"/>
        <w:ind w:left="494"/>
        <w:rPr>
          <w:rFonts w:ascii="宋体" w:hAnsi="宋体" w:eastAsia="宋体" w:cs="宋体"/>
          <w:sz w:val="23"/>
          <w:szCs w:val="23"/>
          <w:highlight w:val="none"/>
        </w:rPr>
      </w:pPr>
      <w:r>
        <w:rPr>
          <w:rFonts w:ascii="宋体" w:hAnsi="宋体" w:eastAsia="宋体" w:cs="宋体"/>
          <w:spacing w:val="5"/>
          <w:position w:val="17"/>
          <w:sz w:val="23"/>
          <w:szCs w:val="23"/>
          <w:highlight w:val="none"/>
        </w:rPr>
        <w:t>3.工程规模：</w:t>
      </w:r>
    </w:p>
    <w:p>
      <w:pPr>
        <w:spacing w:line="311" w:lineRule="exact"/>
        <w:ind w:left="488"/>
        <w:rPr>
          <w:rFonts w:ascii="宋体" w:hAnsi="宋体" w:eastAsia="宋体" w:cs="宋体"/>
          <w:sz w:val="23"/>
          <w:szCs w:val="23"/>
          <w:highlight w:val="none"/>
        </w:rPr>
      </w:pPr>
      <w:r>
        <w:rPr>
          <w:rFonts w:ascii="宋体" w:hAnsi="宋体" w:eastAsia="宋体" w:cs="宋体"/>
          <w:spacing w:val="6"/>
          <w:position w:val="1"/>
          <w:sz w:val="23"/>
          <w:szCs w:val="23"/>
          <w:highlight w:val="none"/>
        </w:rPr>
        <w:t>4.投资金额</w:t>
      </w:r>
      <w:r>
        <w:rPr>
          <w:rFonts w:ascii="宋体" w:hAnsi="宋体" w:eastAsia="宋体" w:cs="宋体"/>
          <w:spacing w:val="5"/>
          <w:position w:val="1"/>
          <w:sz w:val="23"/>
          <w:szCs w:val="23"/>
          <w:highlight w:val="none"/>
        </w:rPr>
        <w:t>：</w:t>
      </w:r>
    </w:p>
    <w:p>
      <w:pPr>
        <w:spacing w:before="277" w:line="588" w:lineRule="exact"/>
        <w:ind w:left="494"/>
        <w:rPr>
          <w:rFonts w:ascii="宋体" w:hAnsi="宋体" w:eastAsia="宋体" w:cs="宋体"/>
          <w:sz w:val="23"/>
          <w:szCs w:val="23"/>
          <w:highlight w:val="none"/>
        </w:rPr>
      </w:pPr>
      <w:r>
        <w:rPr>
          <w:rFonts w:ascii="宋体" w:hAnsi="宋体" w:eastAsia="宋体" w:cs="宋体"/>
          <w:spacing w:val="5"/>
          <w:position w:val="27"/>
          <w:sz w:val="23"/>
          <w:szCs w:val="23"/>
          <w:highlight w:val="none"/>
        </w:rPr>
        <w:t>5.资金来源：</w:t>
      </w:r>
    </w:p>
    <w:p>
      <w:pPr>
        <w:spacing w:line="309" w:lineRule="exact"/>
        <w:ind w:left="491"/>
        <w:rPr>
          <w:rFonts w:ascii="宋体" w:hAnsi="宋体" w:eastAsia="宋体" w:cs="宋体"/>
          <w:sz w:val="23"/>
          <w:szCs w:val="23"/>
          <w:highlight w:val="none"/>
        </w:rPr>
      </w:pPr>
      <w:r>
        <w:rPr>
          <w:rFonts w:ascii="宋体" w:hAnsi="宋体" w:eastAsia="宋体" w:cs="宋体"/>
          <w:spacing w:val="7"/>
          <w:position w:val="1"/>
          <w:sz w:val="23"/>
          <w:szCs w:val="23"/>
          <w:highlight w:val="none"/>
        </w:rPr>
        <w:t>6.建设工期或周期</w:t>
      </w:r>
      <w:r>
        <w:rPr>
          <w:rFonts w:ascii="宋体" w:hAnsi="宋体" w:eastAsia="宋体" w:cs="宋体"/>
          <w:spacing w:val="5"/>
          <w:position w:val="1"/>
          <w:sz w:val="23"/>
          <w:szCs w:val="23"/>
          <w:highlight w:val="none"/>
        </w:rPr>
        <w:t>：</w:t>
      </w:r>
    </w:p>
    <w:p>
      <w:pPr>
        <w:spacing w:before="279" w:line="307" w:lineRule="exact"/>
        <w:ind w:left="495"/>
        <w:rPr>
          <w:rFonts w:ascii="宋体" w:hAnsi="宋体" w:eastAsia="宋体" w:cs="宋体"/>
          <w:sz w:val="20"/>
          <w:szCs w:val="20"/>
          <w:highlight w:val="none"/>
        </w:rPr>
      </w:pPr>
      <w:r>
        <w:rPr>
          <w:rFonts w:ascii="宋体" w:hAnsi="宋体" w:eastAsia="宋体" w:cs="宋体"/>
          <w:spacing w:val="5"/>
          <w:position w:val="1"/>
          <w:sz w:val="23"/>
          <w:szCs w:val="23"/>
          <w:highlight w:val="none"/>
        </w:rPr>
        <w:t>7</w:t>
      </w:r>
      <w:r>
        <w:rPr>
          <w:rFonts w:ascii="宋体" w:hAnsi="宋体" w:eastAsia="宋体" w:cs="宋体"/>
          <w:spacing w:val="4"/>
          <w:position w:val="1"/>
          <w:sz w:val="23"/>
          <w:szCs w:val="23"/>
          <w:highlight w:val="none"/>
        </w:rPr>
        <w:t>.其他：/</w:t>
      </w:r>
      <w:r>
        <w:rPr>
          <w:rFonts w:ascii="宋体" w:hAnsi="宋体" w:eastAsia="宋体" w:cs="宋体"/>
          <w:spacing w:val="4"/>
          <w:position w:val="1"/>
          <w:sz w:val="20"/>
          <w:szCs w:val="20"/>
          <w:highlight w:val="none"/>
        </w:rPr>
        <w:t>。</w:t>
      </w:r>
    </w:p>
    <w:p>
      <w:pPr>
        <w:spacing w:before="146" w:line="395" w:lineRule="exact"/>
        <w:ind w:left="493"/>
        <w:rPr>
          <w:rFonts w:ascii="宋体" w:hAnsi="宋体" w:eastAsia="宋体" w:cs="宋体"/>
          <w:spacing w:val="7"/>
          <w:position w:val="2"/>
          <w:sz w:val="23"/>
          <w:szCs w:val="23"/>
          <w:highlight w:val="none"/>
        </w:rPr>
      </w:pPr>
      <w:r>
        <w:rPr>
          <w:rFonts w:ascii="宋体" w:hAnsi="宋体" w:eastAsia="宋体" w:cs="宋体"/>
          <w:spacing w:val="7"/>
          <w:position w:val="2"/>
          <w:sz w:val="23"/>
          <w:szCs w:val="23"/>
          <w:highlight w:val="none"/>
        </w:rPr>
        <w:t>二、服务范围及工作内容</w:t>
      </w:r>
    </w:p>
    <w:p>
      <w:pPr>
        <w:spacing w:before="200" w:line="227" w:lineRule="auto"/>
        <w:ind w:left="488"/>
        <w:rPr>
          <w:rFonts w:ascii="宋体" w:hAnsi="宋体" w:eastAsia="宋体" w:cs="宋体"/>
          <w:sz w:val="23"/>
          <w:szCs w:val="23"/>
          <w:highlight w:val="none"/>
        </w:rPr>
      </w:pPr>
      <w:r>
        <w:rPr>
          <w:rFonts w:ascii="宋体" w:hAnsi="宋体" w:eastAsia="宋体" w:cs="宋体"/>
          <w:spacing w:val="9"/>
          <w:sz w:val="23"/>
          <w:szCs w:val="23"/>
          <w:highlight w:val="none"/>
        </w:rPr>
        <w:t>施工阶段全过程造价控制服务内容包括</w:t>
      </w:r>
      <w:r>
        <w:rPr>
          <w:rFonts w:ascii="宋体" w:hAnsi="宋体" w:eastAsia="宋体" w:cs="宋体"/>
          <w:spacing w:val="8"/>
          <w:sz w:val="23"/>
          <w:szCs w:val="23"/>
          <w:highlight w:val="none"/>
        </w:rPr>
        <w:t>：</w:t>
      </w:r>
    </w:p>
    <w:p>
      <w:pPr>
        <w:pStyle w:val="25"/>
        <w:spacing w:after="120" w:afterLines="50" w:line="360" w:lineRule="auto"/>
        <w:ind w:firstLine="480" w:firstLineChars="200"/>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(1)确定工程造价控制目标，制定控制实施细则；</w:t>
      </w:r>
    </w:p>
    <w:p>
      <w:pPr>
        <w:pStyle w:val="25"/>
        <w:spacing w:after="120" w:afterLines="50" w:line="360" w:lineRule="auto"/>
        <w:ind w:firstLine="480" w:firstLineChars="200"/>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(2)参加与造价控制有关的会议；</w:t>
      </w:r>
    </w:p>
    <w:p>
      <w:pPr>
        <w:pStyle w:val="25"/>
        <w:spacing w:after="120" w:afterLines="50" w:line="360" w:lineRule="auto"/>
        <w:ind w:firstLine="480" w:firstLineChars="200"/>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(3)根据工程进度编制工程用款计划；审核施工单位报送的完成工作量月报表，并提供月付款建议书，经业主同意后作为支付当月进度款的依据；                               </w:t>
      </w:r>
    </w:p>
    <w:p>
      <w:pPr>
        <w:pStyle w:val="25"/>
        <w:spacing w:after="120" w:afterLines="50" w:line="360" w:lineRule="auto"/>
        <w:ind w:left="479" w:leftChars="228" w:firstLine="0" w:firstLineChars="0"/>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(4)及时核定分阶段完工的分部工程结算；                                          (5)协助业主审核因设计变更、现场签证等发生的费用，相应调整造价控制目标；并及时向业主提供造价控制动态分析报告；</w:t>
      </w:r>
    </w:p>
    <w:p>
      <w:pPr>
        <w:pStyle w:val="25"/>
        <w:spacing w:after="120" w:afterLines="50" w:line="360" w:lineRule="auto"/>
        <w:ind w:firstLine="480" w:firstLineChars="200"/>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(6)承发包双方提出工程索赔时，为业主提供咨询意见；</w:t>
      </w:r>
    </w:p>
    <w:p>
      <w:pPr>
        <w:pStyle w:val="25"/>
        <w:spacing w:after="120" w:afterLines="50" w:line="360" w:lineRule="auto"/>
        <w:ind w:firstLine="480" w:firstLineChars="200"/>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(7)会同业主办理工程竣工结算，提供结算报告书；</w:t>
      </w:r>
    </w:p>
    <w:p>
      <w:pPr>
        <w:pStyle w:val="25"/>
        <w:spacing w:after="120" w:afterLines="50" w:line="360" w:lineRule="auto"/>
        <w:ind w:firstLine="480" w:firstLineChars="200"/>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 主材认质认价；</w:t>
      </w:r>
    </w:p>
    <w:p>
      <w:pPr>
        <w:pStyle w:val="25"/>
        <w:spacing w:after="120" w:afterLines="50" w:line="360" w:lineRule="auto"/>
        <w:ind w:firstLine="480" w:firstLineChars="200"/>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(9)与造价控制有关的其他服务。</w:t>
      </w:r>
    </w:p>
    <w:p>
      <w:pPr>
        <w:rPr>
          <w:highlight w:val="none"/>
        </w:rPr>
        <w:sectPr>
          <w:headerReference r:id="rId8" w:type="default"/>
          <w:footerReference r:id="rId9" w:type="default"/>
          <w:pgSz w:w="11906" w:h="16839"/>
          <w:pgMar w:top="1210" w:right="1079" w:bottom="1156" w:left="1080" w:header="1200" w:footer="996" w:gutter="0"/>
          <w:pgNumType w:fmt="decimal"/>
          <w:cols w:space="720" w:num="1"/>
        </w:sectPr>
      </w:pPr>
    </w:p>
    <w:bookmarkEnd w:id="88"/>
    <w:bookmarkEnd w:id="89"/>
    <w:p>
      <w:pPr>
        <w:spacing w:before="146" w:line="395" w:lineRule="exact"/>
        <w:ind w:left="493"/>
        <w:rPr>
          <w:rFonts w:ascii="宋体" w:hAnsi="宋体" w:eastAsia="宋体" w:cs="宋体"/>
          <w:spacing w:val="7"/>
          <w:position w:val="2"/>
          <w:sz w:val="23"/>
          <w:szCs w:val="23"/>
          <w:highlight w:val="none"/>
        </w:rPr>
      </w:pPr>
      <w:bookmarkStart w:id="92" w:name="_Toc15283"/>
      <w:r>
        <w:rPr>
          <w:rFonts w:ascii="宋体" w:hAnsi="宋体" w:eastAsia="宋体" w:cs="宋体"/>
          <w:spacing w:val="7"/>
          <w:position w:val="2"/>
          <w:sz w:val="23"/>
          <w:szCs w:val="23"/>
          <w:highlight w:val="none"/>
        </w:rPr>
        <w:t>三、服务期限</w:t>
      </w:r>
    </w:p>
    <w:p>
      <w:pPr>
        <w:spacing w:before="209" w:line="370" w:lineRule="auto"/>
        <w:ind w:left="11" w:right="86" w:firstLine="479"/>
        <w:rPr>
          <w:rFonts w:ascii="宋体" w:hAnsi="宋体" w:eastAsia="宋体" w:cs="宋体"/>
          <w:sz w:val="23"/>
          <w:szCs w:val="23"/>
          <w:highlight w:val="none"/>
        </w:rPr>
      </w:pPr>
      <w:r>
        <w:rPr>
          <w:rFonts w:ascii="宋体" w:hAnsi="宋体" w:eastAsia="宋体" w:cs="宋体"/>
          <w:spacing w:val="26"/>
          <w:sz w:val="23"/>
          <w:szCs w:val="23"/>
          <w:highlight w:val="none"/>
        </w:rPr>
        <w:t>本</w:t>
      </w:r>
      <w:r>
        <w:rPr>
          <w:rFonts w:ascii="宋体" w:hAnsi="宋体" w:eastAsia="宋体" w:cs="宋体"/>
          <w:spacing w:val="17"/>
          <w:sz w:val="23"/>
          <w:szCs w:val="23"/>
          <w:highlight w:val="none"/>
        </w:rPr>
        <w:t>合</w:t>
      </w:r>
      <w:r>
        <w:rPr>
          <w:rFonts w:ascii="宋体" w:hAnsi="宋体" w:eastAsia="宋体" w:cs="宋体"/>
          <w:spacing w:val="13"/>
          <w:sz w:val="23"/>
          <w:szCs w:val="23"/>
          <w:highlight w:val="none"/>
        </w:rPr>
        <w:t>同约定的建设工程造价咨询服务自合同生效之日起至本项目全部工程造价审计任务</w:t>
      </w:r>
      <w:r>
        <w:rPr>
          <w:rFonts w:ascii="宋体" w:hAnsi="宋体" w:eastAsia="宋体" w:cs="宋体"/>
          <w:sz w:val="23"/>
          <w:szCs w:val="23"/>
          <w:highlight w:val="none"/>
        </w:rPr>
        <w:t xml:space="preserve"> </w:t>
      </w:r>
      <w:r>
        <w:rPr>
          <w:rFonts w:ascii="宋体" w:hAnsi="宋体" w:eastAsia="宋体" w:cs="宋体"/>
          <w:spacing w:val="19"/>
          <w:sz w:val="23"/>
          <w:szCs w:val="23"/>
          <w:highlight w:val="none"/>
        </w:rPr>
        <w:t>完</w:t>
      </w:r>
      <w:r>
        <w:rPr>
          <w:rFonts w:ascii="宋体" w:hAnsi="宋体" w:eastAsia="宋体" w:cs="宋体"/>
          <w:spacing w:val="11"/>
          <w:sz w:val="23"/>
          <w:szCs w:val="23"/>
          <w:highlight w:val="none"/>
        </w:rPr>
        <w:t>成并经甲方审核完成后止。</w:t>
      </w:r>
    </w:p>
    <w:p>
      <w:pPr>
        <w:spacing w:before="146" w:line="395" w:lineRule="exact"/>
        <w:ind w:left="493"/>
        <w:rPr>
          <w:rFonts w:ascii="宋体" w:hAnsi="宋体" w:eastAsia="宋体" w:cs="宋体"/>
          <w:spacing w:val="7"/>
          <w:position w:val="2"/>
          <w:sz w:val="23"/>
          <w:szCs w:val="23"/>
          <w:highlight w:val="none"/>
        </w:rPr>
      </w:pPr>
      <w:r>
        <w:rPr>
          <w:rFonts w:ascii="宋体" w:hAnsi="宋体" w:eastAsia="宋体" w:cs="宋体"/>
          <w:spacing w:val="7"/>
          <w:position w:val="2"/>
          <w:sz w:val="23"/>
          <w:szCs w:val="23"/>
          <w:highlight w:val="none"/>
        </w:rPr>
        <w:t>四、质量标准</w:t>
      </w:r>
    </w:p>
    <w:p>
      <w:pPr>
        <w:spacing w:before="170" w:line="227" w:lineRule="auto"/>
        <w:ind w:left="492"/>
        <w:rPr>
          <w:rFonts w:ascii="宋体" w:hAnsi="宋体" w:eastAsia="宋体" w:cs="宋体"/>
          <w:sz w:val="23"/>
          <w:szCs w:val="23"/>
          <w:highlight w:val="none"/>
        </w:rPr>
      </w:pPr>
      <w:r>
        <w:rPr>
          <w:rFonts w:ascii="宋体" w:hAnsi="宋体" w:eastAsia="宋体" w:cs="宋体"/>
          <w:spacing w:val="16"/>
          <w:sz w:val="23"/>
          <w:szCs w:val="23"/>
          <w:highlight w:val="none"/>
        </w:rPr>
        <w:t>工程造</w:t>
      </w:r>
      <w:r>
        <w:rPr>
          <w:rFonts w:ascii="宋体" w:hAnsi="宋体" w:eastAsia="宋体" w:cs="宋体"/>
          <w:spacing w:val="10"/>
          <w:sz w:val="23"/>
          <w:szCs w:val="23"/>
          <w:highlight w:val="none"/>
        </w:rPr>
        <w:t>价</w:t>
      </w:r>
      <w:r>
        <w:rPr>
          <w:rFonts w:ascii="宋体" w:hAnsi="宋体" w:eastAsia="宋体" w:cs="宋体"/>
          <w:spacing w:val="8"/>
          <w:sz w:val="23"/>
          <w:szCs w:val="23"/>
          <w:highlight w:val="none"/>
        </w:rPr>
        <w:t>咨询成果文件应符合：</w:t>
      </w:r>
      <w:r>
        <w:rPr>
          <w:rFonts w:ascii="宋体" w:hAnsi="宋体" w:eastAsia="宋体" w:cs="宋体"/>
          <w:spacing w:val="8"/>
          <w:sz w:val="23"/>
          <w:szCs w:val="23"/>
          <w:highlight w:val="none"/>
          <w:u w:val="single" w:color="auto"/>
        </w:rPr>
        <w:t>《建设工程造价咨询规范》的规定及其他相应国家规定。</w:t>
      </w:r>
    </w:p>
    <w:p>
      <w:pPr>
        <w:spacing w:before="178" w:line="238" w:lineRule="auto"/>
        <w:ind w:left="493"/>
        <w:outlineLvl w:val="6"/>
        <w:rPr>
          <w:rFonts w:ascii="宋体" w:hAnsi="宋体" w:eastAsia="宋体" w:cs="宋体"/>
          <w:sz w:val="23"/>
          <w:szCs w:val="23"/>
          <w:highlight w:val="none"/>
        </w:rPr>
      </w:pPr>
      <w:r>
        <w:rPr>
          <w:rFonts w:ascii="宋体" w:hAnsi="宋体" w:eastAsia="宋体" w:cs="宋体"/>
          <w:spacing w:val="7"/>
          <w:position w:val="2"/>
          <w:sz w:val="23"/>
          <w:szCs w:val="23"/>
          <w:highlight w:val="none"/>
        </w:rPr>
        <w:t>五、酬金计取和支付方式</w:t>
      </w:r>
    </w:p>
    <w:p>
      <w:pPr>
        <w:spacing w:before="115" w:line="227" w:lineRule="auto"/>
        <w:ind w:left="731"/>
        <w:rPr>
          <w:rFonts w:ascii="宋体" w:hAnsi="宋体" w:eastAsia="宋体" w:cs="宋体"/>
          <w:sz w:val="23"/>
          <w:szCs w:val="23"/>
          <w:highlight w:val="none"/>
        </w:rPr>
      </w:pPr>
      <w:r>
        <w:rPr>
          <w:rFonts w:ascii="宋体" w:hAnsi="宋体" w:eastAsia="宋体" w:cs="宋体"/>
          <w:spacing w:val="7"/>
          <w:sz w:val="23"/>
          <w:szCs w:val="23"/>
          <w:highlight w:val="none"/>
        </w:rPr>
        <w:t>成交费率为</w:t>
      </w:r>
      <w:r>
        <w:rPr>
          <w:rFonts w:ascii="宋体" w:hAnsi="宋体" w:eastAsia="宋体" w:cs="宋体"/>
          <w:spacing w:val="7"/>
          <w:sz w:val="23"/>
          <w:szCs w:val="23"/>
          <w:highlight w:val="none"/>
          <w:u w:val="single" w:color="auto"/>
        </w:rPr>
        <w:t xml:space="preserve">  </w:t>
      </w:r>
      <w:r>
        <w:rPr>
          <w:rFonts w:ascii="宋体" w:hAnsi="宋体" w:eastAsia="宋体" w:cs="宋体"/>
          <w:spacing w:val="7"/>
          <w:sz w:val="23"/>
          <w:szCs w:val="23"/>
          <w:highlight w:val="none"/>
        </w:rPr>
        <w:t xml:space="preserve">‰ </w:t>
      </w:r>
      <w:r>
        <w:rPr>
          <w:rFonts w:ascii="宋体" w:hAnsi="宋体" w:eastAsia="宋体" w:cs="宋体"/>
          <w:spacing w:val="6"/>
          <w:sz w:val="23"/>
          <w:szCs w:val="23"/>
          <w:highlight w:val="none"/>
        </w:rPr>
        <w:t>。</w:t>
      </w:r>
    </w:p>
    <w:p>
      <w:pPr>
        <w:spacing w:before="148" w:line="383" w:lineRule="auto"/>
        <w:ind w:left="251" w:firstLine="358"/>
        <w:rPr>
          <w:rFonts w:ascii="宋体" w:hAnsi="宋体" w:eastAsia="宋体" w:cs="宋体"/>
          <w:sz w:val="23"/>
          <w:szCs w:val="23"/>
          <w:highlight w:val="none"/>
        </w:rPr>
      </w:pPr>
      <w:r>
        <w:rPr>
          <w:rFonts w:ascii="宋体" w:hAnsi="宋体" w:eastAsia="宋体" w:cs="宋体"/>
          <w:spacing w:val="12"/>
          <w:sz w:val="23"/>
          <w:szCs w:val="23"/>
          <w:highlight w:val="none"/>
        </w:rPr>
        <w:t>基本</w:t>
      </w:r>
      <w:r>
        <w:rPr>
          <w:rFonts w:ascii="宋体" w:hAnsi="宋体" w:eastAsia="宋体" w:cs="宋体"/>
          <w:spacing w:val="8"/>
          <w:sz w:val="23"/>
          <w:szCs w:val="23"/>
          <w:highlight w:val="none"/>
        </w:rPr>
        <w:t>审</w:t>
      </w:r>
      <w:r>
        <w:rPr>
          <w:rFonts w:ascii="宋体" w:hAnsi="宋体" w:eastAsia="宋体" w:cs="宋体"/>
          <w:spacing w:val="6"/>
          <w:sz w:val="23"/>
          <w:szCs w:val="23"/>
          <w:highlight w:val="none"/>
        </w:rPr>
        <w:t>计费：</w:t>
      </w:r>
      <w:r>
        <w:rPr>
          <w:rFonts w:hint="default" w:ascii="宋体" w:hAnsi="宋体" w:eastAsia="宋体" w:cs="宋体"/>
          <w:bCs/>
          <w:sz w:val="24"/>
          <w:highlight w:val="none"/>
          <w:lang w:val="en-US" w:eastAsia="zh-CN"/>
        </w:rPr>
        <w:t xml:space="preserve">基本审计费： 完成工程进度的 </w:t>
      </w:r>
      <w:r>
        <w:rPr>
          <w:rFonts w:hint="eastAsia" w:ascii="宋体" w:hAnsi="宋体" w:eastAsia="宋体" w:cs="宋体"/>
          <w:bCs/>
          <w:sz w:val="24"/>
          <w:highlight w:val="none"/>
          <w:lang w:val="en-US" w:eastAsia="zh-CN"/>
        </w:rPr>
        <w:t>5</w:t>
      </w:r>
      <w:r>
        <w:rPr>
          <w:rFonts w:hint="default" w:ascii="宋体" w:hAnsi="宋体" w:eastAsia="宋体" w:cs="宋体"/>
          <w:bCs/>
          <w:sz w:val="24"/>
          <w:highlight w:val="none"/>
          <w:lang w:val="en-US" w:eastAsia="zh-CN"/>
        </w:rPr>
        <w:t>0%，审计费付至施工合同价*</w:t>
      </w:r>
      <w:r>
        <w:rPr>
          <w:rFonts w:hint="eastAsia" w:ascii="宋体" w:hAnsi="宋体" w:eastAsia="宋体" w:cs="宋体"/>
          <w:bCs/>
          <w:sz w:val="24"/>
          <w:highlight w:val="none"/>
          <w:lang w:val="en-US" w:eastAsia="zh-CN"/>
        </w:rPr>
        <w:t>成交</w:t>
      </w:r>
      <w:r>
        <w:rPr>
          <w:rFonts w:hint="default" w:ascii="宋体" w:hAnsi="宋体" w:eastAsia="宋体" w:cs="宋体"/>
          <w:bCs/>
          <w:sz w:val="24"/>
          <w:highlight w:val="none"/>
          <w:lang w:val="en-US" w:eastAsia="zh-CN"/>
        </w:rPr>
        <w:t>费率*</w:t>
      </w:r>
      <w:r>
        <w:rPr>
          <w:rFonts w:hint="eastAsia" w:ascii="宋体" w:hAnsi="宋体" w:eastAsia="宋体" w:cs="宋体"/>
          <w:bCs/>
          <w:sz w:val="24"/>
          <w:highlight w:val="none"/>
          <w:lang w:val="en-US" w:eastAsia="zh-CN"/>
        </w:rPr>
        <w:t>3</w:t>
      </w:r>
      <w:r>
        <w:rPr>
          <w:rFonts w:hint="default" w:ascii="宋体" w:hAnsi="宋体" w:eastAsia="宋体" w:cs="宋体"/>
          <w:bCs/>
          <w:sz w:val="24"/>
          <w:highlight w:val="none"/>
          <w:lang w:val="en-US" w:eastAsia="zh-CN"/>
        </w:rPr>
        <w:t>0%；竣工结算完成，交付结算成果报告经采购人、主管部门认可后付至竣工结算价*</w:t>
      </w:r>
      <w:r>
        <w:rPr>
          <w:rFonts w:hint="eastAsia" w:ascii="宋体" w:hAnsi="宋体" w:eastAsia="宋体" w:cs="宋体"/>
          <w:bCs/>
          <w:sz w:val="24"/>
          <w:highlight w:val="none"/>
          <w:lang w:val="en-US" w:eastAsia="zh-CN"/>
        </w:rPr>
        <w:t>成交</w:t>
      </w:r>
      <w:r>
        <w:rPr>
          <w:rFonts w:hint="default" w:ascii="宋体" w:hAnsi="宋体" w:eastAsia="宋体" w:cs="宋体"/>
          <w:bCs/>
          <w:sz w:val="24"/>
          <w:highlight w:val="none"/>
          <w:lang w:val="en-US" w:eastAsia="zh-CN"/>
        </w:rPr>
        <w:t>费率*100%。</w:t>
      </w:r>
    </w:p>
    <w:p>
      <w:pPr>
        <w:spacing w:before="1" w:line="232" w:lineRule="auto"/>
        <w:ind w:left="491"/>
        <w:outlineLvl w:val="6"/>
        <w:rPr>
          <w:rFonts w:ascii="宋体" w:hAnsi="宋体" w:eastAsia="宋体" w:cs="宋体"/>
          <w:sz w:val="23"/>
          <w:szCs w:val="23"/>
          <w:highlight w:val="none"/>
        </w:rPr>
      </w:pPr>
      <w:r>
        <w:rPr>
          <w:rFonts w:ascii="宋体" w:hAnsi="宋体" w:eastAsia="宋体" w:cs="宋体"/>
          <w:spacing w:val="7"/>
          <w:position w:val="2"/>
          <w:sz w:val="23"/>
          <w:szCs w:val="23"/>
          <w:highlight w:val="none"/>
        </w:rPr>
        <w:t>六、合同文件的构成</w:t>
      </w:r>
    </w:p>
    <w:p>
      <w:pPr>
        <w:spacing w:before="178" w:line="468" w:lineRule="exact"/>
        <w:ind w:left="490"/>
        <w:rPr>
          <w:rFonts w:ascii="宋体" w:hAnsi="宋体" w:eastAsia="宋体" w:cs="宋体"/>
          <w:sz w:val="23"/>
          <w:szCs w:val="23"/>
          <w:highlight w:val="none"/>
        </w:rPr>
      </w:pPr>
      <w:r>
        <w:rPr>
          <w:rFonts w:ascii="宋体" w:hAnsi="宋体" w:eastAsia="宋体" w:cs="宋体"/>
          <w:spacing w:val="9"/>
          <w:position w:val="17"/>
          <w:sz w:val="23"/>
          <w:szCs w:val="23"/>
          <w:highlight w:val="none"/>
        </w:rPr>
        <w:t>本协议书与下列文件一起构成合同文件</w:t>
      </w:r>
      <w:r>
        <w:rPr>
          <w:rFonts w:ascii="宋体" w:hAnsi="宋体" w:eastAsia="宋体" w:cs="宋体"/>
          <w:spacing w:val="6"/>
          <w:position w:val="17"/>
          <w:sz w:val="23"/>
          <w:szCs w:val="23"/>
          <w:highlight w:val="none"/>
        </w:rPr>
        <w:t>：</w:t>
      </w:r>
    </w:p>
    <w:p>
      <w:pPr>
        <w:spacing w:before="1" w:line="228" w:lineRule="auto"/>
        <w:ind w:left="507"/>
        <w:rPr>
          <w:rFonts w:ascii="宋体" w:hAnsi="宋体" w:eastAsia="宋体" w:cs="宋体"/>
          <w:sz w:val="23"/>
          <w:szCs w:val="23"/>
          <w:highlight w:val="none"/>
        </w:rPr>
      </w:pPr>
      <w:r>
        <w:rPr>
          <w:rFonts w:ascii="宋体" w:hAnsi="宋体" w:eastAsia="宋体" w:cs="宋体"/>
          <w:spacing w:val="12"/>
          <w:sz w:val="23"/>
          <w:szCs w:val="23"/>
          <w:highlight w:val="none"/>
        </w:rPr>
        <w:t>1</w:t>
      </w:r>
      <w:r>
        <w:rPr>
          <w:rFonts w:ascii="宋体" w:hAnsi="宋体" w:eastAsia="宋体" w:cs="宋体"/>
          <w:spacing w:val="10"/>
          <w:sz w:val="23"/>
          <w:szCs w:val="23"/>
          <w:highlight w:val="none"/>
        </w:rPr>
        <w:t>.</w:t>
      </w:r>
      <w:r>
        <w:rPr>
          <w:rFonts w:ascii="宋体" w:hAnsi="宋体" w:eastAsia="宋体" w:cs="宋体"/>
          <w:spacing w:val="6"/>
          <w:sz w:val="23"/>
          <w:szCs w:val="23"/>
          <w:highlight w:val="none"/>
        </w:rPr>
        <w:t>中标通知书或委托书 (如果有) ；</w:t>
      </w:r>
    </w:p>
    <w:p>
      <w:pPr>
        <w:spacing w:before="183" w:line="229" w:lineRule="auto"/>
        <w:ind w:left="492"/>
        <w:rPr>
          <w:rFonts w:ascii="宋体" w:hAnsi="宋体" w:eastAsia="宋体" w:cs="宋体"/>
          <w:sz w:val="23"/>
          <w:szCs w:val="23"/>
          <w:highlight w:val="none"/>
        </w:rPr>
      </w:pPr>
      <w:r>
        <w:rPr>
          <w:rFonts w:ascii="宋体" w:hAnsi="宋体" w:eastAsia="宋体" w:cs="宋体"/>
          <w:spacing w:val="15"/>
          <w:sz w:val="23"/>
          <w:szCs w:val="23"/>
          <w:highlight w:val="none"/>
        </w:rPr>
        <w:t>2</w:t>
      </w:r>
      <w:r>
        <w:rPr>
          <w:rFonts w:ascii="宋体" w:hAnsi="宋体" w:eastAsia="宋体" w:cs="宋体"/>
          <w:spacing w:val="8"/>
          <w:sz w:val="23"/>
          <w:szCs w:val="23"/>
          <w:highlight w:val="none"/>
        </w:rPr>
        <w:t>.报价函及报价函附录或造价咨询服务建议书 (如果有) ；</w:t>
      </w:r>
    </w:p>
    <w:p>
      <w:pPr>
        <w:spacing w:before="303" w:line="588" w:lineRule="exact"/>
        <w:ind w:left="494"/>
        <w:rPr>
          <w:rFonts w:ascii="宋体" w:hAnsi="宋体" w:eastAsia="宋体" w:cs="宋体"/>
          <w:sz w:val="23"/>
          <w:szCs w:val="23"/>
          <w:highlight w:val="none"/>
        </w:rPr>
      </w:pPr>
      <w:r>
        <w:rPr>
          <w:rFonts w:ascii="宋体" w:hAnsi="宋体" w:eastAsia="宋体" w:cs="宋体"/>
          <w:spacing w:val="11"/>
          <w:position w:val="27"/>
          <w:sz w:val="23"/>
          <w:szCs w:val="23"/>
          <w:highlight w:val="none"/>
        </w:rPr>
        <w:t>3</w:t>
      </w:r>
      <w:r>
        <w:rPr>
          <w:rFonts w:ascii="宋体" w:hAnsi="宋体" w:eastAsia="宋体" w:cs="宋体"/>
          <w:spacing w:val="6"/>
          <w:position w:val="27"/>
          <w:sz w:val="23"/>
          <w:szCs w:val="23"/>
          <w:highlight w:val="none"/>
        </w:rPr>
        <w:t>.专用条件及附录；</w:t>
      </w:r>
    </w:p>
    <w:p>
      <w:pPr>
        <w:spacing w:line="311" w:lineRule="exact"/>
        <w:ind w:left="488"/>
        <w:rPr>
          <w:rFonts w:ascii="宋体" w:hAnsi="宋体" w:eastAsia="宋体" w:cs="宋体"/>
          <w:sz w:val="23"/>
          <w:szCs w:val="23"/>
          <w:highlight w:val="none"/>
        </w:rPr>
      </w:pPr>
      <w:r>
        <w:rPr>
          <w:rFonts w:ascii="宋体" w:hAnsi="宋体" w:eastAsia="宋体" w:cs="宋体"/>
          <w:spacing w:val="6"/>
          <w:position w:val="1"/>
          <w:sz w:val="23"/>
          <w:szCs w:val="23"/>
          <w:highlight w:val="none"/>
        </w:rPr>
        <w:t>4.通用条件</w:t>
      </w:r>
      <w:r>
        <w:rPr>
          <w:rFonts w:ascii="宋体" w:hAnsi="宋体" w:eastAsia="宋体" w:cs="宋体"/>
          <w:spacing w:val="5"/>
          <w:position w:val="1"/>
          <w:sz w:val="23"/>
          <w:szCs w:val="23"/>
          <w:highlight w:val="none"/>
        </w:rPr>
        <w:t>；</w:t>
      </w:r>
    </w:p>
    <w:p>
      <w:pPr>
        <w:spacing w:before="277" w:line="309" w:lineRule="exact"/>
        <w:ind w:left="494"/>
        <w:rPr>
          <w:rFonts w:ascii="宋体" w:hAnsi="宋体" w:eastAsia="宋体" w:cs="宋体"/>
          <w:sz w:val="23"/>
          <w:szCs w:val="23"/>
          <w:highlight w:val="none"/>
        </w:rPr>
      </w:pPr>
      <w:r>
        <w:rPr>
          <w:rFonts w:ascii="宋体" w:hAnsi="宋体" w:eastAsia="宋体" w:cs="宋体"/>
          <w:spacing w:val="7"/>
          <w:position w:val="1"/>
          <w:sz w:val="23"/>
          <w:szCs w:val="23"/>
          <w:highlight w:val="none"/>
        </w:rPr>
        <w:t>5</w:t>
      </w:r>
      <w:r>
        <w:rPr>
          <w:rFonts w:ascii="宋体" w:hAnsi="宋体" w:eastAsia="宋体" w:cs="宋体"/>
          <w:spacing w:val="6"/>
          <w:position w:val="1"/>
          <w:sz w:val="23"/>
          <w:szCs w:val="23"/>
          <w:highlight w:val="none"/>
        </w:rPr>
        <w:t>.其他合同文件。</w:t>
      </w:r>
    </w:p>
    <w:p>
      <w:pPr>
        <w:spacing w:before="278" w:line="376" w:lineRule="auto"/>
        <w:ind w:left="10" w:right="81" w:firstLine="480"/>
        <w:rPr>
          <w:rFonts w:ascii="宋体" w:hAnsi="宋体" w:eastAsia="宋体" w:cs="宋体"/>
          <w:sz w:val="23"/>
          <w:szCs w:val="23"/>
          <w:highlight w:val="none"/>
        </w:rPr>
      </w:pPr>
      <w:r>
        <w:rPr>
          <w:rFonts w:ascii="宋体" w:hAnsi="宋体" w:eastAsia="宋体" w:cs="宋体"/>
          <w:spacing w:val="14"/>
          <w:sz w:val="23"/>
          <w:szCs w:val="23"/>
          <w:highlight w:val="none"/>
        </w:rPr>
        <w:t>上</w:t>
      </w:r>
      <w:r>
        <w:rPr>
          <w:rFonts w:ascii="宋体" w:hAnsi="宋体" w:eastAsia="宋体" w:cs="宋体"/>
          <w:spacing w:val="12"/>
          <w:sz w:val="23"/>
          <w:szCs w:val="23"/>
          <w:highlight w:val="none"/>
        </w:rPr>
        <w:t>述</w:t>
      </w:r>
      <w:r>
        <w:rPr>
          <w:rFonts w:ascii="宋体" w:hAnsi="宋体" w:eastAsia="宋体" w:cs="宋体"/>
          <w:spacing w:val="7"/>
          <w:sz w:val="23"/>
          <w:szCs w:val="23"/>
          <w:highlight w:val="none"/>
        </w:rPr>
        <w:t>各项合同文件包括合同当事人就该项合同文件所作出的补充和修改，属于同一类内容</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的</w:t>
      </w:r>
      <w:r>
        <w:rPr>
          <w:rFonts w:ascii="宋体" w:hAnsi="宋体" w:eastAsia="宋体" w:cs="宋体"/>
          <w:spacing w:val="12"/>
          <w:sz w:val="23"/>
          <w:szCs w:val="23"/>
          <w:highlight w:val="none"/>
        </w:rPr>
        <w:t>文</w:t>
      </w:r>
      <w:r>
        <w:rPr>
          <w:rFonts w:ascii="宋体" w:hAnsi="宋体" w:eastAsia="宋体" w:cs="宋体"/>
          <w:spacing w:val="7"/>
          <w:sz w:val="23"/>
          <w:szCs w:val="23"/>
          <w:highlight w:val="none"/>
        </w:rPr>
        <w:t>件，应以最新签署的为准。在合同订立及履行过程中形成的与合同有关的文件 (包括补充</w:t>
      </w:r>
      <w:r>
        <w:rPr>
          <w:rFonts w:ascii="宋体" w:hAnsi="宋体" w:eastAsia="宋体" w:cs="宋体"/>
          <w:sz w:val="23"/>
          <w:szCs w:val="23"/>
          <w:highlight w:val="none"/>
        </w:rPr>
        <w:t xml:space="preserve"> </w:t>
      </w:r>
      <w:r>
        <w:rPr>
          <w:rFonts w:ascii="宋体" w:hAnsi="宋体" w:eastAsia="宋体" w:cs="宋体"/>
          <w:spacing w:val="11"/>
          <w:sz w:val="23"/>
          <w:szCs w:val="23"/>
          <w:highlight w:val="none"/>
        </w:rPr>
        <w:t>协</w:t>
      </w:r>
      <w:r>
        <w:rPr>
          <w:rFonts w:ascii="宋体" w:hAnsi="宋体" w:eastAsia="宋体" w:cs="宋体"/>
          <w:spacing w:val="8"/>
          <w:sz w:val="23"/>
          <w:szCs w:val="23"/>
          <w:highlight w:val="none"/>
        </w:rPr>
        <w:t>议) 均构成合同文件的组成部分。</w:t>
      </w:r>
    </w:p>
    <w:p>
      <w:pPr>
        <w:spacing w:before="1" w:line="232" w:lineRule="auto"/>
        <w:ind w:left="491"/>
        <w:outlineLvl w:val="6"/>
        <w:rPr>
          <w:rFonts w:ascii="宋体" w:hAnsi="宋体" w:eastAsia="宋体" w:cs="宋体"/>
          <w:spacing w:val="7"/>
          <w:position w:val="2"/>
          <w:sz w:val="23"/>
          <w:szCs w:val="23"/>
          <w:highlight w:val="none"/>
        </w:rPr>
      </w:pPr>
      <w:r>
        <w:rPr>
          <w:rFonts w:ascii="宋体" w:hAnsi="宋体" w:eastAsia="宋体" w:cs="宋体"/>
          <w:spacing w:val="7"/>
          <w:position w:val="2"/>
          <w:sz w:val="23"/>
          <w:szCs w:val="23"/>
          <w:highlight w:val="none"/>
        </w:rPr>
        <w:t>七、词语定义</w:t>
      </w:r>
    </w:p>
    <w:p>
      <w:pPr>
        <w:spacing w:before="170" w:line="227" w:lineRule="auto"/>
        <w:ind w:left="490"/>
        <w:rPr>
          <w:rFonts w:ascii="宋体" w:hAnsi="宋体" w:eastAsia="宋体" w:cs="宋体"/>
          <w:sz w:val="23"/>
          <w:szCs w:val="23"/>
          <w:highlight w:val="none"/>
        </w:rPr>
      </w:pPr>
      <w:r>
        <w:rPr>
          <w:rFonts w:ascii="宋体" w:hAnsi="宋体" w:eastAsia="宋体" w:cs="宋体"/>
          <w:spacing w:val="14"/>
          <w:sz w:val="23"/>
          <w:szCs w:val="23"/>
          <w:highlight w:val="none"/>
        </w:rPr>
        <w:t>协</w:t>
      </w:r>
      <w:r>
        <w:rPr>
          <w:rFonts w:ascii="宋体" w:hAnsi="宋体" w:eastAsia="宋体" w:cs="宋体"/>
          <w:spacing w:val="9"/>
          <w:sz w:val="23"/>
          <w:szCs w:val="23"/>
          <w:highlight w:val="none"/>
        </w:rPr>
        <w:t>议书中相关词语的含义与通用条件中的定义与解释相同。</w:t>
      </w:r>
    </w:p>
    <w:p>
      <w:pPr>
        <w:spacing w:line="252" w:lineRule="auto"/>
        <w:rPr>
          <w:rFonts w:ascii="Arial"/>
          <w:sz w:val="21"/>
          <w:highlight w:val="none"/>
        </w:rPr>
      </w:pPr>
    </w:p>
    <w:p>
      <w:pPr>
        <w:spacing w:before="1" w:line="232" w:lineRule="auto"/>
        <w:ind w:left="491"/>
        <w:outlineLvl w:val="6"/>
        <w:rPr>
          <w:rFonts w:ascii="宋体" w:hAnsi="宋体" w:eastAsia="宋体" w:cs="宋体"/>
          <w:spacing w:val="7"/>
          <w:position w:val="2"/>
          <w:sz w:val="23"/>
          <w:szCs w:val="23"/>
          <w:highlight w:val="none"/>
        </w:rPr>
      </w:pPr>
      <w:r>
        <w:rPr>
          <w:rFonts w:ascii="宋体" w:hAnsi="宋体" w:eastAsia="宋体" w:cs="宋体"/>
          <w:spacing w:val="7"/>
          <w:position w:val="2"/>
          <w:sz w:val="23"/>
          <w:szCs w:val="23"/>
          <w:highlight w:val="none"/>
        </w:rPr>
        <w:t>八、合同订立</w:t>
      </w:r>
    </w:p>
    <w:p>
      <w:pPr>
        <w:spacing w:line="249" w:lineRule="auto"/>
        <w:rPr>
          <w:rFonts w:ascii="Arial"/>
          <w:sz w:val="21"/>
          <w:highlight w:val="none"/>
        </w:rPr>
      </w:pPr>
    </w:p>
    <w:p>
      <w:pPr>
        <w:spacing w:before="75" w:line="228" w:lineRule="auto"/>
        <w:ind w:left="507"/>
        <w:rPr>
          <w:rFonts w:ascii="宋体" w:hAnsi="宋体" w:eastAsia="宋体" w:cs="宋体"/>
          <w:sz w:val="23"/>
          <w:szCs w:val="23"/>
          <w:highlight w:val="none"/>
        </w:rPr>
      </w:pPr>
      <w:r>
        <w:rPr>
          <w:rFonts w:ascii="宋体" w:hAnsi="宋体" w:eastAsia="宋体" w:cs="宋体"/>
          <w:spacing w:val="4"/>
          <w:sz w:val="23"/>
          <w:szCs w:val="23"/>
          <w:highlight w:val="none"/>
        </w:rPr>
        <w:t>1.订立时</w:t>
      </w:r>
      <w:r>
        <w:rPr>
          <w:rFonts w:ascii="宋体" w:hAnsi="宋体" w:eastAsia="宋体" w:cs="宋体"/>
          <w:spacing w:val="2"/>
          <w:sz w:val="23"/>
          <w:szCs w:val="23"/>
          <w:highlight w:val="none"/>
        </w:rPr>
        <w:t>间：202</w:t>
      </w:r>
      <w:r>
        <w:rPr>
          <w:rFonts w:hint="eastAsia" w:ascii="宋体" w:hAnsi="宋体" w:cs="宋体"/>
          <w:spacing w:val="2"/>
          <w:sz w:val="23"/>
          <w:szCs w:val="23"/>
          <w:highlight w:val="none"/>
          <w:lang w:val="en-US" w:eastAsia="zh-CN"/>
        </w:rPr>
        <w:t>3</w:t>
      </w:r>
      <w:r>
        <w:rPr>
          <w:rFonts w:ascii="宋体" w:hAnsi="宋体" w:eastAsia="宋体" w:cs="宋体"/>
          <w:spacing w:val="2"/>
          <w:sz w:val="23"/>
          <w:szCs w:val="23"/>
          <w:highlight w:val="none"/>
        </w:rPr>
        <w:t xml:space="preserve"> 年  月   日。</w:t>
      </w:r>
    </w:p>
    <w:p>
      <w:pPr>
        <w:spacing w:before="74" w:line="231" w:lineRule="auto"/>
        <w:ind w:left="495"/>
        <w:outlineLvl w:val="6"/>
        <w:rPr>
          <w:rFonts w:ascii="宋体" w:hAnsi="宋体" w:eastAsia="宋体" w:cs="宋体"/>
          <w:spacing w:val="-2"/>
          <w:sz w:val="23"/>
          <w:szCs w:val="23"/>
          <w:highlight w:val="none"/>
        </w:rPr>
      </w:pPr>
      <w:r>
        <w:rPr>
          <w:rFonts w:ascii="宋体" w:hAnsi="宋体" w:eastAsia="宋体" w:cs="宋体"/>
          <w:spacing w:val="-3"/>
          <w:sz w:val="23"/>
          <w:szCs w:val="23"/>
          <w:highlight w:val="none"/>
        </w:rPr>
        <w:t>2.订立地点：</w:t>
      </w:r>
      <w:r>
        <w:rPr>
          <w:rFonts w:ascii="宋体" w:hAnsi="宋体" w:eastAsia="宋体" w:cs="宋体"/>
          <w:spacing w:val="-3"/>
          <w:sz w:val="23"/>
          <w:szCs w:val="23"/>
          <w:highlight w:val="none"/>
          <w:u w:val="single" w:color="auto"/>
        </w:rPr>
        <w:t xml:space="preserve">                                    </w:t>
      </w:r>
      <w:r>
        <w:rPr>
          <w:rFonts w:ascii="宋体" w:hAnsi="宋体" w:eastAsia="宋体" w:cs="宋体"/>
          <w:spacing w:val="-2"/>
          <w:sz w:val="23"/>
          <w:szCs w:val="23"/>
          <w:highlight w:val="none"/>
        </w:rPr>
        <w:t>。</w:t>
      </w:r>
    </w:p>
    <w:p>
      <w:pPr>
        <w:spacing w:before="74" w:line="231" w:lineRule="auto"/>
        <w:ind w:left="495"/>
        <w:outlineLvl w:val="6"/>
        <w:rPr>
          <w:rFonts w:ascii="宋体" w:hAnsi="宋体" w:eastAsia="宋体" w:cs="宋体"/>
          <w:sz w:val="23"/>
          <w:szCs w:val="23"/>
          <w:highlight w:val="none"/>
        </w:rPr>
      </w:pPr>
      <w:r>
        <w:rPr>
          <w:rFonts w:ascii="宋体" w:hAnsi="宋体" w:eastAsia="宋体" w:cs="宋体"/>
          <w:spacing w:val="7"/>
          <w:position w:val="2"/>
          <w:sz w:val="23"/>
          <w:szCs w:val="23"/>
          <w:highlight w:val="none"/>
        </w:rPr>
        <w:t>九、合同生效</w:t>
      </w:r>
    </w:p>
    <w:p>
      <w:pPr>
        <w:spacing w:before="180" w:line="227" w:lineRule="auto"/>
        <w:ind w:left="490"/>
        <w:rPr>
          <w:rFonts w:ascii="宋体" w:hAnsi="宋体" w:eastAsia="宋体" w:cs="宋体"/>
          <w:sz w:val="23"/>
          <w:szCs w:val="23"/>
          <w:highlight w:val="none"/>
        </w:rPr>
      </w:pPr>
      <w:r>
        <w:rPr>
          <w:rFonts w:ascii="宋体" w:hAnsi="宋体" w:eastAsia="宋体" w:cs="宋体"/>
          <w:spacing w:val="1"/>
          <w:sz w:val="23"/>
          <w:szCs w:val="23"/>
          <w:highlight w:val="none"/>
        </w:rPr>
        <w:t>本合同自</w:t>
      </w:r>
      <w:r>
        <w:rPr>
          <w:rFonts w:ascii="宋体" w:hAnsi="宋体" w:eastAsia="宋体" w:cs="宋体"/>
          <w:sz w:val="23"/>
          <w:szCs w:val="23"/>
          <w:highlight w:val="none"/>
          <w:u w:val="single" w:color="auto"/>
        </w:rPr>
        <w:t xml:space="preserve">  签订之日起  </w:t>
      </w:r>
      <w:r>
        <w:rPr>
          <w:rFonts w:ascii="宋体" w:hAnsi="宋体" w:eastAsia="宋体" w:cs="宋体"/>
          <w:sz w:val="23"/>
          <w:szCs w:val="23"/>
          <w:highlight w:val="none"/>
        </w:rPr>
        <w:t xml:space="preserve"> 生效。</w:t>
      </w:r>
    </w:p>
    <w:p>
      <w:pPr>
        <w:spacing w:before="232" w:line="230" w:lineRule="auto"/>
        <w:ind w:left="475"/>
        <w:rPr>
          <w:rFonts w:ascii="宋体" w:hAnsi="宋体" w:eastAsia="宋体" w:cs="宋体"/>
          <w:spacing w:val="-3"/>
          <w:sz w:val="23"/>
          <w:szCs w:val="23"/>
          <w:highlight w:val="none"/>
          <w14:textOutline w14:w="4249" w14:cap="sq" w14:cmpd="sng">
            <w14:solidFill>
              <w14:srgbClr w14:val="000000"/>
            </w14:solidFill>
            <w14:prstDash w14:val="solid"/>
            <w14:bevel/>
          </w14:textOutline>
        </w:rPr>
      </w:pPr>
    </w:p>
    <w:p>
      <w:pPr>
        <w:spacing w:before="74" w:line="231" w:lineRule="auto"/>
        <w:ind w:left="495"/>
        <w:outlineLvl w:val="6"/>
        <w:rPr>
          <w:rFonts w:ascii="宋体" w:hAnsi="宋体" w:eastAsia="宋体" w:cs="宋体"/>
          <w:spacing w:val="7"/>
          <w:position w:val="2"/>
          <w:sz w:val="23"/>
          <w:szCs w:val="23"/>
          <w:highlight w:val="none"/>
        </w:rPr>
      </w:pPr>
      <w:r>
        <w:rPr>
          <w:rFonts w:ascii="宋体" w:hAnsi="宋体" w:eastAsia="宋体" w:cs="宋体"/>
          <w:spacing w:val="7"/>
          <w:position w:val="2"/>
          <w:sz w:val="23"/>
          <w:szCs w:val="23"/>
          <w:highlight w:val="none"/>
        </w:rPr>
        <w:t>十、合同份数</w:t>
      </w:r>
    </w:p>
    <w:p>
      <w:pPr>
        <w:spacing w:before="175" w:line="227" w:lineRule="auto"/>
        <w:ind w:left="475"/>
        <w:rPr>
          <w:rFonts w:ascii="宋体" w:hAnsi="宋体" w:eastAsia="宋体" w:cs="宋体"/>
          <w:sz w:val="23"/>
          <w:szCs w:val="23"/>
          <w:highlight w:val="none"/>
        </w:rPr>
      </w:pPr>
      <w:r>
        <w:rPr>
          <w:rFonts w:ascii="宋体" w:hAnsi="宋体" w:eastAsia="宋体" w:cs="宋体"/>
          <w:spacing w:val="28"/>
          <w:sz w:val="23"/>
          <w:szCs w:val="23"/>
          <w:highlight w:val="none"/>
        </w:rPr>
        <w:t>本</w:t>
      </w:r>
      <w:r>
        <w:rPr>
          <w:rFonts w:ascii="宋体" w:hAnsi="宋体" w:eastAsia="宋体" w:cs="宋体"/>
          <w:spacing w:val="24"/>
          <w:sz w:val="23"/>
          <w:szCs w:val="23"/>
          <w:highlight w:val="none"/>
        </w:rPr>
        <w:t>合</w:t>
      </w:r>
      <w:r>
        <w:rPr>
          <w:rFonts w:ascii="宋体" w:hAnsi="宋体" w:eastAsia="宋体" w:cs="宋体"/>
          <w:spacing w:val="14"/>
          <w:sz w:val="23"/>
          <w:szCs w:val="23"/>
          <w:highlight w:val="none"/>
        </w:rPr>
        <w:t>同一式</w:t>
      </w:r>
      <w:r>
        <w:rPr>
          <w:rFonts w:ascii="宋体" w:hAnsi="宋体" w:eastAsia="宋体" w:cs="宋体"/>
          <w:spacing w:val="14"/>
          <w:sz w:val="23"/>
          <w:szCs w:val="23"/>
          <w:highlight w:val="none"/>
          <w:u w:val="single" w:color="auto"/>
        </w:rPr>
        <w:t xml:space="preserve">   </w:t>
      </w:r>
      <w:r>
        <w:rPr>
          <w:rFonts w:ascii="宋体" w:hAnsi="宋体" w:eastAsia="宋体" w:cs="宋体"/>
          <w:spacing w:val="14"/>
          <w:sz w:val="23"/>
          <w:szCs w:val="23"/>
          <w:highlight w:val="none"/>
        </w:rPr>
        <w:t>份，具有同等法律效力，其中委托人执</w:t>
      </w:r>
      <w:r>
        <w:rPr>
          <w:rFonts w:ascii="宋体" w:hAnsi="宋体" w:eastAsia="宋体" w:cs="宋体"/>
          <w:spacing w:val="14"/>
          <w:sz w:val="23"/>
          <w:szCs w:val="23"/>
          <w:highlight w:val="none"/>
          <w:u w:val="single" w:color="auto"/>
        </w:rPr>
        <w:t xml:space="preserve">    </w:t>
      </w:r>
      <w:r>
        <w:rPr>
          <w:rFonts w:ascii="宋体" w:hAnsi="宋体" w:eastAsia="宋体" w:cs="宋体"/>
          <w:spacing w:val="14"/>
          <w:sz w:val="23"/>
          <w:szCs w:val="23"/>
          <w:highlight w:val="none"/>
        </w:rPr>
        <w:t>份，咨询人执</w:t>
      </w:r>
      <w:r>
        <w:rPr>
          <w:rFonts w:ascii="宋体" w:hAnsi="宋体" w:eastAsia="宋体" w:cs="宋体"/>
          <w:spacing w:val="14"/>
          <w:sz w:val="23"/>
          <w:szCs w:val="23"/>
          <w:highlight w:val="none"/>
          <w:u w:val="single" w:color="auto"/>
        </w:rPr>
        <w:t xml:space="preserve">  </w:t>
      </w:r>
      <w:r>
        <w:rPr>
          <w:rFonts w:ascii="宋体" w:hAnsi="宋体" w:eastAsia="宋体" w:cs="宋体"/>
          <w:spacing w:val="14"/>
          <w:sz w:val="23"/>
          <w:szCs w:val="23"/>
          <w:highlight w:val="none"/>
        </w:rPr>
        <w:t xml:space="preserve"> 份。</w:t>
      </w:r>
    </w:p>
    <w:p>
      <w:pPr>
        <w:spacing w:line="319" w:lineRule="auto"/>
        <w:rPr>
          <w:rFonts w:ascii="Arial"/>
          <w:sz w:val="21"/>
          <w:highlight w:val="none"/>
        </w:rPr>
      </w:pPr>
    </w:p>
    <w:p>
      <w:pPr>
        <w:spacing w:before="74" w:line="225" w:lineRule="auto"/>
        <w:ind w:left="8"/>
        <w:rPr>
          <w:rFonts w:ascii="宋体" w:hAnsi="宋体" w:eastAsia="宋体" w:cs="宋体"/>
          <w:sz w:val="23"/>
          <w:szCs w:val="23"/>
          <w:highlight w:val="none"/>
        </w:rPr>
      </w:pPr>
      <w:r>
        <w:rPr>
          <w:rFonts w:ascii="宋体" w:hAnsi="宋体" w:eastAsia="宋体" w:cs="宋体"/>
          <w:spacing w:val="-2"/>
          <w:sz w:val="23"/>
          <w:szCs w:val="23"/>
          <w:highlight w:val="none"/>
        </w:rPr>
        <w:t>委 托 人：    (盖章</w:t>
      </w:r>
      <w:r>
        <w:rPr>
          <w:rFonts w:ascii="宋体" w:hAnsi="宋体" w:eastAsia="宋体" w:cs="宋体"/>
          <w:spacing w:val="-1"/>
          <w:sz w:val="23"/>
          <w:szCs w:val="23"/>
          <w:highlight w:val="none"/>
        </w:rPr>
        <w:t>)</w:t>
      </w:r>
    </w:p>
    <w:p>
      <w:pPr>
        <w:spacing w:line="272" w:lineRule="auto"/>
        <w:rPr>
          <w:rFonts w:ascii="Arial"/>
          <w:sz w:val="21"/>
          <w:highlight w:val="none"/>
        </w:rPr>
      </w:pPr>
    </w:p>
    <w:p>
      <w:pPr>
        <w:spacing w:line="272" w:lineRule="auto"/>
        <w:rPr>
          <w:rFonts w:ascii="Arial"/>
          <w:sz w:val="21"/>
          <w:highlight w:val="none"/>
        </w:rPr>
      </w:pPr>
    </w:p>
    <w:p>
      <w:pPr>
        <w:spacing w:line="272" w:lineRule="auto"/>
        <w:rPr>
          <w:rFonts w:ascii="Arial"/>
          <w:sz w:val="21"/>
          <w:highlight w:val="none"/>
        </w:rPr>
      </w:pPr>
    </w:p>
    <w:p>
      <w:pPr>
        <w:spacing w:before="76" w:line="226" w:lineRule="auto"/>
        <w:ind w:left="10"/>
        <w:rPr>
          <w:rFonts w:ascii="宋体" w:hAnsi="宋体" w:eastAsia="宋体" w:cs="宋体"/>
          <w:sz w:val="23"/>
          <w:szCs w:val="23"/>
          <w:highlight w:val="none"/>
        </w:rPr>
      </w:pPr>
      <w:r>
        <w:rPr>
          <w:rFonts w:ascii="宋体" w:hAnsi="宋体" w:eastAsia="宋体" w:cs="宋体"/>
          <w:spacing w:val="6"/>
          <w:sz w:val="23"/>
          <w:szCs w:val="23"/>
          <w:highlight w:val="none"/>
        </w:rPr>
        <w:t>法定代表人</w:t>
      </w:r>
      <w:r>
        <w:rPr>
          <w:rFonts w:ascii="宋体" w:hAnsi="宋体" w:eastAsia="宋体" w:cs="宋体"/>
          <w:spacing w:val="3"/>
          <w:sz w:val="23"/>
          <w:szCs w:val="23"/>
          <w:highlight w:val="none"/>
        </w:rPr>
        <w:t>或其授权的代理人：  (签字)</w:t>
      </w:r>
    </w:p>
    <w:p>
      <w:pPr>
        <w:spacing w:line="281" w:lineRule="auto"/>
        <w:rPr>
          <w:rFonts w:ascii="Arial"/>
          <w:sz w:val="21"/>
          <w:highlight w:val="none"/>
        </w:rPr>
      </w:pPr>
    </w:p>
    <w:p>
      <w:pPr>
        <w:spacing w:line="281" w:lineRule="auto"/>
        <w:rPr>
          <w:rFonts w:ascii="Arial"/>
          <w:sz w:val="21"/>
          <w:highlight w:val="none"/>
        </w:rPr>
      </w:pPr>
    </w:p>
    <w:p>
      <w:pPr>
        <w:spacing w:line="281" w:lineRule="auto"/>
        <w:rPr>
          <w:rFonts w:ascii="Arial"/>
          <w:sz w:val="21"/>
          <w:highlight w:val="none"/>
        </w:rPr>
      </w:pPr>
    </w:p>
    <w:p>
      <w:pPr>
        <w:spacing w:line="282" w:lineRule="auto"/>
        <w:rPr>
          <w:rFonts w:ascii="Arial"/>
          <w:sz w:val="21"/>
          <w:highlight w:val="none"/>
        </w:rPr>
      </w:pPr>
    </w:p>
    <w:p>
      <w:pPr>
        <w:spacing w:before="75" w:line="227" w:lineRule="auto"/>
        <w:ind w:left="18"/>
        <w:rPr>
          <w:rFonts w:ascii="宋体" w:hAnsi="宋体" w:eastAsia="宋体" w:cs="宋体"/>
          <w:sz w:val="23"/>
          <w:szCs w:val="23"/>
          <w:highlight w:val="none"/>
        </w:rPr>
      </w:pPr>
      <w:r>
        <w:rPr>
          <w:rFonts w:ascii="宋体" w:hAnsi="宋体" w:eastAsia="宋体" w:cs="宋体"/>
          <w:spacing w:val="-4"/>
          <w:sz w:val="23"/>
          <w:szCs w:val="23"/>
          <w:highlight w:val="none"/>
        </w:rPr>
        <w:t xml:space="preserve">咨 询 </w:t>
      </w:r>
      <w:r>
        <w:rPr>
          <w:rFonts w:ascii="宋体" w:hAnsi="宋体" w:eastAsia="宋体" w:cs="宋体"/>
          <w:spacing w:val="-3"/>
          <w:sz w:val="23"/>
          <w:szCs w:val="23"/>
          <w:highlight w:val="none"/>
        </w:rPr>
        <w:t>人</w:t>
      </w:r>
      <w:r>
        <w:rPr>
          <w:rFonts w:ascii="宋体" w:hAnsi="宋体" w:eastAsia="宋体" w:cs="宋体"/>
          <w:spacing w:val="-2"/>
          <w:sz w:val="23"/>
          <w:szCs w:val="23"/>
          <w:highlight w:val="none"/>
        </w:rPr>
        <w:t>：    (盖章)</w:t>
      </w:r>
    </w:p>
    <w:p>
      <w:pPr>
        <w:spacing w:line="270" w:lineRule="auto"/>
        <w:rPr>
          <w:rFonts w:ascii="Arial"/>
          <w:sz w:val="21"/>
          <w:highlight w:val="none"/>
        </w:rPr>
      </w:pPr>
    </w:p>
    <w:p>
      <w:pPr>
        <w:spacing w:line="271" w:lineRule="auto"/>
        <w:rPr>
          <w:rFonts w:ascii="Arial"/>
          <w:sz w:val="21"/>
          <w:highlight w:val="none"/>
        </w:rPr>
      </w:pPr>
    </w:p>
    <w:p>
      <w:pPr>
        <w:spacing w:line="271" w:lineRule="auto"/>
        <w:rPr>
          <w:rFonts w:ascii="Arial"/>
          <w:sz w:val="21"/>
          <w:highlight w:val="none"/>
        </w:rPr>
      </w:pPr>
    </w:p>
    <w:p>
      <w:pPr>
        <w:spacing w:before="75" w:line="226" w:lineRule="auto"/>
        <w:ind w:left="10"/>
        <w:rPr>
          <w:rFonts w:ascii="宋体" w:hAnsi="宋体" w:eastAsia="宋体" w:cs="宋体"/>
          <w:sz w:val="23"/>
          <w:szCs w:val="23"/>
          <w:highlight w:val="none"/>
        </w:rPr>
      </w:pPr>
      <w:r>
        <w:rPr>
          <w:rFonts w:ascii="宋体" w:hAnsi="宋体" w:eastAsia="宋体" w:cs="宋体"/>
          <w:spacing w:val="6"/>
          <w:sz w:val="23"/>
          <w:szCs w:val="23"/>
          <w:highlight w:val="none"/>
        </w:rPr>
        <w:t>法定代表人</w:t>
      </w:r>
      <w:r>
        <w:rPr>
          <w:rFonts w:ascii="宋体" w:hAnsi="宋体" w:eastAsia="宋体" w:cs="宋体"/>
          <w:spacing w:val="3"/>
          <w:sz w:val="23"/>
          <w:szCs w:val="23"/>
          <w:highlight w:val="none"/>
        </w:rPr>
        <w:t>或其授权的代理人：  (签字)</w:t>
      </w:r>
    </w:p>
    <w:p>
      <w:pPr>
        <w:pStyle w:val="3"/>
        <w:spacing w:after="120" w:afterLines="50"/>
        <w:ind w:firstLine="723" w:firstLineChars="200"/>
        <w:outlineLvl w:val="0"/>
        <w:rPr>
          <w:rFonts w:hint="eastAsia" w:ascii="宋体" w:hAnsi="宋体" w:cs="宋体"/>
          <w:highlight w:val="none"/>
          <w:lang w:eastAsia="zh-CN"/>
        </w:rPr>
        <w:sectPr>
          <w:footerReference r:id="rId10" w:type="default"/>
          <w:pgSz w:w="11910" w:h="16840"/>
          <w:pgMar w:top="1134" w:right="1134" w:bottom="1417" w:left="1134" w:header="850" w:footer="794" w:gutter="0"/>
          <w:pgNumType w:fmt="decimal"/>
          <w:cols w:space="0" w:num="1"/>
          <w:rtlGutter w:val="0"/>
          <w:docGrid w:linePitch="0" w:charSpace="0"/>
        </w:sectPr>
      </w:pPr>
      <w:r>
        <w:rPr>
          <w:rFonts w:hint="eastAsia" w:ascii="宋体" w:hAnsi="宋体" w:cs="宋体"/>
          <w:highlight w:val="none"/>
          <w:lang w:eastAsia="zh-CN"/>
        </w:rPr>
        <w:br w:type="page"/>
      </w:r>
      <w:bookmarkStart w:id="93" w:name="_Toc274"/>
      <w:bookmarkStart w:id="94" w:name="_Toc71"/>
    </w:p>
    <w:p>
      <w:pPr>
        <w:spacing w:before="94" w:line="226" w:lineRule="auto"/>
        <w:ind w:left="3530"/>
        <w:rPr>
          <w:rFonts w:ascii="宋体" w:hAnsi="宋体" w:eastAsia="宋体" w:cs="宋体"/>
          <w:sz w:val="29"/>
          <w:szCs w:val="29"/>
          <w:highlight w:val="none"/>
        </w:rPr>
      </w:pPr>
      <w:r>
        <w:rPr>
          <w:rFonts w:ascii="宋体" w:hAnsi="宋体" w:eastAsia="宋体" w:cs="宋体"/>
          <w:spacing w:val="13"/>
          <w:sz w:val="29"/>
          <w:szCs w:val="29"/>
          <w:highlight w:val="none"/>
          <w14:textOutline w14:w="5448" w14:cap="sq" w14:cmpd="sng">
            <w14:solidFill>
              <w14:srgbClr w14:val="000000"/>
            </w14:solidFill>
            <w14:prstDash w14:val="solid"/>
            <w14:bevel/>
          </w14:textOutline>
        </w:rPr>
        <w:t>第</w:t>
      </w:r>
      <w:r>
        <w:rPr>
          <w:rFonts w:ascii="宋体" w:hAnsi="宋体" w:eastAsia="宋体" w:cs="宋体"/>
          <w:spacing w:val="8"/>
          <w:sz w:val="29"/>
          <w:szCs w:val="29"/>
          <w:highlight w:val="none"/>
          <w14:textOutline w14:w="5448" w14:cap="sq" w14:cmpd="sng">
            <w14:solidFill>
              <w14:srgbClr w14:val="000000"/>
            </w14:solidFill>
            <w14:prstDash w14:val="solid"/>
            <w14:bevel/>
          </w14:textOutline>
        </w:rPr>
        <w:t>二部分</w:t>
      </w:r>
      <w:r>
        <w:rPr>
          <w:rFonts w:ascii="宋体" w:hAnsi="宋体" w:eastAsia="宋体" w:cs="宋体"/>
          <w:spacing w:val="8"/>
          <w:sz w:val="29"/>
          <w:szCs w:val="29"/>
          <w:highlight w:val="none"/>
        </w:rPr>
        <w:t xml:space="preserve">  </w:t>
      </w:r>
      <w:r>
        <w:rPr>
          <w:rFonts w:ascii="宋体" w:hAnsi="宋体" w:eastAsia="宋体" w:cs="宋体"/>
          <w:spacing w:val="8"/>
          <w:sz w:val="29"/>
          <w:szCs w:val="29"/>
          <w:highlight w:val="none"/>
          <w14:textOutline w14:w="5448" w14:cap="sq" w14:cmpd="sng">
            <w14:solidFill>
              <w14:srgbClr w14:val="000000"/>
            </w14:solidFill>
            <w14:prstDash w14:val="solid"/>
            <w14:bevel/>
          </w14:textOutline>
        </w:rPr>
        <w:t>通用条件</w:t>
      </w:r>
    </w:p>
    <w:p>
      <w:pPr>
        <w:spacing w:before="297" w:line="221" w:lineRule="auto"/>
        <w:ind w:left="1290"/>
        <w:rPr>
          <w:rFonts w:ascii="宋体" w:hAnsi="宋体" w:eastAsia="宋体" w:cs="宋体"/>
          <w:sz w:val="28"/>
          <w:szCs w:val="28"/>
          <w:highlight w:val="none"/>
        </w:rPr>
      </w:pPr>
      <w:r>
        <w:rPr>
          <w:rFonts w:ascii="Arial" w:hAnsi="Arial" w:eastAsia="Arial" w:cs="Arial"/>
          <w:spacing w:val="-2"/>
          <w:sz w:val="28"/>
          <w:szCs w:val="28"/>
          <w:highlight w:val="none"/>
        </w:rPr>
        <w:t>1.</w:t>
      </w:r>
      <w:r>
        <w:rPr>
          <w:rFonts w:ascii="宋体" w:hAnsi="宋体" w:eastAsia="宋体" w:cs="宋体"/>
          <w:spacing w:val="-2"/>
          <w:sz w:val="28"/>
          <w:szCs w:val="28"/>
          <w:highlight w:val="none"/>
        </w:rPr>
        <w:t>词语定义、语言、解</w:t>
      </w:r>
      <w:r>
        <w:rPr>
          <w:rFonts w:ascii="宋体" w:hAnsi="宋体" w:eastAsia="宋体" w:cs="宋体"/>
          <w:spacing w:val="-1"/>
          <w:sz w:val="28"/>
          <w:szCs w:val="28"/>
          <w:highlight w:val="none"/>
        </w:rPr>
        <w:t>释顺序与适用法律</w:t>
      </w:r>
    </w:p>
    <w:p>
      <w:pPr>
        <w:spacing w:line="363" w:lineRule="auto"/>
        <w:rPr>
          <w:rFonts w:ascii="Arial"/>
          <w:sz w:val="21"/>
          <w:highlight w:val="none"/>
        </w:rPr>
      </w:pPr>
    </w:p>
    <w:p>
      <w:pPr>
        <w:spacing w:before="75" w:line="229" w:lineRule="auto"/>
        <w:ind w:left="507"/>
        <w:rPr>
          <w:rFonts w:ascii="宋体" w:hAnsi="宋体" w:eastAsia="宋体" w:cs="宋体"/>
          <w:sz w:val="23"/>
          <w:szCs w:val="23"/>
          <w:highlight w:val="none"/>
        </w:rPr>
      </w:pPr>
      <w:r>
        <w:rPr>
          <w:rFonts w:ascii="宋体" w:hAnsi="宋体" w:eastAsia="宋体" w:cs="宋体"/>
          <w:spacing w:val="-6"/>
          <w:sz w:val="23"/>
          <w:szCs w:val="23"/>
          <w:highlight w:val="none"/>
        </w:rPr>
        <w:t>1</w:t>
      </w:r>
      <w:r>
        <w:rPr>
          <w:rFonts w:ascii="宋体" w:hAnsi="宋体" w:eastAsia="宋体" w:cs="宋体"/>
          <w:spacing w:val="-4"/>
          <w:sz w:val="23"/>
          <w:szCs w:val="23"/>
          <w:highlight w:val="none"/>
        </w:rPr>
        <w:t>.</w:t>
      </w:r>
      <w:r>
        <w:rPr>
          <w:rFonts w:ascii="宋体" w:hAnsi="宋体" w:eastAsia="宋体" w:cs="宋体"/>
          <w:spacing w:val="-3"/>
          <w:sz w:val="23"/>
          <w:szCs w:val="23"/>
          <w:highlight w:val="none"/>
        </w:rPr>
        <w:t>1 词语定义</w:t>
      </w:r>
    </w:p>
    <w:p>
      <w:pPr>
        <w:spacing w:before="226" w:line="226" w:lineRule="auto"/>
        <w:ind w:left="430"/>
        <w:rPr>
          <w:rFonts w:ascii="宋体" w:hAnsi="宋体" w:eastAsia="宋体" w:cs="宋体"/>
          <w:sz w:val="20"/>
          <w:szCs w:val="20"/>
          <w:highlight w:val="none"/>
        </w:rPr>
      </w:pPr>
      <w:r>
        <w:rPr>
          <w:rFonts w:ascii="宋体" w:hAnsi="宋体" w:eastAsia="宋体" w:cs="宋体"/>
          <w:spacing w:val="16"/>
          <w:sz w:val="20"/>
          <w:szCs w:val="20"/>
          <w:highlight w:val="none"/>
        </w:rPr>
        <w:t>组</w:t>
      </w:r>
      <w:r>
        <w:rPr>
          <w:rFonts w:ascii="宋体" w:hAnsi="宋体" w:eastAsia="宋体" w:cs="宋体"/>
          <w:spacing w:val="9"/>
          <w:sz w:val="20"/>
          <w:szCs w:val="20"/>
          <w:highlight w:val="none"/>
        </w:rPr>
        <w:t>成本合同的全部文件中的下列名词和用语应具有本款所赋予的含义：</w:t>
      </w:r>
    </w:p>
    <w:p>
      <w:pPr>
        <w:spacing w:before="208" w:line="311" w:lineRule="exact"/>
        <w:ind w:left="507"/>
        <w:rPr>
          <w:rFonts w:ascii="宋体" w:hAnsi="宋体" w:eastAsia="宋体" w:cs="宋体"/>
          <w:sz w:val="23"/>
          <w:szCs w:val="23"/>
          <w:highlight w:val="none"/>
        </w:rPr>
      </w:pPr>
      <w:r>
        <w:rPr>
          <w:rFonts w:ascii="宋体" w:hAnsi="宋体" w:eastAsia="宋体" w:cs="宋体"/>
          <w:spacing w:val="15"/>
          <w:position w:val="1"/>
          <w:sz w:val="23"/>
          <w:szCs w:val="23"/>
          <w:highlight w:val="none"/>
        </w:rPr>
        <w:t>1</w:t>
      </w:r>
      <w:r>
        <w:rPr>
          <w:rFonts w:ascii="宋体" w:hAnsi="宋体" w:eastAsia="宋体" w:cs="宋体"/>
          <w:spacing w:val="8"/>
          <w:position w:val="1"/>
          <w:sz w:val="23"/>
          <w:szCs w:val="23"/>
          <w:highlight w:val="none"/>
        </w:rPr>
        <w:t>.1.1“工程”是指按照本合同约定实施造价咨询与其他服务的建设工程。</w:t>
      </w:r>
    </w:p>
    <w:p>
      <w:pPr>
        <w:spacing w:before="157" w:line="311" w:lineRule="exact"/>
        <w:ind w:left="507"/>
        <w:rPr>
          <w:rFonts w:ascii="宋体" w:hAnsi="宋体" w:eastAsia="宋体" w:cs="宋体"/>
          <w:sz w:val="23"/>
          <w:szCs w:val="23"/>
          <w:highlight w:val="none"/>
        </w:rPr>
      </w:pPr>
      <w:r>
        <w:rPr>
          <w:rFonts w:ascii="宋体" w:hAnsi="宋体" w:eastAsia="宋体" w:cs="宋体"/>
          <w:spacing w:val="15"/>
          <w:position w:val="1"/>
          <w:sz w:val="23"/>
          <w:szCs w:val="23"/>
          <w:highlight w:val="none"/>
        </w:rPr>
        <w:t>1</w:t>
      </w:r>
      <w:r>
        <w:rPr>
          <w:rFonts w:ascii="宋体" w:hAnsi="宋体" w:eastAsia="宋体" w:cs="宋体"/>
          <w:spacing w:val="8"/>
          <w:position w:val="1"/>
          <w:sz w:val="23"/>
          <w:szCs w:val="23"/>
          <w:highlight w:val="none"/>
        </w:rPr>
        <w:t>.1.2“工程造价”是指工程项目建设过程中预计或实际支出的全部费用。</w:t>
      </w:r>
    </w:p>
    <w:p>
      <w:pPr>
        <w:spacing w:before="156" w:line="376" w:lineRule="auto"/>
        <w:ind w:left="11" w:right="109" w:firstLine="495"/>
        <w:rPr>
          <w:rFonts w:ascii="宋体" w:hAnsi="宋体" w:eastAsia="宋体" w:cs="宋体"/>
          <w:sz w:val="23"/>
          <w:szCs w:val="23"/>
          <w:highlight w:val="none"/>
        </w:rPr>
      </w:pPr>
      <w:r>
        <w:rPr>
          <w:rFonts w:ascii="宋体" w:hAnsi="宋体" w:eastAsia="宋体" w:cs="宋体"/>
          <w:spacing w:val="16"/>
          <w:sz w:val="23"/>
          <w:szCs w:val="23"/>
          <w:highlight w:val="none"/>
        </w:rPr>
        <w:t>1.1</w:t>
      </w:r>
      <w:r>
        <w:rPr>
          <w:rFonts w:ascii="宋体" w:hAnsi="宋体" w:eastAsia="宋体" w:cs="宋体"/>
          <w:spacing w:val="13"/>
          <w:sz w:val="23"/>
          <w:szCs w:val="23"/>
          <w:highlight w:val="none"/>
        </w:rPr>
        <w:t>.</w:t>
      </w:r>
      <w:r>
        <w:rPr>
          <w:rFonts w:ascii="宋体" w:hAnsi="宋体" w:eastAsia="宋体" w:cs="宋体"/>
          <w:spacing w:val="8"/>
          <w:sz w:val="23"/>
          <w:szCs w:val="23"/>
          <w:highlight w:val="none"/>
        </w:rPr>
        <w:t>3“委托人”是指本合同中委托造价咨询与其他服务的一方，及其合法的继承人或受</w:t>
      </w:r>
      <w:r>
        <w:rPr>
          <w:rFonts w:ascii="宋体" w:hAnsi="宋体" w:eastAsia="宋体" w:cs="宋体"/>
          <w:sz w:val="23"/>
          <w:szCs w:val="23"/>
          <w:highlight w:val="none"/>
        </w:rPr>
        <w:t xml:space="preserve"> </w:t>
      </w:r>
      <w:r>
        <w:rPr>
          <w:rFonts w:ascii="宋体" w:hAnsi="宋体" w:eastAsia="宋体" w:cs="宋体"/>
          <w:spacing w:val="3"/>
          <w:sz w:val="23"/>
          <w:szCs w:val="23"/>
          <w:highlight w:val="none"/>
        </w:rPr>
        <w:t>让人</w:t>
      </w:r>
      <w:r>
        <w:rPr>
          <w:rFonts w:ascii="宋体" w:hAnsi="宋体" w:eastAsia="宋体" w:cs="宋体"/>
          <w:spacing w:val="2"/>
          <w:sz w:val="23"/>
          <w:szCs w:val="23"/>
          <w:highlight w:val="none"/>
        </w:rPr>
        <w:t>。</w:t>
      </w:r>
    </w:p>
    <w:p>
      <w:pPr>
        <w:spacing w:before="1" w:line="225" w:lineRule="auto"/>
        <w:ind w:left="507"/>
        <w:rPr>
          <w:rFonts w:ascii="宋体" w:hAnsi="宋体" w:eastAsia="宋体" w:cs="宋体"/>
          <w:sz w:val="23"/>
          <w:szCs w:val="23"/>
          <w:highlight w:val="none"/>
        </w:rPr>
      </w:pPr>
      <w:r>
        <w:rPr>
          <w:rFonts w:ascii="宋体" w:hAnsi="宋体" w:eastAsia="宋体" w:cs="宋体"/>
          <w:spacing w:val="16"/>
          <w:sz w:val="23"/>
          <w:szCs w:val="23"/>
          <w:highlight w:val="none"/>
        </w:rPr>
        <w:t>1.</w:t>
      </w:r>
      <w:r>
        <w:rPr>
          <w:rFonts w:ascii="宋体" w:hAnsi="宋体" w:eastAsia="宋体" w:cs="宋体"/>
          <w:spacing w:val="9"/>
          <w:sz w:val="23"/>
          <w:szCs w:val="23"/>
          <w:highlight w:val="none"/>
        </w:rPr>
        <w:t>1</w:t>
      </w:r>
      <w:r>
        <w:rPr>
          <w:rFonts w:ascii="宋体" w:hAnsi="宋体" w:eastAsia="宋体" w:cs="宋体"/>
          <w:spacing w:val="8"/>
          <w:sz w:val="23"/>
          <w:szCs w:val="23"/>
          <w:highlight w:val="none"/>
        </w:rPr>
        <w:t>.4“咨询人”是指本合同中提供造价咨询与其他服务的一方</w:t>
      </w:r>
      <w:r>
        <w:rPr>
          <w:rFonts w:ascii="宋体" w:hAnsi="宋体" w:eastAsia="宋体" w:cs="宋体"/>
          <w:spacing w:val="8"/>
          <w:sz w:val="23"/>
          <w:szCs w:val="23"/>
          <w:highlight w:val="none"/>
          <w14:textOutline w14:w="4358" w14:cap="sq" w14:cmpd="sng">
            <w14:solidFill>
              <w14:srgbClr w14:val="000000"/>
            </w14:solidFill>
            <w14:prstDash w14:val="solid"/>
            <w14:bevel/>
          </w14:textOutline>
        </w:rPr>
        <w:t>，</w:t>
      </w:r>
      <w:r>
        <w:rPr>
          <w:rFonts w:ascii="宋体" w:hAnsi="宋体" w:eastAsia="宋体" w:cs="宋体"/>
          <w:spacing w:val="8"/>
          <w:sz w:val="23"/>
          <w:szCs w:val="23"/>
          <w:highlight w:val="none"/>
        </w:rPr>
        <w:t>及其合法的继承人。</w:t>
      </w:r>
    </w:p>
    <w:p>
      <w:pPr>
        <w:spacing w:before="187" w:line="311" w:lineRule="exact"/>
        <w:ind w:left="507"/>
        <w:rPr>
          <w:rFonts w:ascii="宋体" w:hAnsi="宋体" w:eastAsia="宋体" w:cs="宋体"/>
          <w:sz w:val="23"/>
          <w:szCs w:val="23"/>
          <w:highlight w:val="none"/>
        </w:rPr>
      </w:pPr>
      <w:r>
        <w:rPr>
          <w:rFonts w:ascii="宋体" w:hAnsi="宋体" w:eastAsia="宋体" w:cs="宋体"/>
          <w:spacing w:val="15"/>
          <w:position w:val="1"/>
          <w:sz w:val="23"/>
          <w:szCs w:val="23"/>
          <w:highlight w:val="none"/>
        </w:rPr>
        <w:t>1</w:t>
      </w:r>
      <w:r>
        <w:rPr>
          <w:rFonts w:ascii="宋体" w:hAnsi="宋体" w:eastAsia="宋体" w:cs="宋体"/>
          <w:spacing w:val="8"/>
          <w:position w:val="1"/>
          <w:sz w:val="23"/>
          <w:szCs w:val="23"/>
          <w:highlight w:val="none"/>
        </w:rPr>
        <w:t>.1.5“第三人”是指除委托人、咨询人以外与本咨询业务有关的当事人。</w:t>
      </w:r>
    </w:p>
    <w:p>
      <w:pPr>
        <w:spacing w:before="157" w:line="311" w:lineRule="exact"/>
        <w:ind w:left="507"/>
        <w:rPr>
          <w:rFonts w:ascii="宋体" w:hAnsi="宋体" w:eastAsia="宋体" w:cs="宋体"/>
          <w:sz w:val="23"/>
          <w:szCs w:val="23"/>
          <w:highlight w:val="none"/>
        </w:rPr>
      </w:pPr>
      <w:r>
        <w:rPr>
          <w:rFonts w:ascii="宋体" w:hAnsi="宋体" w:eastAsia="宋体" w:cs="宋体"/>
          <w:spacing w:val="16"/>
          <w:position w:val="1"/>
          <w:sz w:val="23"/>
          <w:szCs w:val="23"/>
          <w:highlight w:val="none"/>
        </w:rPr>
        <w:t>1</w:t>
      </w:r>
      <w:r>
        <w:rPr>
          <w:rFonts w:ascii="宋体" w:hAnsi="宋体" w:eastAsia="宋体" w:cs="宋体"/>
          <w:spacing w:val="15"/>
          <w:position w:val="1"/>
          <w:sz w:val="23"/>
          <w:szCs w:val="23"/>
          <w:highlight w:val="none"/>
        </w:rPr>
        <w:t>.</w:t>
      </w:r>
      <w:r>
        <w:rPr>
          <w:rFonts w:ascii="宋体" w:hAnsi="宋体" w:eastAsia="宋体" w:cs="宋体"/>
          <w:spacing w:val="8"/>
          <w:position w:val="1"/>
          <w:sz w:val="23"/>
          <w:szCs w:val="23"/>
          <w:highlight w:val="none"/>
        </w:rPr>
        <w:t>1.6“正常工作”是指本合同订立时通用条件和专用条件中约定的咨询人的工作。</w:t>
      </w:r>
    </w:p>
    <w:p>
      <w:pPr>
        <w:spacing w:before="157" w:line="311" w:lineRule="exact"/>
        <w:ind w:left="507"/>
        <w:rPr>
          <w:rFonts w:ascii="宋体" w:hAnsi="宋体" w:eastAsia="宋体" w:cs="宋体"/>
          <w:sz w:val="23"/>
          <w:szCs w:val="23"/>
          <w:highlight w:val="none"/>
        </w:rPr>
      </w:pPr>
      <w:r>
        <w:rPr>
          <w:rFonts w:ascii="宋体" w:hAnsi="宋体" w:eastAsia="宋体" w:cs="宋体"/>
          <w:spacing w:val="15"/>
          <w:position w:val="1"/>
          <w:sz w:val="23"/>
          <w:szCs w:val="23"/>
          <w:highlight w:val="none"/>
        </w:rPr>
        <w:t>1</w:t>
      </w:r>
      <w:r>
        <w:rPr>
          <w:rFonts w:ascii="宋体" w:hAnsi="宋体" w:eastAsia="宋体" w:cs="宋体"/>
          <w:spacing w:val="8"/>
          <w:position w:val="1"/>
          <w:sz w:val="23"/>
          <w:szCs w:val="23"/>
          <w:highlight w:val="none"/>
        </w:rPr>
        <w:t>.1.7“附加工作”是指咨询人根据合同条件完成的正常工作以外的工作。</w:t>
      </w:r>
    </w:p>
    <w:p>
      <w:pPr>
        <w:spacing w:before="156" w:line="376" w:lineRule="auto"/>
        <w:ind w:left="13" w:right="85" w:firstLine="493"/>
        <w:rPr>
          <w:rFonts w:ascii="宋体" w:hAnsi="宋体" w:eastAsia="宋体" w:cs="宋体"/>
          <w:sz w:val="23"/>
          <w:szCs w:val="23"/>
          <w:highlight w:val="none"/>
        </w:rPr>
      </w:pPr>
      <w:r>
        <w:rPr>
          <w:rFonts w:ascii="宋体" w:hAnsi="宋体" w:eastAsia="宋体" w:cs="宋体"/>
          <w:spacing w:val="18"/>
          <w:sz w:val="23"/>
          <w:szCs w:val="23"/>
          <w:highlight w:val="none"/>
        </w:rPr>
        <w:t>1</w:t>
      </w:r>
      <w:r>
        <w:rPr>
          <w:rFonts w:ascii="宋体" w:hAnsi="宋体" w:eastAsia="宋体" w:cs="宋体"/>
          <w:spacing w:val="12"/>
          <w:sz w:val="23"/>
          <w:szCs w:val="23"/>
          <w:highlight w:val="none"/>
        </w:rPr>
        <w:t>.</w:t>
      </w:r>
      <w:r>
        <w:rPr>
          <w:rFonts w:ascii="宋体" w:hAnsi="宋体" w:eastAsia="宋体" w:cs="宋体"/>
          <w:spacing w:val="9"/>
          <w:sz w:val="23"/>
          <w:szCs w:val="23"/>
          <w:highlight w:val="none"/>
        </w:rPr>
        <w:t>1.8“项目咨询团队”是指咨询人指派负责履行本合同的团队，其团队成员为本合同的</w:t>
      </w:r>
      <w:r>
        <w:rPr>
          <w:rFonts w:ascii="宋体" w:hAnsi="宋体" w:eastAsia="宋体" w:cs="宋体"/>
          <w:sz w:val="23"/>
          <w:szCs w:val="23"/>
          <w:highlight w:val="none"/>
        </w:rPr>
        <w:t xml:space="preserve"> </w:t>
      </w:r>
      <w:r>
        <w:rPr>
          <w:rFonts w:ascii="宋体" w:hAnsi="宋体" w:eastAsia="宋体" w:cs="宋体"/>
          <w:spacing w:val="10"/>
          <w:sz w:val="23"/>
          <w:szCs w:val="23"/>
          <w:highlight w:val="none"/>
        </w:rPr>
        <w:t>项</w:t>
      </w:r>
      <w:r>
        <w:rPr>
          <w:rFonts w:ascii="宋体" w:hAnsi="宋体" w:eastAsia="宋体" w:cs="宋体"/>
          <w:spacing w:val="6"/>
          <w:sz w:val="23"/>
          <w:szCs w:val="23"/>
          <w:highlight w:val="none"/>
        </w:rPr>
        <w:t>目咨询人员。</w:t>
      </w:r>
    </w:p>
    <w:p>
      <w:pPr>
        <w:spacing w:before="1" w:line="381" w:lineRule="auto"/>
        <w:ind w:left="32" w:right="85" w:firstLine="474"/>
        <w:rPr>
          <w:rFonts w:ascii="宋体" w:hAnsi="宋体" w:eastAsia="宋体" w:cs="宋体"/>
          <w:sz w:val="23"/>
          <w:szCs w:val="23"/>
          <w:highlight w:val="none"/>
        </w:rPr>
      </w:pPr>
      <w:r>
        <w:rPr>
          <w:rFonts w:ascii="宋体" w:hAnsi="宋体" w:eastAsia="宋体" w:cs="宋体"/>
          <w:spacing w:val="18"/>
          <w:sz w:val="23"/>
          <w:szCs w:val="23"/>
          <w:highlight w:val="none"/>
        </w:rPr>
        <w:t>1</w:t>
      </w:r>
      <w:r>
        <w:rPr>
          <w:rFonts w:ascii="宋体" w:hAnsi="宋体" w:eastAsia="宋体" w:cs="宋体"/>
          <w:spacing w:val="12"/>
          <w:sz w:val="23"/>
          <w:szCs w:val="23"/>
          <w:highlight w:val="none"/>
        </w:rPr>
        <w:t>.</w:t>
      </w:r>
      <w:r>
        <w:rPr>
          <w:rFonts w:ascii="宋体" w:hAnsi="宋体" w:eastAsia="宋体" w:cs="宋体"/>
          <w:spacing w:val="9"/>
          <w:sz w:val="23"/>
          <w:szCs w:val="23"/>
          <w:highlight w:val="none"/>
        </w:rPr>
        <w:t>1.9“项目负责人”是指由咨询人的法定代表人书面授权，在授权范围内负责履行本合</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同</w:t>
      </w:r>
      <w:r>
        <w:rPr>
          <w:rFonts w:ascii="宋体" w:hAnsi="宋体" w:eastAsia="宋体" w:cs="宋体"/>
          <w:spacing w:val="8"/>
          <w:sz w:val="23"/>
          <w:szCs w:val="23"/>
          <w:highlight w:val="none"/>
        </w:rPr>
        <w:t>、</w:t>
      </w:r>
      <w:r>
        <w:rPr>
          <w:rFonts w:ascii="宋体" w:hAnsi="宋体" w:eastAsia="宋体" w:cs="宋体"/>
          <w:spacing w:val="7"/>
          <w:sz w:val="23"/>
          <w:szCs w:val="23"/>
          <w:highlight w:val="none"/>
        </w:rPr>
        <w:t>主持项目咨询团队工作的负责人。</w:t>
      </w:r>
    </w:p>
    <w:p>
      <w:pPr>
        <w:spacing w:before="1" w:line="224" w:lineRule="auto"/>
        <w:ind w:left="444"/>
        <w:rPr>
          <w:rFonts w:ascii="宋体" w:hAnsi="宋体" w:eastAsia="宋体" w:cs="宋体"/>
          <w:sz w:val="20"/>
          <w:szCs w:val="20"/>
          <w:highlight w:val="none"/>
        </w:rPr>
      </w:pPr>
      <w:r>
        <w:rPr>
          <w:rFonts w:ascii="Times New Roman" w:hAnsi="Times New Roman" w:eastAsia="Times New Roman" w:cs="Times New Roman"/>
          <w:spacing w:val="6"/>
          <w:sz w:val="20"/>
          <w:szCs w:val="20"/>
          <w:highlight w:val="none"/>
        </w:rPr>
        <w:t>1. 1. 10</w:t>
      </w:r>
      <w:r>
        <w:rPr>
          <w:rFonts w:ascii="宋体" w:hAnsi="宋体" w:eastAsia="宋体" w:cs="宋体"/>
          <w:spacing w:val="6"/>
          <w:sz w:val="20"/>
          <w:szCs w:val="20"/>
          <w:highlight w:val="none"/>
        </w:rPr>
        <w:t>“委托人代表”是指由委托人的法定代表人书面授权，在授权范围内行使委托人权利的人</w:t>
      </w:r>
      <w:r>
        <w:rPr>
          <w:rFonts w:ascii="宋体" w:hAnsi="宋体" w:eastAsia="宋体" w:cs="宋体"/>
          <w:spacing w:val="5"/>
          <w:sz w:val="20"/>
          <w:szCs w:val="20"/>
          <w:highlight w:val="none"/>
        </w:rPr>
        <w:t>。</w:t>
      </w:r>
    </w:p>
    <w:p>
      <w:pPr>
        <w:spacing w:before="210" w:line="311" w:lineRule="exact"/>
        <w:ind w:left="507"/>
        <w:rPr>
          <w:rFonts w:ascii="宋体" w:hAnsi="宋体" w:eastAsia="宋体" w:cs="宋体"/>
          <w:sz w:val="23"/>
          <w:szCs w:val="23"/>
          <w:highlight w:val="none"/>
        </w:rPr>
      </w:pPr>
      <w:r>
        <w:rPr>
          <w:rFonts w:ascii="宋体" w:hAnsi="宋体" w:eastAsia="宋体" w:cs="宋体"/>
          <w:spacing w:val="14"/>
          <w:position w:val="1"/>
          <w:sz w:val="23"/>
          <w:szCs w:val="23"/>
          <w:highlight w:val="none"/>
        </w:rPr>
        <w:t>1.1.</w:t>
      </w:r>
      <w:r>
        <w:rPr>
          <w:rFonts w:ascii="宋体" w:hAnsi="宋体" w:eastAsia="宋体" w:cs="宋体"/>
          <w:spacing w:val="9"/>
          <w:position w:val="1"/>
          <w:sz w:val="23"/>
          <w:szCs w:val="23"/>
          <w:highlight w:val="none"/>
        </w:rPr>
        <w:t>1</w:t>
      </w:r>
      <w:r>
        <w:rPr>
          <w:rFonts w:ascii="宋体" w:hAnsi="宋体" w:eastAsia="宋体" w:cs="宋体"/>
          <w:spacing w:val="7"/>
          <w:position w:val="1"/>
          <w:sz w:val="23"/>
          <w:szCs w:val="23"/>
          <w:highlight w:val="none"/>
        </w:rPr>
        <w:t>1“酬金”是指咨询人履行本合同义务，委托人按照本合同约定给付咨询人的金额。</w:t>
      </w:r>
    </w:p>
    <w:p>
      <w:pPr>
        <w:spacing w:before="156" w:line="376" w:lineRule="auto"/>
        <w:ind w:left="9" w:right="82" w:firstLine="497"/>
        <w:rPr>
          <w:rFonts w:ascii="宋体" w:hAnsi="宋体" w:eastAsia="宋体" w:cs="宋体"/>
          <w:sz w:val="23"/>
          <w:szCs w:val="23"/>
          <w:highlight w:val="none"/>
        </w:rPr>
      </w:pPr>
      <w:r>
        <w:rPr>
          <w:rFonts w:ascii="宋体" w:hAnsi="宋体" w:eastAsia="宋体" w:cs="宋体"/>
          <w:spacing w:val="12"/>
          <w:sz w:val="23"/>
          <w:szCs w:val="23"/>
          <w:highlight w:val="none"/>
        </w:rPr>
        <w:t>1.</w:t>
      </w:r>
      <w:r>
        <w:rPr>
          <w:rFonts w:ascii="宋体" w:hAnsi="宋体" w:eastAsia="宋体" w:cs="宋体"/>
          <w:spacing w:val="11"/>
          <w:sz w:val="23"/>
          <w:szCs w:val="23"/>
          <w:highlight w:val="none"/>
        </w:rPr>
        <w:t>1</w:t>
      </w:r>
      <w:r>
        <w:rPr>
          <w:rFonts w:ascii="宋体" w:hAnsi="宋体" w:eastAsia="宋体" w:cs="宋体"/>
          <w:spacing w:val="6"/>
          <w:sz w:val="23"/>
          <w:szCs w:val="23"/>
          <w:highlight w:val="none"/>
        </w:rPr>
        <w:t>.12“正常工作酬金”是指在协议书中载明的，咨询人完成正常工作，委托人应给付咨</w:t>
      </w:r>
      <w:r>
        <w:rPr>
          <w:rFonts w:ascii="宋体" w:hAnsi="宋体" w:eastAsia="宋体" w:cs="宋体"/>
          <w:sz w:val="23"/>
          <w:szCs w:val="23"/>
          <w:highlight w:val="none"/>
        </w:rPr>
        <w:t xml:space="preserve"> </w:t>
      </w:r>
      <w:r>
        <w:rPr>
          <w:rFonts w:ascii="宋体" w:hAnsi="宋体" w:eastAsia="宋体" w:cs="宋体"/>
          <w:spacing w:val="10"/>
          <w:sz w:val="23"/>
          <w:szCs w:val="23"/>
          <w:highlight w:val="none"/>
        </w:rPr>
        <w:t>询</w:t>
      </w:r>
      <w:r>
        <w:rPr>
          <w:rFonts w:ascii="宋体" w:hAnsi="宋体" w:eastAsia="宋体" w:cs="宋体"/>
          <w:spacing w:val="6"/>
          <w:sz w:val="23"/>
          <w:szCs w:val="23"/>
          <w:highlight w:val="none"/>
        </w:rPr>
        <w:t>人的酬金。</w:t>
      </w:r>
    </w:p>
    <w:p>
      <w:pPr>
        <w:spacing w:line="311" w:lineRule="exact"/>
        <w:ind w:left="507"/>
        <w:rPr>
          <w:rFonts w:ascii="宋体" w:hAnsi="宋体" w:eastAsia="宋体" w:cs="宋体"/>
          <w:sz w:val="23"/>
          <w:szCs w:val="23"/>
          <w:highlight w:val="none"/>
        </w:rPr>
      </w:pPr>
      <w:r>
        <w:rPr>
          <w:rFonts w:ascii="宋体" w:hAnsi="宋体" w:eastAsia="宋体" w:cs="宋体"/>
          <w:spacing w:val="16"/>
          <w:position w:val="1"/>
          <w:sz w:val="23"/>
          <w:szCs w:val="23"/>
          <w:highlight w:val="none"/>
        </w:rPr>
        <w:t>1</w:t>
      </w:r>
      <w:r>
        <w:rPr>
          <w:rFonts w:ascii="宋体" w:hAnsi="宋体" w:eastAsia="宋体" w:cs="宋体"/>
          <w:spacing w:val="10"/>
          <w:position w:val="1"/>
          <w:sz w:val="23"/>
          <w:szCs w:val="23"/>
          <w:highlight w:val="none"/>
        </w:rPr>
        <w:t>.</w:t>
      </w:r>
      <w:r>
        <w:rPr>
          <w:rFonts w:ascii="宋体" w:hAnsi="宋体" w:eastAsia="宋体" w:cs="宋体"/>
          <w:spacing w:val="8"/>
          <w:position w:val="1"/>
          <w:sz w:val="23"/>
          <w:szCs w:val="23"/>
          <w:highlight w:val="none"/>
        </w:rPr>
        <w:t>1.13“附加工作酬金”是指咨询人完成附加工作，委托人应给付咨询人的酬金。</w:t>
      </w:r>
    </w:p>
    <w:p>
      <w:pPr>
        <w:spacing w:before="156" w:line="376" w:lineRule="auto"/>
        <w:ind w:left="14" w:right="82" w:firstLine="492"/>
        <w:rPr>
          <w:rFonts w:ascii="宋体" w:hAnsi="宋体" w:eastAsia="宋体" w:cs="宋体"/>
          <w:sz w:val="23"/>
          <w:szCs w:val="23"/>
          <w:highlight w:val="none"/>
        </w:rPr>
      </w:pPr>
      <w:r>
        <w:rPr>
          <w:rFonts w:ascii="宋体" w:hAnsi="宋体" w:eastAsia="宋体" w:cs="宋体"/>
          <w:spacing w:val="6"/>
          <w:sz w:val="23"/>
          <w:szCs w:val="23"/>
          <w:highlight w:val="none"/>
        </w:rPr>
        <w:t>1.1.14</w:t>
      </w:r>
      <w:r>
        <w:rPr>
          <w:rFonts w:ascii="宋体" w:hAnsi="宋体" w:eastAsia="宋体" w:cs="宋体"/>
          <w:spacing w:val="4"/>
          <w:sz w:val="23"/>
          <w:szCs w:val="23"/>
          <w:highlight w:val="none"/>
        </w:rPr>
        <w:t xml:space="preserve"> </w:t>
      </w:r>
      <w:r>
        <w:rPr>
          <w:rFonts w:ascii="宋体" w:hAnsi="宋体" w:eastAsia="宋体" w:cs="宋体"/>
          <w:spacing w:val="3"/>
          <w:sz w:val="23"/>
          <w:szCs w:val="23"/>
          <w:highlight w:val="none"/>
        </w:rPr>
        <w:t xml:space="preserve"> “书面形式”是指合同书、信件和数据电文 (包括电报、电传、传真、 电子数据</w:t>
      </w:r>
      <w:r>
        <w:rPr>
          <w:rFonts w:ascii="宋体" w:hAnsi="宋体" w:eastAsia="宋体" w:cs="宋体"/>
          <w:sz w:val="23"/>
          <w:szCs w:val="23"/>
          <w:highlight w:val="none"/>
        </w:rPr>
        <w:t xml:space="preserve"> </w:t>
      </w:r>
      <w:r>
        <w:rPr>
          <w:rFonts w:ascii="宋体" w:hAnsi="宋体" w:eastAsia="宋体" w:cs="宋体"/>
          <w:spacing w:val="16"/>
          <w:sz w:val="23"/>
          <w:szCs w:val="23"/>
          <w:highlight w:val="none"/>
        </w:rPr>
        <w:t>交</w:t>
      </w:r>
      <w:r>
        <w:rPr>
          <w:rFonts w:ascii="宋体" w:hAnsi="宋体" w:eastAsia="宋体" w:cs="宋体"/>
          <w:spacing w:val="15"/>
          <w:sz w:val="23"/>
          <w:szCs w:val="23"/>
          <w:highlight w:val="none"/>
        </w:rPr>
        <w:t>换</w:t>
      </w:r>
      <w:r>
        <w:rPr>
          <w:rFonts w:ascii="宋体" w:hAnsi="宋体" w:eastAsia="宋体" w:cs="宋体"/>
          <w:spacing w:val="8"/>
          <w:sz w:val="23"/>
          <w:szCs w:val="23"/>
          <w:highlight w:val="none"/>
        </w:rPr>
        <w:t>和电子邮件) 等可以有形地表现所载内容的形式。</w:t>
      </w:r>
    </w:p>
    <w:p>
      <w:pPr>
        <w:spacing w:before="3" w:line="375" w:lineRule="auto"/>
        <w:ind w:left="13" w:firstLine="493"/>
        <w:rPr>
          <w:rFonts w:ascii="宋体" w:hAnsi="宋体" w:eastAsia="宋体" w:cs="宋体"/>
          <w:sz w:val="23"/>
          <w:szCs w:val="23"/>
          <w:highlight w:val="none"/>
        </w:rPr>
      </w:pPr>
      <w:r>
        <w:rPr>
          <w:rFonts w:ascii="宋体" w:hAnsi="宋体" w:eastAsia="宋体" w:cs="宋体"/>
          <w:spacing w:val="12"/>
          <w:sz w:val="23"/>
          <w:szCs w:val="23"/>
          <w:highlight w:val="none"/>
        </w:rPr>
        <w:t>1</w:t>
      </w:r>
      <w:r>
        <w:rPr>
          <w:rFonts w:ascii="宋体" w:hAnsi="宋体" w:eastAsia="宋体" w:cs="宋体"/>
          <w:spacing w:val="11"/>
          <w:sz w:val="23"/>
          <w:szCs w:val="23"/>
          <w:highlight w:val="none"/>
        </w:rPr>
        <w:t>.</w:t>
      </w:r>
      <w:r>
        <w:rPr>
          <w:rFonts w:ascii="宋体" w:hAnsi="宋体" w:eastAsia="宋体" w:cs="宋体"/>
          <w:spacing w:val="6"/>
          <w:sz w:val="23"/>
          <w:szCs w:val="23"/>
          <w:highlight w:val="none"/>
        </w:rPr>
        <w:t>1.15  “不可抗力”是指委托人和咨询人在订立本合同时不可预见，在合同履行过程中</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不可避免并不能克服</w:t>
      </w:r>
      <w:r>
        <w:rPr>
          <w:rFonts w:ascii="宋体" w:hAnsi="宋体" w:eastAsia="宋体" w:cs="宋体"/>
          <w:spacing w:val="5"/>
          <w:sz w:val="23"/>
          <w:szCs w:val="23"/>
          <w:highlight w:val="none"/>
        </w:rPr>
        <w:t>的</w:t>
      </w:r>
      <w:r>
        <w:rPr>
          <w:rFonts w:ascii="宋体" w:hAnsi="宋体" w:eastAsia="宋体" w:cs="宋体"/>
          <w:spacing w:val="3"/>
          <w:sz w:val="23"/>
          <w:szCs w:val="23"/>
          <w:highlight w:val="none"/>
        </w:rPr>
        <w:t>自然灾害和社会性突发事件，如地震、海啸、瘟疫、水灾、骚乱、暴动、</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战争等情形。</w:t>
      </w:r>
    </w:p>
    <w:p>
      <w:pPr>
        <w:spacing w:line="229" w:lineRule="auto"/>
        <w:ind w:left="507"/>
        <w:rPr>
          <w:rFonts w:ascii="宋体" w:hAnsi="宋体" w:eastAsia="宋体" w:cs="宋体"/>
          <w:sz w:val="23"/>
          <w:szCs w:val="23"/>
          <w:highlight w:val="none"/>
        </w:rPr>
      </w:pPr>
      <w:r>
        <w:rPr>
          <w:rFonts w:ascii="宋体" w:hAnsi="宋体" w:eastAsia="宋体" w:cs="宋体"/>
          <w:spacing w:val="-8"/>
          <w:sz w:val="23"/>
          <w:szCs w:val="23"/>
          <w:highlight w:val="none"/>
        </w:rPr>
        <w:t>1.2 语言</w:t>
      </w:r>
    </w:p>
    <w:p>
      <w:pPr>
        <w:spacing w:before="75" w:line="385" w:lineRule="auto"/>
        <w:ind w:left="11" w:right="2" w:firstLine="479"/>
        <w:rPr>
          <w:rFonts w:ascii="宋体" w:hAnsi="宋体" w:eastAsia="宋体" w:cs="宋体"/>
          <w:sz w:val="23"/>
          <w:szCs w:val="23"/>
          <w:highlight w:val="none"/>
        </w:rPr>
      </w:pPr>
      <w:r>
        <w:rPr>
          <w:rFonts w:ascii="宋体" w:hAnsi="宋体" w:eastAsia="宋体" w:cs="宋体"/>
          <w:spacing w:val="14"/>
          <w:sz w:val="23"/>
          <w:szCs w:val="23"/>
          <w:highlight w:val="none"/>
        </w:rPr>
        <w:t>本</w:t>
      </w:r>
      <w:r>
        <w:rPr>
          <w:rFonts w:ascii="宋体" w:hAnsi="宋体" w:eastAsia="宋体" w:cs="宋体"/>
          <w:spacing w:val="13"/>
          <w:sz w:val="23"/>
          <w:szCs w:val="23"/>
          <w:highlight w:val="none"/>
        </w:rPr>
        <w:t>合</w:t>
      </w:r>
      <w:r>
        <w:rPr>
          <w:rFonts w:ascii="宋体" w:hAnsi="宋体" w:eastAsia="宋体" w:cs="宋体"/>
          <w:spacing w:val="7"/>
          <w:sz w:val="23"/>
          <w:szCs w:val="23"/>
          <w:highlight w:val="none"/>
        </w:rPr>
        <w:t>同使用中文书写、解释和说明。如专用条件约定使用两种及以上语言文字时，应以中</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文</w:t>
      </w:r>
      <w:r>
        <w:rPr>
          <w:rFonts w:ascii="宋体" w:hAnsi="宋体" w:eastAsia="宋体" w:cs="宋体"/>
          <w:spacing w:val="4"/>
          <w:sz w:val="23"/>
          <w:szCs w:val="23"/>
          <w:highlight w:val="none"/>
        </w:rPr>
        <w:t>为准。</w:t>
      </w:r>
    </w:p>
    <w:p>
      <w:pPr>
        <w:spacing w:before="6" w:line="228" w:lineRule="auto"/>
        <w:ind w:left="507"/>
        <w:rPr>
          <w:rFonts w:ascii="宋体" w:hAnsi="宋体" w:eastAsia="宋体" w:cs="宋体"/>
          <w:sz w:val="23"/>
          <w:szCs w:val="23"/>
          <w:highlight w:val="none"/>
        </w:rPr>
      </w:pPr>
      <w:r>
        <w:rPr>
          <w:rFonts w:ascii="宋体" w:hAnsi="宋体" w:eastAsia="宋体" w:cs="宋体"/>
          <w:spacing w:val="2"/>
          <w:sz w:val="23"/>
          <w:szCs w:val="23"/>
          <w:highlight w:val="none"/>
        </w:rPr>
        <w:t>1.3 合同文件的</w:t>
      </w:r>
      <w:r>
        <w:rPr>
          <w:rFonts w:ascii="宋体" w:hAnsi="宋体" w:eastAsia="宋体" w:cs="宋体"/>
          <w:spacing w:val="1"/>
          <w:sz w:val="23"/>
          <w:szCs w:val="23"/>
          <w:highlight w:val="none"/>
        </w:rPr>
        <w:t>优先顺序</w:t>
      </w:r>
    </w:p>
    <w:p>
      <w:pPr>
        <w:spacing w:before="211" w:line="376" w:lineRule="auto"/>
        <w:ind w:left="8" w:right="2" w:firstLine="483"/>
        <w:rPr>
          <w:rFonts w:ascii="宋体" w:hAnsi="宋体" w:eastAsia="宋体" w:cs="宋体"/>
          <w:sz w:val="23"/>
          <w:szCs w:val="23"/>
          <w:highlight w:val="none"/>
        </w:rPr>
      </w:pPr>
      <w:r>
        <w:rPr>
          <w:rFonts w:ascii="宋体" w:hAnsi="宋体" w:eastAsia="宋体" w:cs="宋体"/>
          <w:spacing w:val="14"/>
          <w:sz w:val="23"/>
          <w:szCs w:val="23"/>
          <w:highlight w:val="none"/>
        </w:rPr>
        <w:t>组</w:t>
      </w:r>
      <w:r>
        <w:rPr>
          <w:rFonts w:ascii="宋体" w:hAnsi="宋体" w:eastAsia="宋体" w:cs="宋体"/>
          <w:spacing w:val="11"/>
          <w:sz w:val="23"/>
          <w:szCs w:val="23"/>
          <w:highlight w:val="none"/>
        </w:rPr>
        <w:t>成</w:t>
      </w:r>
      <w:r>
        <w:rPr>
          <w:rFonts w:ascii="宋体" w:hAnsi="宋体" w:eastAsia="宋体" w:cs="宋体"/>
          <w:spacing w:val="7"/>
          <w:sz w:val="23"/>
          <w:szCs w:val="23"/>
          <w:highlight w:val="none"/>
        </w:rPr>
        <w:t>本合同的下列文件彼此应能相互解释、互为说明。除专用条件另有约定外，本合同文</w:t>
      </w:r>
      <w:r>
        <w:rPr>
          <w:rFonts w:ascii="宋体" w:hAnsi="宋体" w:eastAsia="宋体" w:cs="宋体"/>
          <w:sz w:val="23"/>
          <w:szCs w:val="23"/>
          <w:highlight w:val="none"/>
        </w:rPr>
        <w:t xml:space="preserve"> </w:t>
      </w:r>
      <w:r>
        <w:rPr>
          <w:rFonts w:ascii="宋体" w:hAnsi="宋体" w:eastAsia="宋体" w:cs="宋体"/>
          <w:spacing w:val="8"/>
          <w:sz w:val="23"/>
          <w:szCs w:val="23"/>
          <w:highlight w:val="none"/>
        </w:rPr>
        <w:t>件的解释顺序如下</w:t>
      </w:r>
      <w:r>
        <w:rPr>
          <w:rFonts w:ascii="宋体" w:hAnsi="宋体" w:eastAsia="宋体" w:cs="宋体"/>
          <w:spacing w:val="7"/>
          <w:sz w:val="23"/>
          <w:szCs w:val="23"/>
          <w:highlight w:val="none"/>
        </w:rPr>
        <w:t>：</w:t>
      </w:r>
    </w:p>
    <w:p>
      <w:pPr>
        <w:spacing w:line="311" w:lineRule="exact"/>
        <w:ind w:left="507"/>
        <w:rPr>
          <w:rFonts w:ascii="宋体" w:hAnsi="宋体" w:eastAsia="宋体" w:cs="宋体"/>
          <w:sz w:val="23"/>
          <w:szCs w:val="23"/>
          <w:highlight w:val="none"/>
        </w:rPr>
      </w:pPr>
      <w:r>
        <w:rPr>
          <w:rFonts w:ascii="宋体" w:hAnsi="宋体" w:eastAsia="宋体" w:cs="宋体"/>
          <w:spacing w:val="4"/>
          <w:position w:val="1"/>
          <w:sz w:val="23"/>
          <w:szCs w:val="23"/>
          <w:highlight w:val="none"/>
        </w:rPr>
        <w:t>1</w:t>
      </w:r>
      <w:r>
        <w:rPr>
          <w:rFonts w:ascii="宋体" w:hAnsi="宋体" w:eastAsia="宋体" w:cs="宋体"/>
          <w:spacing w:val="2"/>
          <w:position w:val="1"/>
          <w:sz w:val="23"/>
          <w:szCs w:val="23"/>
          <w:highlight w:val="none"/>
        </w:rPr>
        <w:t>.协议书</w:t>
      </w:r>
    </w:p>
    <w:p>
      <w:pPr>
        <w:spacing w:before="156" w:line="229" w:lineRule="auto"/>
        <w:ind w:left="492"/>
        <w:rPr>
          <w:rFonts w:ascii="宋体" w:hAnsi="宋体" w:eastAsia="宋体" w:cs="宋体"/>
          <w:sz w:val="23"/>
          <w:szCs w:val="23"/>
          <w:highlight w:val="none"/>
        </w:rPr>
      </w:pPr>
      <w:r>
        <w:rPr>
          <w:rFonts w:ascii="宋体" w:hAnsi="宋体" w:eastAsia="宋体" w:cs="宋体"/>
          <w:spacing w:val="13"/>
          <w:sz w:val="23"/>
          <w:szCs w:val="23"/>
          <w:highlight w:val="none"/>
        </w:rPr>
        <w:t>2</w:t>
      </w:r>
      <w:r>
        <w:rPr>
          <w:rFonts w:ascii="宋体" w:hAnsi="宋体" w:eastAsia="宋体" w:cs="宋体"/>
          <w:spacing w:val="7"/>
          <w:sz w:val="23"/>
          <w:szCs w:val="23"/>
          <w:highlight w:val="none"/>
        </w:rPr>
        <w:t>.中标通知书或委托书 (如果有) ；</w:t>
      </w:r>
    </w:p>
    <w:p>
      <w:pPr>
        <w:spacing w:before="182" w:line="310" w:lineRule="exact"/>
        <w:ind w:left="494"/>
        <w:rPr>
          <w:rFonts w:ascii="宋体" w:hAnsi="宋体" w:eastAsia="宋体" w:cs="宋体"/>
          <w:sz w:val="23"/>
          <w:szCs w:val="23"/>
          <w:highlight w:val="none"/>
        </w:rPr>
      </w:pPr>
      <w:r>
        <w:rPr>
          <w:rFonts w:ascii="宋体" w:hAnsi="宋体" w:eastAsia="宋体" w:cs="宋体"/>
          <w:spacing w:val="11"/>
          <w:position w:val="1"/>
          <w:sz w:val="23"/>
          <w:szCs w:val="23"/>
          <w:highlight w:val="none"/>
        </w:rPr>
        <w:t>3</w:t>
      </w:r>
      <w:r>
        <w:rPr>
          <w:rFonts w:ascii="宋体" w:hAnsi="宋体" w:eastAsia="宋体" w:cs="宋体"/>
          <w:spacing w:val="6"/>
          <w:position w:val="1"/>
          <w:sz w:val="23"/>
          <w:szCs w:val="23"/>
          <w:highlight w:val="none"/>
        </w:rPr>
        <w:t>.专用条件及附录；</w:t>
      </w:r>
    </w:p>
    <w:p>
      <w:pPr>
        <w:spacing w:before="158" w:line="312" w:lineRule="exact"/>
        <w:ind w:left="488"/>
        <w:rPr>
          <w:rFonts w:ascii="宋体" w:hAnsi="宋体" w:eastAsia="宋体" w:cs="宋体"/>
          <w:sz w:val="23"/>
          <w:szCs w:val="23"/>
          <w:highlight w:val="none"/>
        </w:rPr>
      </w:pPr>
      <w:r>
        <w:rPr>
          <w:rFonts w:ascii="宋体" w:hAnsi="宋体" w:eastAsia="宋体" w:cs="宋体"/>
          <w:spacing w:val="6"/>
          <w:position w:val="1"/>
          <w:sz w:val="23"/>
          <w:szCs w:val="23"/>
          <w:highlight w:val="none"/>
        </w:rPr>
        <w:t>4.通用条件</w:t>
      </w:r>
      <w:r>
        <w:rPr>
          <w:rFonts w:ascii="宋体" w:hAnsi="宋体" w:eastAsia="宋体" w:cs="宋体"/>
          <w:spacing w:val="5"/>
          <w:position w:val="1"/>
          <w:sz w:val="23"/>
          <w:szCs w:val="23"/>
          <w:highlight w:val="none"/>
        </w:rPr>
        <w:t>；</w:t>
      </w:r>
    </w:p>
    <w:p>
      <w:pPr>
        <w:spacing w:before="156" w:line="229" w:lineRule="auto"/>
        <w:ind w:left="494"/>
        <w:rPr>
          <w:rFonts w:ascii="宋体" w:hAnsi="宋体" w:eastAsia="宋体" w:cs="宋体"/>
          <w:sz w:val="23"/>
          <w:szCs w:val="23"/>
          <w:highlight w:val="none"/>
        </w:rPr>
      </w:pPr>
      <w:r>
        <w:rPr>
          <w:rFonts w:ascii="宋体" w:hAnsi="宋体" w:eastAsia="宋体" w:cs="宋体"/>
          <w:spacing w:val="13"/>
          <w:sz w:val="23"/>
          <w:szCs w:val="23"/>
          <w:highlight w:val="none"/>
        </w:rPr>
        <w:t>5</w:t>
      </w:r>
      <w:r>
        <w:rPr>
          <w:rFonts w:ascii="宋体" w:hAnsi="宋体" w:eastAsia="宋体" w:cs="宋体"/>
          <w:spacing w:val="8"/>
          <w:sz w:val="23"/>
          <w:szCs w:val="23"/>
          <w:highlight w:val="none"/>
        </w:rPr>
        <w:t>.投标函及投标函附录或造价咨询服务建议书 (如果有) ；</w:t>
      </w:r>
    </w:p>
    <w:p>
      <w:pPr>
        <w:spacing w:before="183" w:line="226" w:lineRule="auto"/>
        <w:ind w:left="478"/>
        <w:rPr>
          <w:rFonts w:ascii="宋体" w:hAnsi="宋体" w:eastAsia="宋体" w:cs="宋体"/>
          <w:sz w:val="23"/>
          <w:szCs w:val="23"/>
          <w:highlight w:val="none"/>
        </w:rPr>
      </w:pPr>
      <w:r>
        <w:rPr>
          <w:rFonts w:ascii="Times New Roman" w:hAnsi="Times New Roman" w:eastAsia="Times New Roman" w:cs="Times New Roman"/>
          <w:spacing w:val="9"/>
          <w:sz w:val="23"/>
          <w:szCs w:val="23"/>
          <w:highlight w:val="none"/>
        </w:rPr>
        <w:t>6</w:t>
      </w:r>
      <w:r>
        <w:rPr>
          <w:rFonts w:ascii="Times New Roman" w:hAnsi="Times New Roman" w:eastAsia="Times New Roman" w:cs="Times New Roman"/>
          <w:spacing w:val="6"/>
          <w:sz w:val="23"/>
          <w:szCs w:val="23"/>
          <w:highlight w:val="none"/>
        </w:rPr>
        <w:t>.</w:t>
      </w:r>
      <w:r>
        <w:rPr>
          <w:rFonts w:ascii="宋体" w:hAnsi="宋体" w:eastAsia="宋体" w:cs="宋体"/>
          <w:spacing w:val="6"/>
          <w:sz w:val="23"/>
          <w:szCs w:val="23"/>
          <w:highlight w:val="none"/>
        </w:rPr>
        <w:t>其他合同文件。</w:t>
      </w:r>
    </w:p>
    <w:p>
      <w:pPr>
        <w:spacing w:before="186" w:line="376" w:lineRule="auto"/>
        <w:ind w:left="29" w:right="2" w:firstLine="462"/>
        <w:rPr>
          <w:rFonts w:ascii="宋体" w:hAnsi="宋体" w:eastAsia="宋体" w:cs="宋体"/>
          <w:sz w:val="23"/>
          <w:szCs w:val="23"/>
          <w:highlight w:val="none"/>
        </w:rPr>
      </w:pPr>
      <w:r>
        <w:rPr>
          <w:rFonts w:ascii="宋体" w:hAnsi="宋体" w:eastAsia="宋体" w:cs="宋体"/>
          <w:spacing w:val="14"/>
          <w:sz w:val="23"/>
          <w:szCs w:val="23"/>
          <w:highlight w:val="none"/>
        </w:rPr>
        <w:t>上</w:t>
      </w:r>
      <w:r>
        <w:rPr>
          <w:rFonts w:ascii="宋体" w:hAnsi="宋体" w:eastAsia="宋体" w:cs="宋体"/>
          <w:spacing w:val="12"/>
          <w:sz w:val="23"/>
          <w:szCs w:val="23"/>
          <w:highlight w:val="none"/>
        </w:rPr>
        <w:t>述</w:t>
      </w:r>
      <w:r>
        <w:rPr>
          <w:rFonts w:ascii="宋体" w:hAnsi="宋体" w:eastAsia="宋体" w:cs="宋体"/>
          <w:spacing w:val="7"/>
          <w:sz w:val="23"/>
          <w:szCs w:val="23"/>
          <w:highlight w:val="none"/>
        </w:rPr>
        <w:t>各项合同文件包括合同当事人就该项合同文件所作出的补充和修改，属于同一类内容</w:t>
      </w:r>
      <w:r>
        <w:rPr>
          <w:rFonts w:ascii="宋体" w:hAnsi="宋体" w:eastAsia="宋体" w:cs="宋体"/>
          <w:sz w:val="23"/>
          <w:szCs w:val="23"/>
          <w:highlight w:val="none"/>
        </w:rPr>
        <w:t xml:space="preserve"> </w:t>
      </w:r>
      <w:r>
        <w:rPr>
          <w:rFonts w:ascii="宋体" w:hAnsi="宋体" w:eastAsia="宋体" w:cs="宋体"/>
          <w:spacing w:val="9"/>
          <w:sz w:val="23"/>
          <w:szCs w:val="23"/>
          <w:highlight w:val="none"/>
        </w:rPr>
        <w:t>的</w:t>
      </w:r>
      <w:r>
        <w:rPr>
          <w:rFonts w:ascii="宋体" w:hAnsi="宋体" w:eastAsia="宋体" w:cs="宋体"/>
          <w:spacing w:val="7"/>
          <w:sz w:val="23"/>
          <w:szCs w:val="23"/>
          <w:highlight w:val="none"/>
        </w:rPr>
        <w:t>文件，应以最新签署的为准。</w:t>
      </w:r>
    </w:p>
    <w:p>
      <w:pPr>
        <w:spacing w:line="228" w:lineRule="auto"/>
        <w:ind w:left="476"/>
        <w:rPr>
          <w:rFonts w:ascii="宋体" w:hAnsi="宋体" w:eastAsia="宋体" w:cs="宋体"/>
          <w:sz w:val="23"/>
          <w:szCs w:val="23"/>
          <w:highlight w:val="none"/>
        </w:rPr>
      </w:pPr>
      <w:r>
        <w:rPr>
          <w:rFonts w:ascii="宋体" w:hAnsi="宋体" w:eastAsia="宋体" w:cs="宋体"/>
          <w:spacing w:val="18"/>
          <w:sz w:val="23"/>
          <w:szCs w:val="23"/>
          <w:highlight w:val="none"/>
        </w:rPr>
        <w:t>在</w:t>
      </w:r>
      <w:r>
        <w:rPr>
          <w:rFonts w:ascii="宋体" w:hAnsi="宋体" w:eastAsia="宋体" w:cs="宋体"/>
          <w:spacing w:val="16"/>
          <w:sz w:val="23"/>
          <w:szCs w:val="23"/>
          <w:highlight w:val="none"/>
        </w:rPr>
        <w:t>合</w:t>
      </w:r>
      <w:r>
        <w:rPr>
          <w:rFonts w:ascii="宋体" w:hAnsi="宋体" w:eastAsia="宋体" w:cs="宋体"/>
          <w:spacing w:val="9"/>
          <w:sz w:val="23"/>
          <w:szCs w:val="23"/>
          <w:highlight w:val="none"/>
        </w:rPr>
        <w:t>同订立及履行过程中形成的与合同有关的文件均构成合同文件的组成部分。</w:t>
      </w:r>
    </w:p>
    <w:p>
      <w:pPr>
        <w:spacing w:before="213" w:line="228" w:lineRule="auto"/>
        <w:ind w:left="507"/>
        <w:rPr>
          <w:rFonts w:ascii="宋体" w:hAnsi="宋体" w:eastAsia="宋体" w:cs="宋体"/>
          <w:sz w:val="23"/>
          <w:szCs w:val="23"/>
          <w:highlight w:val="none"/>
        </w:rPr>
      </w:pPr>
      <w:r>
        <w:rPr>
          <w:rFonts w:ascii="宋体" w:hAnsi="宋体" w:eastAsia="宋体" w:cs="宋体"/>
          <w:spacing w:val="-6"/>
          <w:sz w:val="23"/>
          <w:szCs w:val="23"/>
          <w:highlight w:val="none"/>
        </w:rPr>
        <w:t>1</w:t>
      </w:r>
      <w:r>
        <w:rPr>
          <w:rFonts w:ascii="宋体" w:hAnsi="宋体" w:eastAsia="宋体" w:cs="宋体"/>
          <w:spacing w:val="-4"/>
          <w:sz w:val="23"/>
          <w:szCs w:val="23"/>
          <w:highlight w:val="none"/>
        </w:rPr>
        <w:t>.</w:t>
      </w:r>
      <w:r>
        <w:rPr>
          <w:rFonts w:ascii="宋体" w:hAnsi="宋体" w:eastAsia="宋体" w:cs="宋体"/>
          <w:spacing w:val="-3"/>
          <w:sz w:val="23"/>
          <w:szCs w:val="23"/>
          <w:highlight w:val="none"/>
        </w:rPr>
        <w:t>4 适用法律</w:t>
      </w:r>
    </w:p>
    <w:p>
      <w:pPr>
        <w:spacing w:before="211" w:line="376" w:lineRule="auto"/>
        <w:ind w:left="15" w:firstLine="475"/>
        <w:rPr>
          <w:rFonts w:ascii="宋体" w:hAnsi="宋体" w:eastAsia="宋体" w:cs="宋体"/>
          <w:sz w:val="23"/>
          <w:szCs w:val="23"/>
          <w:highlight w:val="none"/>
        </w:rPr>
      </w:pPr>
      <w:r>
        <w:rPr>
          <w:rFonts w:ascii="宋体" w:hAnsi="宋体" w:eastAsia="宋体" w:cs="宋体"/>
          <w:spacing w:val="14"/>
          <w:sz w:val="23"/>
          <w:szCs w:val="23"/>
          <w:highlight w:val="none"/>
        </w:rPr>
        <w:t>本合</w:t>
      </w:r>
      <w:r>
        <w:rPr>
          <w:rFonts w:ascii="宋体" w:hAnsi="宋体" w:eastAsia="宋体" w:cs="宋体"/>
          <w:spacing w:val="8"/>
          <w:sz w:val="23"/>
          <w:szCs w:val="23"/>
          <w:highlight w:val="none"/>
        </w:rPr>
        <w:t>同</w:t>
      </w:r>
      <w:r>
        <w:rPr>
          <w:rFonts w:ascii="宋体" w:hAnsi="宋体" w:eastAsia="宋体" w:cs="宋体"/>
          <w:spacing w:val="7"/>
          <w:sz w:val="23"/>
          <w:szCs w:val="23"/>
          <w:highlight w:val="none"/>
        </w:rPr>
        <w:t>适用中华人民共和国法律、行政法规、部门规章以及工程所在地的地方性法规、自</w:t>
      </w:r>
      <w:r>
        <w:rPr>
          <w:rFonts w:ascii="宋体" w:hAnsi="宋体" w:eastAsia="宋体" w:cs="宋体"/>
          <w:sz w:val="23"/>
          <w:szCs w:val="23"/>
          <w:highlight w:val="none"/>
        </w:rPr>
        <w:t xml:space="preserve"> </w:t>
      </w:r>
      <w:r>
        <w:rPr>
          <w:rFonts w:ascii="宋体" w:hAnsi="宋体" w:eastAsia="宋体" w:cs="宋体"/>
          <w:spacing w:val="16"/>
          <w:sz w:val="23"/>
          <w:szCs w:val="23"/>
          <w:highlight w:val="none"/>
        </w:rPr>
        <w:t>治</w:t>
      </w:r>
      <w:r>
        <w:rPr>
          <w:rFonts w:ascii="宋体" w:hAnsi="宋体" w:eastAsia="宋体" w:cs="宋体"/>
          <w:spacing w:val="8"/>
          <w:sz w:val="23"/>
          <w:szCs w:val="23"/>
          <w:highlight w:val="none"/>
        </w:rPr>
        <w:t>条例、单行条例和地方政府规章等。</w:t>
      </w:r>
    </w:p>
    <w:p>
      <w:pPr>
        <w:spacing w:before="2" w:line="375" w:lineRule="auto"/>
        <w:ind w:left="9" w:right="2" w:firstLine="480"/>
        <w:rPr>
          <w:rFonts w:ascii="宋体" w:hAnsi="宋体" w:eastAsia="宋体" w:cs="宋体"/>
          <w:sz w:val="23"/>
          <w:szCs w:val="23"/>
          <w:highlight w:val="none"/>
        </w:rPr>
      </w:pPr>
      <w:r>
        <w:rPr>
          <w:rFonts w:ascii="宋体" w:hAnsi="宋体" w:eastAsia="宋体" w:cs="宋体"/>
          <w:spacing w:val="14"/>
          <w:sz w:val="23"/>
          <w:szCs w:val="23"/>
          <w:highlight w:val="none"/>
        </w:rPr>
        <w:t>合</w:t>
      </w:r>
      <w:r>
        <w:rPr>
          <w:rFonts w:ascii="宋体" w:hAnsi="宋体" w:eastAsia="宋体" w:cs="宋体"/>
          <w:spacing w:val="13"/>
          <w:sz w:val="23"/>
          <w:szCs w:val="23"/>
          <w:highlight w:val="none"/>
        </w:rPr>
        <w:t>同</w:t>
      </w:r>
      <w:r>
        <w:rPr>
          <w:rFonts w:ascii="宋体" w:hAnsi="宋体" w:eastAsia="宋体" w:cs="宋体"/>
          <w:spacing w:val="7"/>
          <w:sz w:val="23"/>
          <w:szCs w:val="23"/>
          <w:highlight w:val="none"/>
        </w:rPr>
        <w:t>当事人可以在专用条件中约定本合同适用的其他规范、规程、定额、技术标准等规范</w:t>
      </w:r>
      <w:r>
        <w:rPr>
          <w:rFonts w:ascii="宋体" w:hAnsi="宋体" w:eastAsia="宋体" w:cs="宋体"/>
          <w:sz w:val="23"/>
          <w:szCs w:val="23"/>
          <w:highlight w:val="none"/>
        </w:rPr>
        <w:t xml:space="preserve"> </w:t>
      </w:r>
      <w:r>
        <w:rPr>
          <w:rFonts w:ascii="宋体" w:hAnsi="宋体" w:eastAsia="宋体" w:cs="宋体"/>
          <w:spacing w:val="5"/>
          <w:sz w:val="23"/>
          <w:szCs w:val="23"/>
          <w:highlight w:val="none"/>
        </w:rPr>
        <w:t>性文件。</w:t>
      </w:r>
    </w:p>
    <w:p>
      <w:pPr>
        <w:spacing w:before="1" w:line="224" w:lineRule="auto"/>
        <w:ind w:left="486"/>
        <w:rPr>
          <w:rFonts w:ascii="宋体" w:hAnsi="宋体" w:eastAsia="宋体" w:cs="宋体"/>
          <w:sz w:val="23"/>
          <w:szCs w:val="23"/>
          <w:highlight w:val="none"/>
        </w:rPr>
      </w:pPr>
      <w:r>
        <w:rPr>
          <w:rFonts w:ascii="Arial" w:hAnsi="Arial" w:eastAsia="Arial" w:cs="Arial"/>
          <w:spacing w:val="11"/>
          <w:sz w:val="23"/>
          <w:szCs w:val="23"/>
          <w:highlight w:val="none"/>
        </w:rPr>
        <w:t>2</w:t>
      </w:r>
      <w:r>
        <w:rPr>
          <w:rFonts w:ascii="Arial" w:hAnsi="Arial" w:eastAsia="Arial" w:cs="Arial"/>
          <w:spacing w:val="7"/>
          <w:sz w:val="23"/>
          <w:szCs w:val="23"/>
          <w:highlight w:val="none"/>
        </w:rPr>
        <w:t>.</w:t>
      </w:r>
      <w:r>
        <w:rPr>
          <w:rFonts w:ascii="宋体" w:hAnsi="宋体" w:eastAsia="宋体" w:cs="宋体"/>
          <w:spacing w:val="7"/>
          <w:sz w:val="23"/>
          <w:szCs w:val="23"/>
          <w:highlight w:val="none"/>
        </w:rPr>
        <w:t>委托人的义务</w:t>
      </w:r>
    </w:p>
    <w:p>
      <w:pPr>
        <w:spacing w:before="216" w:line="227" w:lineRule="auto"/>
        <w:ind w:left="492"/>
        <w:rPr>
          <w:rFonts w:ascii="宋体" w:hAnsi="宋体" w:eastAsia="宋体" w:cs="宋体"/>
          <w:sz w:val="23"/>
          <w:szCs w:val="23"/>
          <w:highlight w:val="none"/>
        </w:rPr>
      </w:pPr>
      <w:r>
        <w:rPr>
          <w:rFonts w:ascii="宋体" w:hAnsi="宋体" w:eastAsia="宋体" w:cs="宋体"/>
          <w:spacing w:val="-2"/>
          <w:sz w:val="23"/>
          <w:szCs w:val="23"/>
          <w:highlight w:val="none"/>
        </w:rPr>
        <w:t>2.1 提</w:t>
      </w:r>
      <w:r>
        <w:rPr>
          <w:rFonts w:ascii="宋体" w:hAnsi="宋体" w:eastAsia="宋体" w:cs="宋体"/>
          <w:spacing w:val="-1"/>
          <w:sz w:val="23"/>
          <w:szCs w:val="23"/>
          <w:highlight w:val="none"/>
        </w:rPr>
        <w:t>供资料</w:t>
      </w:r>
    </w:p>
    <w:p>
      <w:pPr>
        <w:spacing w:before="214" w:line="381" w:lineRule="auto"/>
        <w:ind w:left="9" w:right="2" w:firstLine="479"/>
        <w:rPr>
          <w:rFonts w:ascii="宋体" w:hAnsi="宋体" w:eastAsia="宋体" w:cs="宋体"/>
          <w:sz w:val="23"/>
          <w:szCs w:val="23"/>
          <w:highlight w:val="none"/>
        </w:rPr>
      </w:pPr>
      <w:r>
        <w:rPr>
          <w:rFonts w:ascii="宋体" w:hAnsi="宋体" w:eastAsia="宋体" w:cs="宋体"/>
          <w:spacing w:val="11"/>
          <w:sz w:val="23"/>
          <w:szCs w:val="23"/>
          <w:highlight w:val="none"/>
        </w:rPr>
        <w:t xml:space="preserve">委托人应当在专用条件约定的时间内，按照附录 </w:t>
      </w:r>
      <w:r>
        <w:rPr>
          <w:rFonts w:ascii="Times New Roman" w:hAnsi="Times New Roman" w:eastAsia="Times New Roman" w:cs="Times New Roman"/>
          <w:sz w:val="23"/>
          <w:szCs w:val="23"/>
          <w:highlight w:val="none"/>
        </w:rPr>
        <w:t>C</w:t>
      </w:r>
      <w:r>
        <w:rPr>
          <w:rFonts w:ascii="Times New Roman" w:hAnsi="Times New Roman" w:eastAsia="Times New Roman" w:cs="Times New Roman"/>
          <w:spacing w:val="11"/>
          <w:sz w:val="23"/>
          <w:szCs w:val="23"/>
          <w:highlight w:val="none"/>
        </w:rPr>
        <w:t xml:space="preserve"> </w:t>
      </w:r>
      <w:r>
        <w:rPr>
          <w:rFonts w:ascii="宋体" w:hAnsi="宋体" w:eastAsia="宋体" w:cs="宋体"/>
          <w:spacing w:val="11"/>
          <w:sz w:val="23"/>
          <w:szCs w:val="23"/>
          <w:highlight w:val="none"/>
        </w:rPr>
        <w:t>的约定无偿向咨询人提供与本合同</w:t>
      </w:r>
      <w:r>
        <w:rPr>
          <w:rFonts w:ascii="宋体" w:hAnsi="宋体" w:eastAsia="宋体" w:cs="宋体"/>
          <w:spacing w:val="3"/>
          <w:sz w:val="23"/>
          <w:szCs w:val="23"/>
          <w:highlight w:val="none"/>
        </w:rPr>
        <w:t>咨</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询业</w:t>
      </w:r>
      <w:r>
        <w:rPr>
          <w:rFonts w:ascii="宋体" w:hAnsi="宋体" w:eastAsia="宋体" w:cs="宋体"/>
          <w:spacing w:val="13"/>
          <w:sz w:val="23"/>
          <w:szCs w:val="23"/>
          <w:highlight w:val="none"/>
        </w:rPr>
        <w:t>务</w:t>
      </w:r>
      <w:r>
        <w:rPr>
          <w:rFonts w:ascii="宋体" w:hAnsi="宋体" w:eastAsia="宋体" w:cs="宋体"/>
          <w:spacing w:val="7"/>
          <w:sz w:val="23"/>
          <w:szCs w:val="23"/>
          <w:highlight w:val="none"/>
        </w:rPr>
        <w:t>有关的资料。在本合同履行过程中，委托人应及时向咨询人提供最新的与本合同咨询业</w:t>
      </w:r>
      <w:r>
        <w:rPr>
          <w:rFonts w:ascii="宋体" w:hAnsi="宋体" w:eastAsia="宋体" w:cs="宋体"/>
          <w:sz w:val="23"/>
          <w:szCs w:val="23"/>
          <w:highlight w:val="none"/>
        </w:rPr>
        <w:t xml:space="preserve"> </w:t>
      </w:r>
      <w:r>
        <w:rPr>
          <w:rFonts w:ascii="宋体" w:hAnsi="宋体" w:eastAsia="宋体" w:cs="宋体"/>
          <w:spacing w:val="18"/>
          <w:sz w:val="23"/>
          <w:szCs w:val="23"/>
          <w:highlight w:val="none"/>
        </w:rPr>
        <w:t>务</w:t>
      </w:r>
      <w:r>
        <w:rPr>
          <w:rFonts w:ascii="宋体" w:hAnsi="宋体" w:eastAsia="宋体" w:cs="宋体"/>
          <w:spacing w:val="16"/>
          <w:sz w:val="23"/>
          <w:szCs w:val="23"/>
          <w:highlight w:val="none"/>
        </w:rPr>
        <w:t>有</w:t>
      </w:r>
      <w:r>
        <w:rPr>
          <w:rFonts w:ascii="宋体" w:hAnsi="宋体" w:eastAsia="宋体" w:cs="宋体"/>
          <w:spacing w:val="9"/>
          <w:sz w:val="23"/>
          <w:szCs w:val="23"/>
          <w:highlight w:val="none"/>
        </w:rPr>
        <w:t>关的资料。委托人应对所提供资料的真实性、准确性、合法性与完整性负责。</w:t>
      </w:r>
    </w:p>
    <w:p>
      <w:pPr>
        <w:spacing w:before="10" w:line="227" w:lineRule="auto"/>
        <w:ind w:left="492"/>
        <w:rPr>
          <w:rFonts w:ascii="宋体" w:hAnsi="宋体" w:eastAsia="宋体" w:cs="宋体"/>
          <w:sz w:val="23"/>
          <w:szCs w:val="23"/>
          <w:highlight w:val="none"/>
        </w:rPr>
      </w:pPr>
      <w:r>
        <w:rPr>
          <w:rFonts w:ascii="宋体" w:hAnsi="宋体" w:eastAsia="宋体" w:cs="宋体"/>
          <w:spacing w:val="1"/>
          <w:sz w:val="23"/>
          <w:szCs w:val="23"/>
          <w:highlight w:val="none"/>
        </w:rPr>
        <w:t>2.2 提供工</w:t>
      </w:r>
      <w:r>
        <w:rPr>
          <w:rFonts w:ascii="宋体" w:hAnsi="宋体" w:eastAsia="宋体" w:cs="宋体"/>
          <w:sz w:val="23"/>
          <w:szCs w:val="23"/>
          <w:highlight w:val="none"/>
        </w:rPr>
        <w:t>作条件</w:t>
      </w:r>
    </w:p>
    <w:p>
      <w:pPr>
        <w:spacing w:before="213" w:line="225" w:lineRule="auto"/>
        <w:ind w:left="488"/>
        <w:rPr>
          <w:rFonts w:ascii="宋体" w:hAnsi="宋体" w:eastAsia="宋体" w:cs="宋体"/>
          <w:sz w:val="23"/>
          <w:szCs w:val="23"/>
          <w:highlight w:val="none"/>
        </w:rPr>
      </w:pPr>
      <w:r>
        <w:rPr>
          <w:rFonts w:ascii="宋体" w:hAnsi="宋体" w:eastAsia="宋体" w:cs="宋体"/>
          <w:spacing w:val="12"/>
          <w:sz w:val="23"/>
          <w:szCs w:val="23"/>
          <w:highlight w:val="none"/>
        </w:rPr>
        <w:t>委</w:t>
      </w:r>
      <w:r>
        <w:rPr>
          <w:rFonts w:ascii="宋体" w:hAnsi="宋体" w:eastAsia="宋体" w:cs="宋体"/>
          <w:spacing w:val="9"/>
          <w:sz w:val="23"/>
          <w:szCs w:val="23"/>
          <w:highlight w:val="none"/>
        </w:rPr>
        <w:t>托人应为咨询人完成造价咨询提供必要的条件。</w:t>
      </w:r>
    </w:p>
    <w:p>
      <w:pPr>
        <w:spacing w:before="187" w:line="376" w:lineRule="auto"/>
        <w:ind w:left="18" w:right="2" w:firstLine="466"/>
        <w:rPr>
          <w:rFonts w:ascii="宋体" w:hAnsi="宋体" w:eastAsia="宋体" w:cs="宋体"/>
          <w:sz w:val="23"/>
          <w:szCs w:val="23"/>
          <w:highlight w:val="none"/>
        </w:rPr>
      </w:pPr>
      <w:r>
        <w:rPr>
          <w:rFonts w:ascii="Times New Roman" w:hAnsi="Times New Roman" w:eastAsia="Times New Roman" w:cs="Times New Roman"/>
          <w:spacing w:val="18"/>
          <w:sz w:val="23"/>
          <w:szCs w:val="23"/>
          <w:highlight w:val="none"/>
        </w:rPr>
        <w:t>2.</w:t>
      </w:r>
      <w:r>
        <w:rPr>
          <w:rFonts w:ascii="Times New Roman" w:hAnsi="Times New Roman" w:eastAsia="Times New Roman" w:cs="Times New Roman"/>
          <w:spacing w:val="10"/>
          <w:sz w:val="23"/>
          <w:szCs w:val="23"/>
          <w:highlight w:val="none"/>
        </w:rPr>
        <w:t>2</w:t>
      </w:r>
      <w:r>
        <w:rPr>
          <w:rFonts w:ascii="Times New Roman" w:hAnsi="Times New Roman" w:eastAsia="Times New Roman" w:cs="Times New Roman"/>
          <w:spacing w:val="9"/>
          <w:sz w:val="23"/>
          <w:szCs w:val="23"/>
          <w:highlight w:val="none"/>
        </w:rPr>
        <w:t xml:space="preserve">. 1 </w:t>
      </w:r>
      <w:r>
        <w:rPr>
          <w:rFonts w:ascii="宋体" w:hAnsi="宋体" w:eastAsia="宋体" w:cs="宋体"/>
          <w:spacing w:val="9"/>
          <w:sz w:val="23"/>
          <w:szCs w:val="23"/>
          <w:highlight w:val="none"/>
        </w:rPr>
        <w:t>委托人需要咨询人派驻项目现场咨询人员的，除专用条件另有约定外，项目咨询人</w:t>
      </w:r>
      <w:r>
        <w:rPr>
          <w:rFonts w:ascii="宋体" w:hAnsi="宋体" w:eastAsia="宋体" w:cs="宋体"/>
          <w:sz w:val="23"/>
          <w:szCs w:val="23"/>
          <w:highlight w:val="none"/>
        </w:rPr>
        <w:t xml:space="preserve"> </w:t>
      </w:r>
      <w:r>
        <w:rPr>
          <w:rFonts w:ascii="宋体" w:hAnsi="宋体" w:eastAsia="宋体" w:cs="宋体"/>
          <w:spacing w:val="16"/>
          <w:sz w:val="23"/>
          <w:szCs w:val="23"/>
          <w:highlight w:val="none"/>
        </w:rPr>
        <w:t>员</w:t>
      </w:r>
      <w:r>
        <w:rPr>
          <w:rFonts w:ascii="宋体" w:hAnsi="宋体" w:eastAsia="宋体" w:cs="宋体"/>
          <w:spacing w:val="11"/>
          <w:sz w:val="23"/>
          <w:szCs w:val="23"/>
          <w:highlight w:val="none"/>
        </w:rPr>
        <w:t>有</w:t>
      </w:r>
      <w:r>
        <w:rPr>
          <w:rFonts w:ascii="宋体" w:hAnsi="宋体" w:eastAsia="宋体" w:cs="宋体"/>
          <w:spacing w:val="8"/>
          <w:sz w:val="23"/>
          <w:szCs w:val="23"/>
          <w:highlight w:val="none"/>
        </w:rPr>
        <w:t>权无偿使用由委托人提供的房屋及设备。</w:t>
      </w:r>
    </w:p>
    <w:p>
      <w:pPr>
        <w:spacing w:before="1" w:line="224" w:lineRule="auto"/>
        <w:ind w:left="485"/>
        <w:rPr>
          <w:rFonts w:ascii="宋体" w:hAnsi="宋体" w:eastAsia="宋体" w:cs="宋体"/>
          <w:sz w:val="23"/>
          <w:szCs w:val="23"/>
          <w:highlight w:val="none"/>
        </w:rPr>
      </w:pPr>
      <w:r>
        <w:rPr>
          <w:rFonts w:ascii="Times New Roman" w:hAnsi="Times New Roman" w:eastAsia="Times New Roman" w:cs="Times New Roman"/>
          <w:spacing w:val="12"/>
          <w:sz w:val="23"/>
          <w:szCs w:val="23"/>
          <w:highlight w:val="none"/>
        </w:rPr>
        <w:t>2</w:t>
      </w:r>
      <w:r>
        <w:rPr>
          <w:rFonts w:ascii="Times New Roman" w:hAnsi="Times New Roman" w:eastAsia="Times New Roman" w:cs="Times New Roman"/>
          <w:spacing w:val="11"/>
          <w:sz w:val="23"/>
          <w:szCs w:val="23"/>
          <w:highlight w:val="none"/>
        </w:rPr>
        <w:t xml:space="preserve">.2.2 </w:t>
      </w:r>
      <w:r>
        <w:rPr>
          <w:rFonts w:ascii="宋体" w:hAnsi="宋体" w:eastAsia="宋体" w:cs="宋体"/>
          <w:spacing w:val="11"/>
          <w:sz w:val="23"/>
          <w:szCs w:val="23"/>
          <w:highlight w:val="none"/>
        </w:rPr>
        <w:t>委托人应负责与本工程造价咨询业务有关的所有外部关系的协调，为咨询人履行本合</w:t>
      </w:r>
      <w:r>
        <w:rPr>
          <w:rFonts w:ascii="宋体" w:hAnsi="宋体" w:eastAsia="宋体" w:cs="宋体"/>
          <w:spacing w:val="8"/>
          <w:sz w:val="23"/>
          <w:szCs w:val="23"/>
          <w:highlight w:val="none"/>
        </w:rPr>
        <w:t>同提供必要的外部条件。</w:t>
      </w:r>
    </w:p>
    <w:p>
      <w:pPr>
        <w:spacing w:before="213" w:line="229" w:lineRule="auto"/>
        <w:ind w:left="492"/>
        <w:rPr>
          <w:rFonts w:ascii="宋体" w:hAnsi="宋体" w:eastAsia="宋体" w:cs="宋体"/>
          <w:sz w:val="23"/>
          <w:szCs w:val="23"/>
          <w:highlight w:val="none"/>
        </w:rPr>
      </w:pPr>
      <w:r>
        <w:rPr>
          <w:rFonts w:ascii="宋体" w:hAnsi="宋体" w:eastAsia="宋体" w:cs="宋体"/>
          <w:spacing w:val="1"/>
          <w:sz w:val="23"/>
          <w:szCs w:val="23"/>
          <w:highlight w:val="none"/>
        </w:rPr>
        <w:t>2.3 合理工</w:t>
      </w:r>
      <w:r>
        <w:rPr>
          <w:rFonts w:ascii="宋体" w:hAnsi="宋体" w:eastAsia="宋体" w:cs="宋体"/>
          <w:sz w:val="23"/>
          <w:szCs w:val="23"/>
          <w:highlight w:val="none"/>
        </w:rPr>
        <w:t>作时限</w:t>
      </w:r>
    </w:p>
    <w:p>
      <w:pPr>
        <w:spacing w:before="211" w:line="225" w:lineRule="auto"/>
        <w:ind w:left="488"/>
        <w:rPr>
          <w:rFonts w:ascii="宋体" w:hAnsi="宋体" w:eastAsia="宋体" w:cs="宋体"/>
          <w:sz w:val="23"/>
          <w:szCs w:val="23"/>
          <w:highlight w:val="none"/>
        </w:rPr>
      </w:pPr>
      <w:r>
        <w:rPr>
          <w:rFonts w:ascii="宋体" w:hAnsi="宋体" w:eastAsia="宋体" w:cs="宋体"/>
          <w:spacing w:val="17"/>
          <w:sz w:val="23"/>
          <w:szCs w:val="23"/>
          <w:highlight w:val="none"/>
        </w:rPr>
        <w:t>委</w:t>
      </w:r>
      <w:r>
        <w:rPr>
          <w:rFonts w:ascii="宋体" w:hAnsi="宋体" w:eastAsia="宋体" w:cs="宋体"/>
          <w:spacing w:val="9"/>
          <w:sz w:val="23"/>
          <w:szCs w:val="23"/>
          <w:highlight w:val="none"/>
        </w:rPr>
        <w:t>托人应当为咨询人完成其咨询工作，设定合理的工作时限。</w:t>
      </w:r>
    </w:p>
    <w:p>
      <w:pPr>
        <w:spacing w:before="216" w:line="225" w:lineRule="auto"/>
        <w:ind w:left="492"/>
        <w:rPr>
          <w:rFonts w:ascii="宋体" w:hAnsi="宋体" w:eastAsia="宋体" w:cs="宋体"/>
          <w:sz w:val="23"/>
          <w:szCs w:val="23"/>
          <w:highlight w:val="none"/>
        </w:rPr>
      </w:pPr>
      <w:r>
        <w:rPr>
          <w:rFonts w:ascii="宋体" w:hAnsi="宋体" w:eastAsia="宋体" w:cs="宋体"/>
          <w:spacing w:val="-1"/>
          <w:sz w:val="23"/>
          <w:szCs w:val="23"/>
          <w:highlight w:val="none"/>
        </w:rPr>
        <w:t>2.4</w:t>
      </w:r>
      <w:r>
        <w:rPr>
          <w:rFonts w:ascii="宋体" w:hAnsi="宋体" w:eastAsia="宋体" w:cs="宋体"/>
          <w:sz w:val="23"/>
          <w:szCs w:val="23"/>
          <w:highlight w:val="none"/>
        </w:rPr>
        <w:t xml:space="preserve"> 委托人代表</w:t>
      </w:r>
    </w:p>
    <w:p>
      <w:pPr>
        <w:spacing w:before="217" w:line="382" w:lineRule="auto"/>
        <w:ind w:left="8" w:firstLine="480"/>
        <w:rPr>
          <w:rFonts w:ascii="宋体" w:hAnsi="宋体" w:eastAsia="宋体" w:cs="宋体"/>
          <w:sz w:val="23"/>
          <w:szCs w:val="23"/>
          <w:highlight w:val="none"/>
        </w:rPr>
      </w:pPr>
      <w:r>
        <w:rPr>
          <w:rFonts w:ascii="宋体" w:hAnsi="宋体" w:eastAsia="宋体" w:cs="宋体"/>
          <w:spacing w:val="10"/>
          <w:sz w:val="23"/>
          <w:szCs w:val="23"/>
          <w:highlight w:val="none"/>
        </w:rPr>
        <w:t>委托人应授</w:t>
      </w:r>
      <w:r>
        <w:rPr>
          <w:rFonts w:ascii="宋体" w:hAnsi="宋体" w:eastAsia="宋体" w:cs="宋体"/>
          <w:spacing w:val="5"/>
          <w:sz w:val="23"/>
          <w:szCs w:val="23"/>
          <w:highlight w:val="none"/>
        </w:rPr>
        <w:t xml:space="preserve">权一名代表负责本合同的履行。委托人应在双方签订本合同 </w:t>
      </w:r>
      <w:r>
        <w:rPr>
          <w:rFonts w:ascii="Times New Roman" w:hAnsi="Times New Roman" w:eastAsia="Times New Roman" w:cs="Times New Roman"/>
          <w:spacing w:val="5"/>
          <w:sz w:val="23"/>
          <w:szCs w:val="23"/>
          <w:highlight w:val="none"/>
        </w:rPr>
        <w:t xml:space="preserve">7 </w:t>
      </w:r>
      <w:r>
        <w:rPr>
          <w:rFonts w:ascii="宋体" w:hAnsi="宋体" w:eastAsia="宋体" w:cs="宋体"/>
          <w:spacing w:val="5"/>
          <w:sz w:val="23"/>
          <w:szCs w:val="23"/>
          <w:highlight w:val="none"/>
        </w:rPr>
        <w:t>日内，将委托人</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 xml:space="preserve">代表的姓名和权限范围书面告知咨询人。委托人更换委托人代表时，应提前 </w:t>
      </w:r>
      <w:r>
        <w:rPr>
          <w:rFonts w:ascii="Times New Roman" w:hAnsi="Times New Roman" w:eastAsia="Times New Roman" w:cs="Times New Roman"/>
          <w:spacing w:val="6"/>
          <w:sz w:val="23"/>
          <w:szCs w:val="23"/>
          <w:highlight w:val="none"/>
        </w:rPr>
        <w:t xml:space="preserve">7 </w:t>
      </w:r>
      <w:r>
        <w:rPr>
          <w:rFonts w:ascii="宋体" w:hAnsi="宋体" w:eastAsia="宋体" w:cs="宋体"/>
          <w:spacing w:val="6"/>
          <w:sz w:val="23"/>
          <w:szCs w:val="23"/>
          <w:highlight w:val="none"/>
        </w:rPr>
        <w:t>日书面通知</w:t>
      </w:r>
      <w:r>
        <w:rPr>
          <w:rFonts w:ascii="宋体" w:hAnsi="宋体" w:eastAsia="宋体" w:cs="宋体"/>
          <w:spacing w:val="4"/>
          <w:sz w:val="23"/>
          <w:szCs w:val="23"/>
          <w:highlight w:val="none"/>
        </w:rPr>
        <w:t>咨</w:t>
      </w:r>
      <w:r>
        <w:rPr>
          <w:rFonts w:ascii="宋体" w:hAnsi="宋体" w:eastAsia="宋体" w:cs="宋体"/>
          <w:sz w:val="23"/>
          <w:szCs w:val="23"/>
          <w:highlight w:val="none"/>
        </w:rPr>
        <w:t xml:space="preserve">询 </w:t>
      </w:r>
      <w:r>
        <w:rPr>
          <w:rFonts w:ascii="宋体" w:hAnsi="宋体" w:eastAsia="宋体" w:cs="宋体"/>
          <w:spacing w:val="1"/>
          <w:sz w:val="23"/>
          <w:szCs w:val="23"/>
          <w:highlight w:val="none"/>
        </w:rPr>
        <w:t>人</w:t>
      </w:r>
      <w:r>
        <w:rPr>
          <w:rFonts w:ascii="宋体" w:hAnsi="宋体" w:eastAsia="宋体" w:cs="宋体"/>
          <w:sz w:val="23"/>
          <w:szCs w:val="23"/>
          <w:highlight w:val="none"/>
        </w:rPr>
        <w:t>。</w:t>
      </w:r>
    </w:p>
    <w:p>
      <w:pPr>
        <w:spacing w:before="4" w:line="229" w:lineRule="auto"/>
        <w:ind w:left="492"/>
        <w:rPr>
          <w:rFonts w:ascii="宋体" w:hAnsi="宋体" w:eastAsia="宋体" w:cs="宋体"/>
          <w:sz w:val="23"/>
          <w:szCs w:val="23"/>
          <w:highlight w:val="none"/>
        </w:rPr>
      </w:pPr>
      <w:r>
        <w:rPr>
          <w:rFonts w:ascii="宋体" w:hAnsi="宋体" w:eastAsia="宋体" w:cs="宋体"/>
          <w:spacing w:val="-8"/>
          <w:sz w:val="23"/>
          <w:szCs w:val="23"/>
          <w:highlight w:val="none"/>
        </w:rPr>
        <w:t>2</w:t>
      </w:r>
      <w:r>
        <w:rPr>
          <w:rFonts w:ascii="宋体" w:hAnsi="宋体" w:eastAsia="宋体" w:cs="宋体"/>
          <w:spacing w:val="-5"/>
          <w:sz w:val="23"/>
          <w:szCs w:val="23"/>
          <w:highlight w:val="none"/>
        </w:rPr>
        <w:t>.5 答复</w:t>
      </w:r>
    </w:p>
    <w:p>
      <w:pPr>
        <w:spacing w:before="210" w:line="384" w:lineRule="auto"/>
        <w:ind w:left="16" w:firstLine="471"/>
        <w:rPr>
          <w:rFonts w:ascii="宋体" w:hAnsi="宋体" w:eastAsia="宋体" w:cs="宋体"/>
          <w:sz w:val="23"/>
          <w:szCs w:val="23"/>
          <w:highlight w:val="none"/>
        </w:rPr>
      </w:pPr>
      <w:r>
        <w:rPr>
          <w:rFonts w:ascii="宋体" w:hAnsi="宋体" w:eastAsia="宋体" w:cs="宋体"/>
          <w:spacing w:val="26"/>
          <w:sz w:val="23"/>
          <w:szCs w:val="23"/>
          <w:highlight w:val="none"/>
        </w:rPr>
        <w:t>委</w:t>
      </w:r>
      <w:r>
        <w:rPr>
          <w:rFonts w:ascii="宋体" w:hAnsi="宋体" w:eastAsia="宋体" w:cs="宋体"/>
          <w:spacing w:val="23"/>
          <w:sz w:val="23"/>
          <w:szCs w:val="23"/>
          <w:highlight w:val="none"/>
        </w:rPr>
        <w:t>托</w:t>
      </w:r>
      <w:r>
        <w:rPr>
          <w:rFonts w:ascii="宋体" w:hAnsi="宋体" w:eastAsia="宋体" w:cs="宋体"/>
          <w:spacing w:val="13"/>
          <w:sz w:val="23"/>
          <w:szCs w:val="23"/>
          <w:highlight w:val="none"/>
        </w:rPr>
        <w:t>人应当在专用条件约定的时间内就咨询人以书面形式提交并要求做出答复的事宜给</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予</w:t>
      </w:r>
      <w:r>
        <w:rPr>
          <w:rFonts w:ascii="宋体" w:hAnsi="宋体" w:eastAsia="宋体" w:cs="宋体"/>
          <w:spacing w:val="9"/>
          <w:sz w:val="23"/>
          <w:szCs w:val="23"/>
          <w:highlight w:val="none"/>
        </w:rPr>
        <w:t>书面答复。逾期未答复的，由此造成的工作延误和损失由委托人承担。</w:t>
      </w:r>
    </w:p>
    <w:p>
      <w:pPr>
        <w:spacing w:before="10" w:line="228" w:lineRule="auto"/>
        <w:ind w:left="492"/>
        <w:rPr>
          <w:rFonts w:ascii="宋体" w:hAnsi="宋体" w:eastAsia="宋体" w:cs="宋体"/>
          <w:sz w:val="23"/>
          <w:szCs w:val="23"/>
          <w:highlight w:val="none"/>
        </w:rPr>
      </w:pPr>
      <w:r>
        <w:rPr>
          <w:rFonts w:ascii="宋体" w:hAnsi="宋体" w:eastAsia="宋体" w:cs="宋体"/>
          <w:spacing w:val="-8"/>
          <w:sz w:val="23"/>
          <w:szCs w:val="23"/>
          <w:highlight w:val="none"/>
        </w:rPr>
        <w:t>2</w:t>
      </w:r>
      <w:r>
        <w:rPr>
          <w:rFonts w:ascii="宋体" w:hAnsi="宋体" w:eastAsia="宋体" w:cs="宋体"/>
          <w:spacing w:val="-5"/>
          <w:sz w:val="23"/>
          <w:szCs w:val="23"/>
          <w:highlight w:val="none"/>
        </w:rPr>
        <w:t>.6 支付</w:t>
      </w:r>
    </w:p>
    <w:p>
      <w:pPr>
        <w:spacing w:before="212" w:line="225" w:lineRule="auto"/>
        <w:ind w:left="488"/>
        <w:rPr>
          <w:rFonts w:ascii="宋体" w:hAnsi="宋体" w:eastAsia="宋体" w:cs="宋体"/>
          <w:sz w:val="23"/>
          <w:szCs w:val="23"/>
          <w:highlight w:val="none"/>
        </w:rPr>
      </w:pPr>
      <w:r>
        <w:rPr>
          <w:rFonts w:ascii="宋体" w:hAnsi="宋体" w:eastAsia="宋体" w:cs="宋体"/>
          <w:spacing w:val="12"/>
          <w:sz w:val="23"/>
          <w:szCs w:val="23"/>
          <w:highlight w:val="none"/>
        </w:rPr>
        <w:t>委</w:t>
      </w:r>
      <w:r>
        <w:rPr>
          <w:rFonts w:ascii="宋体" w:hAnsi="宋体" w:eastAsia="宋体" w:cs="宋体"/>
          <w:spacing w:val="9"/>
          <w:sz w:val="23"/>
          <w:szCs w:val="23"/>
          <w:highlight w:val="none"/>
        </w:rPr>
        <w:t>托人应当按照合同的约定，向咨询人支付酬金。</w:t>
      </w:r>
    </w:p>
    <w:p>
      <w:pPr>
        <w:spacing w:before="188" w:line="228" w:lineRule="auto"/>
        <w:ind w:left="490"/>
        <w:rPr>
          <w:rFonts w:ascii="宋体" w:hAnsi="宋体" w:eastAsia="宋体" w:cs="宋体"/>
          <w:sz w:val="23"/>
          <w:szCs w:val="23"/>
          <w:highlight w:val="none"/>
        </w:rPr>
      </w:pPr>
      <w:r>
        <w:rPr>
          <w:rFonts w:ascii="Arial" w:hAnsi="Arial" w:eastAsia="Arial" w:cs="Arial"/>
          <w:spacing w:val="8"/>
          <w:sz w:val="23"/>
          <w:szCs w:val="23"/>
          <w:highlight w:val="none"/>
        </w:rPr>
        <w:t>3</w:t>
      </w:r>
      <w:r>
        <w:rPr>
          <w:rFonts w:ascii="Arial" w:hAnsi="Arial" w:eastAsia="Arial" w:cs="Arial"/>
          <w:spacing w:val="7"/>
          <w:sz w:val="23"/>
          <w:szCs w:val="23"/>
          <w:highlight w:val="none"/>
        </w:rPr>
        <w:t>.</w:t>
      </w:r>
      <w:r>
        <w:rPr>
          <w:rFonts w:ascii="宋体" w:hAnsi="宋体" w:eastAsia="宋体" w:cs="宋体"/>
          <w:spacing w:val="7"/>
          <w:sz w:val="23"/>
          <w:szCs w:val="23"/>
          <w:highlight w:val="none"/>
        </w:rPr>
        <w:t>咨询人的义务</w:t>
      </w:r>
    </w:p>
    <w:p>
      <w:pPr>
        <w:spacing w:before="213" w:line="228" w:lineRule="auto"/>
        <w:ind w:left="494"/>
        <w:rPr>
          <w:rFonts w:ascii="宋体" w:hAnsi="宋体" w:eastAsia="宋体" w:cs="宋体"/>
          <w:sz w:val="23"/>
          <w:szCs w:val="23"/>
          <w:highlight w:val="none"/>
        </w:rPr>
      </w:pPr>
      <w:r>
        <w:rPr>
          <w:rFonts w:ascii="宋体" w:hAnsi="宋体" w:eastAsia="宋体" w:cs="宋体"/>
          <w:spacing w:val="11"/>
          <w:sz w:val="23"/>
          <w:szCs w:val="23"/>
          <w:highlight w:val="none"/>
        </w:rPr>
        <w:t>3</w:t>
      </w:r>
      <w:r>
        <w:rPr>
          <w:rFonts w:ascii="宋体" w:hAnsi="宋体" w:eastAsia="宋体" w:cs="宋体"/>
          <w:spacing w:val="7"/>
          <w:sz w:val="23"/>
          <w:szCs w:val="23"/>
          <w:highlight w:val="none"/>
        </w:rPr>
        <w:t>.1 项目咨询团队及人员</w:t>
      </w:r>
    </w:p>
    <w:p>
      <w:pPr>
        <w:spacing w:before="211" w:line="376" w:lineRule="auto"/>
        <w:ind w:left="10" w:firstLine="483"/>
        <w:rPr>
          <w:rFonts w:ascii="宋体" w:hAnsi="宋体" w:eastAsia="宋体" w:cs="宋体"/>
          <w:sz w:val="23"/>
          <w:szCs w:val="23"/>
          <w:highlight w:val="none"/>
        </w:rPr>
      </w:pPr>
      <w:r>
        <w:rPr>
          <w:rFonts w:ascii="宋体" w:hAnsi="宋体" w:eastAsia="宋体" w:cs="宋体"/>
          <w:spacing w:val="12"/>
          <w:sz w:val="23"/>
          <w:szCs w:val="23"/>
          <w:highlight w:val="none"/>
        </w:rPr>
        <w:t>3.1.1</w:t>
      </w:r>
      <w:r>
        <w:rPr>
          <w:rFonts w:ascii="宋体" w:hAnsi="宋体" w:eastAsia="宋体" w:cs="宋体"/>
          <w:spacing w:val="6"/>
          <w:sz w:val="23"/>
          <w:szCs w:val="23"/>
          <w:highlight w:val="none"/>
        </w:rPr>
        <w:t xml:space="preserve"> 项目咨询团队的主要人员应具有专用条件约定的资格条件，团队人员的数量应符合</w:t>
      </w:r>
      <w:r>
        <w:rPr>
          <w:rFonts w:ascii="宋体" w:hAnsi="宋体" w:eastAsia="宋体" w:cs="宋体"/>
          <w:sz w:val="23"/>
          <w:szCs w:val="23"/>
          <w:highlight w:val="none"/>
        </w:rPr>
        <w:t xml:space="preserve"> </w:t>
      </w:r>
      <w:r>
        <w:rPr>
          <w:rFonts w:ascii="宋体" w:hAnsi="宋体" w:eastAsia="宋体" w:cs="宋体"/>
          <w:spacing w:val="10"/>
          <w:sz w:val="23"/>
          <w:szCs w:val="23"/>
          <w:highlight w:val="none"/>
        </w:rPr>
        <w:t>专</w:t>
      </w:r>
      <w:r>
        <w:rPr>
          <w:rFonts w:ascii="宋体" w:hAnsi="宋体" w:eastAsia="宋体" w:cs="宋体"/>
          <w:spacing w:val="7"/>
          <w:sz w:val="23"/>
          <w:szCs w:val="23"/>
          <w:highlight w:val="none"/>
        </w:rPr>
        <w:t>用条件的约定。</w:t>
      </w:r>
    </w:p>
    <w:p>
      <w:pPr>
        <w:spacing w:before="1" w:line="225" w:lineRule="auto"/>
        <w:ind w:left="494"/>
        <w:rPr>
          <w:rFonts w:ascii="宋体" w:hAnsi="宋体" w:eastAsia="宋体" w:cs="宋体"/>
          <w:sz w:val="23"/>
          <w:szCs w:val="23"/>
          <w:highlight w:val="none"/>
        </w:rPr>
      </w:pPr>
      <w:r>
        <w:rPr>
          <w:rFonts w:ascii="宋体" w:hAnsi="宋体" w:eastAsia="宋体" w:cs="宋体"/>
          <w:spacing w:val="1"/>
          <w:sz w:val="23"/>
          <w:szCs w:val="23"/>
          <w:highlight w:val="none"/>
        </w:rPr>
        <w:t>3.1.2</w:t>
      </w:r>
      <w:r>
        <w:rPr>
          <w:rFonts w:ascii="宋体" w:hAnsi="宋体" w:eastAsia="宋体" w:cs="宋体"/>
          <w:sz w:val="23"/>
          <w:szCs w:val="23"/>
          <w:highlight w:val="none"/>
        </w:rPr>
        <w:t xml:space="preserve"> 项目负责人</w:t>
      </w:r>
    </w:p>
    <w:p>
      <w:pPr>
        <w:spacing w:before="186" w:line="376" w:lineRule="auto"/>
        <w:ind w:left="10" w:firstLine="488"/>
        <w:rPr>
          <w:rFonts w:ascii="宋体" w:hAnsi="宋体" w:eastAsia="宋体" w:cs="宋体"/>
          <w:sz w:val="23"/>
          <w:szCs w:val="23"/>
          <w:highlight w:val="none"/>
        </w:rPr>
      </w:pPr>
      <w:r>
        <w:rPr>
          <w:rFonts w:ascii="宋体" w:hAnsi="宋体" w:eastAsia="宋体" w:cs="宋体"/>
          <w:spacing w:val="11"/>
          <w:sz w:val="23"/>
          <w:szCs w:val="23"/>
          <w:highlight w:val="none"/>
        </w:rPr>
        <w:t>咨</w:t>
      </w:r>
      <w:r>
        <w:rPr>
          <w:rFonts w:ascii="宋体" w:hAnsi="宋体" w:eastAsia="宋体" w:cs="宋体"/>
          <w:spacing w:val="7"/>
          <w:sz w:val="23"/>
          <w:szCs w:val="23"/>
          <w:highlight w:val="none"/>
        </w:rPr>
        <w:t>询人应以书面形式授权一名项目负责人负责履行本合同、主持项目咨询团队工作。采用</w:t>
      </w:r>
      <w:r>
        <w:rPr>
          <w:rFonts w:ascii="宋体" w:hAnsi="宋体" w:eastAsia="宋体" w:cs="宋体"/>
          <w:sz w:val="23"/>
          <w:szCs w:val="23"/>
          <w:highlight w:val="none"/>
        </w:rPr>
        <w:t xml:space="preserve"> </w:t>
      </w:r>
      <w:r>
        <w:rPr>
          <w:rFonts w:ascii="宋体" w:hAnsi="宋体" w:eastAsia="宋体" w:cs="宋体"/>
          <w:spacing w:val="17"/>
          <w:sz w:val="23"/>
          <w:szCs w:val="23"/>
          <w:highlight w:val="none"/>
        </w:rPr>
        <w:t>招</w:t>
      </w:r>
      <w:r>
        <w:rPr>
          <w:rFonts w:ascii="宋体" w:hAnsi="宋体" w:eastAsia="宋体" w:cs="宋体"/>
          <w:spacing w:val="9"/>
          <w:sz w:val="23"/>
          <w:szCs w:val="23"/>
          <w:highlight w:val="none"/>
        </w:rPr>
        <w:t>标程序签署本合同的，项目负责人应当与响应文件载明的一致。</w:t>
      </w:r>
    </w:p>
    <w:p>
      <w:pPr>
        <w:spacing w:before="1" w:line="227" w:lineRule="auto"/>
        <w:ind w:left="494"/>
        <w:rPr>
          <w:rFonts w:ascii="宋体" w:hAnsi="宋体" w:eastAsia="宋体" w:cs="宋体"/>
          <w:sz w:val="23"/>
          <w:szCs w:val="23"/>
          <w:highlight w:val="none"/>
        </w:rPr>
      </w:pPr>
      <w:r>
        <w:rPr>
          <w:rFonts w:ascii="宋体" w:hAnsi="宋体" w:eastAsia="宋体" w:cs="宋体"/>
          <w:spacing w:val="12"/>
          <w:sz w:val="23"/>
          <w:szCs w:val="23"/>
          <w:highlight w:val="none"/>
        </w:rPr>
        <w:t>3</w:t>
      </w:r>
      <w:r>
        <w:rPr>
          <w:rFonts w:ascii="宋体" w:hAnsi="宋体" w:eastAsia="宋体" w:cs="宋体"/>
          <w:spacing w:val="7"/>
          <w:sz w:val="23"/>
          <w:szCs w:val="23"/>
          <w:highlight w:val="none"/>
        </w:rPr>
        <w:t>.1.3 在本合同履行过程中，咨询人员应保持相对稳定，以保证咨询工作正常进行。</w:t>
      </w:r>
    </w:p>
    <w:p>
      <w:pPr>
        <w:spacing w:before="185" w:line="228" w:lineRule="auto"/>
        <w:ind w:left="498"/>
        <w:rPr>
          <w:rFonts w:ascii="宋体" w:hAnsi="宋体" w:eastAsia="宋体" w:cs="宋体"/>
          <w:sz w:val="23"/>
          <w:szCs w:val="23"/>
          <w:highlight w:val="none"/>
        </w:rPr>
      </w:pPr>
      <w:r>
        <w:rPr>
          <w:rFonts w:ascii="宋体" w:hAnsi="宋体" w:eastAsia="宋体" w:cs="宋体"/>
          <w:spacing w:val="11"/>
          <w:sz w:val="23"/>
          <w:szCs w:val="23"/>
          <w:highlight w:val="none"/>
        </w:rPr>
        <w:t>咨</w:t>
      </w:r>
      <w:r>
        <w:rPr>
          <w:rFonts w:ascii="宋体" w:hAnsi="宋体" w:eastAsia="宋体" w:cs="宋体"/>
          <w:spacing w:val="7"/>
          <w:sz w:val="23"/>
          <w:szCs w:val="23"/>
          <w:highlight w:val="none"/>
        </w:rPr>
        <w:t>询人可根据工程进展和工作需要等情形调整项目咨询团队人员。咨询人更换项目负责人</w:t>
      </w:r>
    </w:p>
    <w:p>
      <w:pPr>
        <w:spacing w:before="182" w:line="376" w:lineRule="auto"/>
        <w:ind w:left="9" w:firstLine="11"/>
        <w:rPr>
          <w:rFonts w:ascii="宋体" w:hAnsi="宋体" w:eastAsia="宋体" w:cs="宋体"/>
          <w:sz w:val="23"/>
          <w:szCs w:val="23"/>
          <w:highlight w:val="none"/>
        </w:rPr>
      </w:pPr>
      <w:r>
        <w:rPr>
          <w:rFonts w:ascii="宋体" w:hAnsi="宋体" w:eastAsia="宋体" w:cs="宋体"/>
          <w:spacing w:val="8"/>
          <w:sz w:val="23"/>
          <w:szCs w:val="23"/>
          <w:highlight w:val="none"/>
        </w:rPr>
        <w:t>时，</w:t>
      </w:r>
      <w:r>
        <w:rPr>
          <w:rFonts w:ascii="宋体" w:hAnsi="宋体" w:eastAsia="宋体" w:cs="宋体"/>
          <w:spacing w:val="4"/>
          <w:sz w:val="23"/>
          <w:szCs w:val="23"/>
          <w:highlight w:val="none"/>
        </w:rPr>
        <w:t>应提前 7 日向委托人书面报告，经委托人同意后方可更换。除专用条件另有约定外，咨询</w:t>
      </w:r>
      <w:r>
        <w:rPr>
          <w:rFonts w:ascii="宋体" w:hAnsi="宋体" w:eastAsia="宋体" w:cs="宋体"/>
          <w:sz w:val="23"/>
          <w:szCs w:val="23"/>
          <w:highlight w:val="none"/>
        </w:rPr>
        <w:t xml:space="preserve"> </w:t>
      </w:r>
      <w:r>
        <w:rPr>
          <w:rFonts w:ascii="宋体" w:hAnsi="宋体" w:eastAsia="宋体" w:cs="宋体"/>
          <w:spacing w:val="8"/>
          <w:sz w:val="23"/>
          <w:szCs w:val="23"/>
          <w:highlight w:val="none"/>
        </w:rPr>
        <w:t>人更换项目</w:t>
      </w:r>
      <w:r>
        <w:rPr>
          <w:rFonts w:ascii="宋体" w:hAnsi="宋体" w:eastAsia="宋体" w:cs="宋体"/>
          <w:spacing w:val="4"/>
          <w:sz w:val="23"/>
          <w:szCs w:val="23"/>
          <w:highlight w:val="none"/>
        </w:rPr>
        <w:t>咨询团队其他咨询人员，应提前 3 日向委托人书面报告，经委托人同意后以相当资</w:t>
      </w:r>
      <w:r>
        <w:rPr>
          <w:rFonts w:ascii="宋体" w:hAnsi="宋体" w:eastAsia="宋体" w:cs="宋体"/>
          <w:sz w:val="23"/>
          <w:szCs w:val="23"/>
          <w:highlight w:val="none"/>
        </w:rPr>
        <w:t xml:space="preserve"> </w:t>
      </w:r>
      <w:r>
        <w:rPr>
          <w:rFonts w:ascii="宋体" w:hAnsi="宋体" w:eastAsia="宋体" w:cs="宋体"/>
          <w:spacing w:val="8"/>
          <w:sz w:val="23"/>
          <w:szCs w:val="23"/>
          <w:highlight w:val="none"/>
        </w:rPr>
        <w:t>格与能力的人员替换。</w:t>
      </w:r>
    </w:p>
    <w:p>
      <w:pPr>
        <w:spacing w:before="1" w:line="228" w:lineRule="auto"/>
        <w:ind w:left="494"/>
        <w:rPr>
          <w:rFonts w:ascii="宋体" w:hAnsi="宋体" w:eastAsia="宋体" w:cs="宋体"/>
          <w:sz w:val="23"/>
          <w:szCs w:val="23"/>
          <w:highlight w:val="none"/>
        </w:rPr>
      </w:pPr>
      <w:r>
        <w:rPr>
          <w:rFonts w:ascii="宋体" w:hAnsi="宋体" w:eastAsia="宋体" w:cs="宋体"/>
          <w:spacing w:val="7"/>
          <w:sz w:val="23"/>
          <w:szCs w:val="23"/>
          <w:highlight w:val="none"/>
        </w:rPr>
        <w:t>3.1.4 咨询人员有下列情形之一，委托人要求咨询人更换的，咨询人应当更换</w:t>
      </w:r>
      <w:r>
        <w:rPr>
          <w:rFonts w:ascii="宋体" w:hAnsi="宋体" w:eastAsia="宋体" w:cs="宋体"/>
          <w:spacing w:val="6"/>
          <w:sz w:val="23"/>
          <w:szCs w:val="23"/>
          <w:highlight w:val="none"/>
        </w:rPr>
        <w:t>：</w:t>
      </w:r>
    </w:p>
    <w:p>
      <w:pPr>
        <w:spacing w:before="184" w:line="225" w:lineRule="auto"/>
        <w:ind w:left="356"/>
        <w:rPr>
          <w:rFonts w:ascii="宋体" w:hAnsi="宋体" w:eastAsia="宋体" w:cs="宋体"/>
          <w:spacing w:val="14"/>
          <w:sz w:val="23"/>
          <w:szCs w:val="23"/>
          <w:highlight w:val="none"/>
        </w:rPr>
      </w:pPr>
      <w:r>
        <w:rPr>
          <w:rFonts w:ascii="宋体" w:hAnsi="宋体" w:eastAsia="宋体" w:cs="宋体"/>
          <w:spacing w:val="14"/>
          <w:sz w:val="23"/>
          <w:szCs w:val="23"/>
          <w:highlight w:val="none"/>
        </w:rPr>
        <w:t>(1) 存在严重过失行为的；</w:t>
      </w:r>
    </w:p>
    <w:p>
      <w:pPr>
        <w:spacing w:before="184" w:line="225" w:lineRule="auto"/>
        <w:ind w:left="356"/>
        <w:rPr>
          <w:rFonts w:ascii="宋体" w:hAnsi="宋体" w:eastAsia="宋体" w:cs="宋体"/>
          <w:spacing w:val="14"/>
          <w:sz w:val="23"/>
          <w:szCs w:val="23"/>
          <w:highlight w:val="none"/>
        </w:rPr>
      </w:pPr>
      <w:r>
        <w:rPr>
          <w:rFonts w:ascii="宋体" w:hAnsi="宋体" w:eastAsia="宋体" w:cs="宋体"/>
          <w:spacing w:val="14"/>
          <w:sz w:val="23"/>
          <w:szCs w:val="23"/>
          <w:highlight w:val="none"/>
        </w:rPr>
        <w:t>(2) 存在违法行为不能履行职责的；</w:t>
      </w:r>
    </w:p>
    <w:p>
      <w:pPr>
        <w:spacing w:before="184" w:line="225" w:lineRule="auto"/>
        <w:ind w:left="356"/>
        <w:rPr>
          <w:rFonts w:ascii="宋体" w:hAnsi="宋体" w:eastAsia="宋体" w:cs="宋体"/>
          <w:spacing w:val="14"/>
          <w:sz w:val="23"/>
          <w:szCs w:val="23"/>
          <w:highlight w:val="none"/>
        </w:rPr>
      </w:pPr>
      <w:r>
        <w:rPr>
          <w:rFonts w:ascii="宋体" w:hAnsi="宋体" w:eastAsia="宋体" w:cs="宋体"/>
          <w:spacing w:val="14"/>
          <w:sz w:val="23"/>
          <w:szCs w:val="23"/>
          <w:highlight w:val="none"/>
        </w:rPr>
        <w:t>(3) 涉嫌犯罪的；</w:t>
      </w:r>
    </w:p>
    <w:p>
      <w:pPr>
        <w:spacing w:before="184" w:line="225" w:lineRule="auto"/>
        <w:ind w:left="356"/>
        <w:rPr>
          <w:rFonts w:ascii="宋体" w:hAnsi="宋体" w:eastAsia="宋体" w:cs="宋体"/>
          <w:spacing w:val="14"/>
          <w:sz w:val="23"/>
          <w:szCs w:val="23"/>
          <w:highlight w:val="none"/>
        </w:rPr>
      </w:pPr>
      <w:r>
        <w:rPr>
          <w:rFonts w:ascii="宋体" w:hAnsi="宋体" w:eastAsia="宋体" w:cs="宋体"/>
          <w:spacing w:val="14"/>
          <w:sz w:val="23"/>
          <w:szCs w:val="23"/>
          <w:highlight w:val="none"/>
        </w:rPr>
        <w:t>(4) 不能胜任岗位职责的；</w:t>
      </w:r>
    </w:p>
    <w:p>
      <w:pPr>
        <w:spacing w:before="184" w:line="225" w:lineRule="auto"/>
        <w:ind w:left="356"/>
        <w:rPr>
          <w:rFonts w:ascii="宋体" w:hAnsi="宋体" w:eastAsia="宋体" w:cs="宋体"/>
          <w:spacing w:val="14"/>
          <w:sz w:val="23"/>
          <w:szCs w:val="23"/>
          <w:highlight w:val="none"/>
        </w:rPr>
      </w:pPr>
      <w:r>
        <w:rPr>
          <w:rFonts w:ascii="宋体" w:hAnsi="宋体" w:eastAsia="宋体" w:cs="宋体"/>
          <w:spacing w:val="14"/>
          <w:sz w:val="23"/>
          <w:szCs w:val="23"/>
          <w:highlight w:val="none"/>
        </w:rPr>
        <w:t>(5) 严重违反职业道德的；</w:t>
      </w:r>
    </w:p>
    <w:p>
      <w:pPr>
        <w:spacing w:before="184" w:line="225" w:lineRule="auto"/>
        <w:ind w:left="356"/>
        <w:rPr>
          <w:rFonts w:ascii="宋体" w:hAnsi="宋体" w:eastAsia="宋体" w:cs="宋体"/>
          <w:spacing w:val="14"/>
          <w:sz w:val="23"/>
          <w:szCs w:val="23"/>
          <w:highlight w:val="none"/>
        </w:rPr>
      </w:pPr>
      <w:r>
        <w:rPr>
          <w:rFonts w:ascii="宋体" w:hAnsi="宋体" w:eastAsia="宋体" w:cs="宋体"/>
          <w:spacing w:val="14"/>
          <w:sz w:val="23"/>
          <w:szCs w:val="23"/>
          <w:highlight w:val="none"/>
        </w:rPr>
        <w:t>(6) 专用条件约定的其他情形。</w:t>
      </w:r>
    </w:p>
    <w:p>
      <w:pPr>
        <w:spacing w:before="215" w:line="229" w:lineRule="auto"/>
        <w:ind w:left="494"/>
        <w:rPr>
          <w:rFonts w:ascii="宋体" w:hAnsi="宋体" w:eastAsia="宋体" w:cs="宋体"/>
          <w:sz w:val="23"/>
          <w:szCs w:val="23"/>
          <w:highlight w:val="none"/>
        </w:rPr>
      </w:pPr>
      <w:r>
        <w:rPr>
          <w:rFonts w:ascii="宋体" w:hAnsi="宋体" w:eastAsia="宋体" w:cs="宋体"/>
          <w:spacing w:val="8"/>
          <w:sz w:val="23"/>
          <w:szCs w:val="23"/>
          <w:highlight w:val="none"/>
        </w:rPr>
        <w:t>3</w:t>
      </w:r>
      <w:r>
        <w:rPr>
          <w:rFonts w:ascii="宋体" w:hAnsi="宋体" w:eastAsia="宋体" w:cs="宋体"/>
          <w:spacing w:val="7"/>
          <w:sz w:val="23"/>
          <w:szCs w:val="23"/>
          <w:highlight w:val="none"/>
        </w:rPr>
        <w:t>.2 咨询人的工作要求</w:t>
      </w:r>
    </w:p>
    <w:p>
      <w:pPr>
        <w:spacing w:before="210" w:line="376" w:lineRule="auto"/>
        <w:ind w:left="13" w:firstLine="480"/>
        <w:rPr>
          <w:rFonts w:ascii="宋体" w:hAnsi="宋体" w:eastAsia="宋体" w:cs="宋体"/>
          <w:sz w:val="23"/>
          <w:szCs w:val="23"/>
          <w:highlight w:val="none"/>
        </w:rPr>
      </w:pPr>
      <w:r>
        <w:rPr>
          <w:rFonts w:ascii="宋体" w:hAnsi="宋体" w:eastAsia="宋体" w:cs="宋体"/>
          <w:spacing w:val="14"/>
          <w:sz w:val="23"/>
          <w:szCs w:val="23"/>
          <w:highlight w:val="none"/>
        </w:rPr>
        <w:t>3.</w:t>
      </w:r>
      <w:r>
        <w:rPr>
          <w:rFonts w:ascii="宋体" w:hAnsi="宋体" w:eastAsia="宋体" w:cs="宋体"/>
          <w:spacing w:val="11"/>
          <w:sz w:val="23"/>
          <w:szCs w:val="23"/>
          <w:highlight w:val="none"/>
        </w:rPr>
        <w:t>2</w:t>
      </w:r>
      <w:r>
        <w:rPr>
          <w:rFonts w:ascii="宋体" w:hAnsi="宋体" w:eastAsia="宋体" w:cs="宋体"/>
          <w:spacing w:val="7"/>
          <w:sz w:val="23"/>
          <w:szCs w:val="23"/>
          <w:highlight w:val="none"/>
        </w:rPr>
        <w:t>.1 咨询人应当按照专用条件约定的时间等要求向委托人提供与工程造价咨询业务有</w:t>
      </w:r>
      <w:r>
        <w:rPr>
          <w:rFonts w:ascii="宋体" w:hAnsi="宋体" w:eastAsia="宋体" w:cs="宋体"/>
          <w:sz w:val="23"/>
          <w:szCs w:val="23"/>
          <w:highlight w:val="none"/>
        </w:rPr>
        <w:t xml:space="preserve">  </w:t>
      </w:r>
      <w:r>
        <w:rPr>
          <w:rFonts w:ascii="宋体" w:hAnsi="宋体" w:eastAsia="宋体" w:cs="宋体"/>
          <w:spacing w:val="7"/>
          <w:sz w:val="23"/>
          <w:szCs w:val="23"/>
          <w:highlight w:val="none"/>
        </w:rPr>
        <w:t>关的资料，包括工程造价咨询企业的相关证书及承担本合同业务的团队人员名单及执业(从业</w:t>
      </w:r>
      <w:r>
        <w:rPr>
          <w:rFonts w:ascii="宋体" w:hAnsi="宋体" w:eastAsia="宋体" w:cs="宋体"/>
          <w:sz w:val="23"/>
          <w:szCs w:val="23"/>
          <w:highlight w:val="none"/>
        </w:rPr>
        <w:t xml:space="preserve">) </w:t>
      </w:r>
      <w:r>
        <w:rPr>
          <w:rFonts w:ascii="宋体" w:hAnsi="宋体" w:eastAsia="宋体" w:cs="宋体"/>
          <w:spacing w:val="18"/>
          <w:sz w:val="23"/>
          <w:szCs w:val="23"/>
          <w:highlight w:val="none"/>
        </w:rPr>
        <w:t>资</w:t>
      </w:r>
      <w:r>
        <w:rPr>
          <w:rFonts w:ascii="宋体" w:hAnsi="宋体" w:eastAsia="宋体" w:cs="宋体"/>
          <w:spacing w:val="12"/>
          <w:sz w:val="23"/>
          <w:szCs w:val="23"/>
          <w:highlight w:val="none"/>
        </w:rPr>
        <w:t>格</w:t>
      </w:r>
      <w:r>
        <w:rPr>
          <w:rFonts w:ascii="宋体" w:hAnsi="宋体" w:eastAsia="宋体" w:cs="宋体"/>
          <w:spacing w:val="9"/>
          <w:sz w:val="23"/>
          <w:szCs w:val="23"/>
          <w:highlight w:val="none"/>
        </w:rPr>
        <w:t>证书、咨询工作大纲等，并按合同约定的服务范围和工作内容实施咨询业务。</w:t>
      </w:r>
    </w:p>
    <w:p>
      <w:pPr>
        <w:spacing w:before="1" w:line="375" w:lineRule="auto"/>
        <w:ind w:left="14" w:right="99" w:firstLine="480"/>
        <w:rPr>
          <w:rFonts w:ascii="宋体" w:hAnsi="宋体" w:eastAsia="宋体" w:cs="宋体"/>
          <w:sz w:val="23"/>
          <w:szCs w:val="23"/>
          <w:highlight w:val="none"/>
        </w:rPr>
      </w:pPr>
      <w:r>
        <w:rPr>
          <w:rFonts w:ascii="宋体" w:hAnsi="宋体" w:eastAsia="宋体" w:cs="宋体"/>
          <w:spacing w:val="12"/>
          <w:sz w:val="23"/>
          <w:szCs w:val="23"/>
          <w:highlight w:val="none"/>
        </w:rPr>
        <w:t>3.2.2</w:t>
      </w:r>
      <w:r>
        <w:rPr>
          <w:rFonts w:ascii="宋体" w:hAnsi="宋体" w:eastAsia="宋体" w:cs="宋体"/>
          <w:spacing w:val="6"/>
          <w:sz w:val="23"/>
          <w:szCs w:val="23"/>
          <w:highlight w:val="none"/>
        </w:rPr>
        <w:t xml:space="preserve"> 咨询人应当在专用条件约定的时间内，按照专用条件约定的份数、组成向委托人提</w:t>
      </w:r>
      <w:r>
        <w:rPr>
          <w:rFonts w:ascii="宋体" w:hAnsi="宋体" w:eastAsia="宋体" w:cs="宋体"/>
          <w:sz w:val="23"/>
          <w:szCs w:val="23"/>
          <w:highlight w:val="none"/>
        </w:rPr>
        <w:t xml:space="preserve"> </w:t>
      </w:r>
      <w:r>
        <w:rPr>
          <w:rFonts w:ascii="宋体" w:hAnsi="宋体" w:eastAsia="宋体" w:cs="宋体"/>
          <w:spacing w:val="7"/>
          <w:sz w:val="23"/>
          <w:szCs w:val="23"/>
          <w:highlight w:val="none"/>
        </w:rPr>
        <w:t>交咨询成果文件</w:t>
      </w:r>
      <w:r>
        <w:rPr>
          <w:rFonts w:ascii="宋体" w:hAnsi="宋体" w:eastAsia="宋体" w:cs="宋体"/>
          <w:spacing w:val="6"/>
          <w:sz w:val="23"/>
          <w:szCs w:val="23"/>
          <w:highlight w:val="none"/>
        </w:rPr>
        <w:t>。</w:t>
      </w:r>
    </w:p>
    <w:p>
      <w:pPr>
        <w:spacing w:before="3" w:line="375" w:lineRule="auto"/>
        <w:ind w:left="11" w:right="99" w:firstLine="487"/>
        <w:rPr>
          <w:rFonts w:ascii="宋体" w:hAnsi="宋体" w:eastAsia="宋体" w:cs="宋体"/>
          <w:sz w:val="23"/>
          <w:szCs w:val="23"/>
          <w:highlight w:val="none"/>
        </w:rPr>
      </w:pPr>
      <w:r>
        <w:rPr>
          <w:rFonts w:ascii="宋体" w:hAnsi="宋体" w:eastAsia="宋体" w:cs="宋体"/>
          <w:spacing w:val="18"/>
          <w:sz w:val="23"/>
          <w:szCs w:val="23"/>
          <w:highlight w:val="none"/>
        </w:rPr>
        <w:t>咨询</w:t>
      </w:r>
      <w:r>
        <w:rPr>
          <w:rFonts w:ascii="宋体" w:hAnsi="宋体" w:eastAsia="宋体" w:cs="宋体"/>
          <w:spacing w:val="10"/>
          <w:sz w:val="23"/>
          <w:szCs w:val="23"/>
          <w:highlight w:val="none"/>
        </w:rPr>
        <w:t>人</w:t>
      </w:r>
      <w:r>
        <w:rPr>
          <w:rFonts w:ascii="宋体" w:hAnsi="宋体" w:eastAsia="宋体" w:cs="宋体"/>
          <w:spacing w:val="9"/>
          <w:sz w:val="23"/>
          <w:szCs w:val="23"/>
          <w:highlight w:val="none"/>
        </w:rPr>
        <w:t>提供造价咨询服务以及出具工程造价咨询成果文件应符合现行国家或行业有关规</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定、</w:t>
      </w:r>
      <w:r>
        <w:rPr>
          <w:rFonts w:ascii="宋体" w:hAnsi="宋体" w:eastAsia="宋体" w:cs="宋体"/>
          <w:spacing w:val="11"/>
          <w:sz w:val="23"/>
          <w:szCs w:val="23"/>
          <w:highlight w:val="none"/>
        </w:rPr>
        <w:t>标</w:t>
      </w:r>
      <w:r>
        <w:rPr>
          <w:rFonts w:ascii="宋体" w:hAnsi="宋体" w:eastAsia="宋体" w:cs="宋体"/>
          <w:spacing w:val="7"/>
          <w:sz w:val="23"/>
          <w:szCs w:val="23"/>
          <w:highlight w:val="none"/>
        </w:rPr>
        <w:t>准、规范的要求。委托人要求的工程造价咨询成果文件质量标准高于现行国家或行业标</w:t>
      </w:r>
      <w:r>
        <w:rPr>
          <w:rFonts w:ascii="宋体" w:hAnsi="宋体" w:eastAsia="宋体" w:cs="宋体"/>
          <w:sz w:val="23"/>
          <w:szCs w:val="23"/>
          <w:highlight w:val="none"/>
        </w:rPr>
        <w:t xml:space="preserve"> </w:t>
      </w:r>
      <w:r>
        <w:rPr>
          <w:rFonts w:ascii="宋体" w:hAnsi="宋体" w:eastAsia="宋体" w:cs="宋体"/>
          <w:spacing w:val="17"/>
          <w:sz w:val="23"/>
          <w:szCs w:val="23"/>
          <w:highlight w:val="none"/>
        </w:rPr>
        <w:t>准</w:t>
      </w:r>
      <w:r>
        <w:rPr>
          <w:rFonts w:ascii="宋体" w:hAnsi="宋体" w:eastAsia="宋体" w:cs="宋体"/>
          <w:spacing w:val="9"/>
          <w:sz w:val="23"/>
          <w:szCs w:val="23"/>
          <w:highlight w:val="none"/>
        </w:rPr>
        <w:t>的，应在专用条件中约定具体的质量标准，并相应增加服务酬金。</w:t>
      </w:r>
    </w:p>
    <w:p>
      <w:pPr>
        <w:spacing w:before="1" w:line="375" w:lineRule="auto"/>
        <w:ind w:left="9" w:right="99" w:firstLine="484"/>
        <w:rPr>
          <w:rFonts w:ascii="宋体" w:hAnsi="宋体" w:eastAsia="宋体" w:cs="宋体"/>
          <w:sz w:val="23"/>
          <w:szCs w:val="23"/>
          <w:highlight w:val="none"/>
        </w:rPr>
      </w:pPr>
      <w:r>
        <w:rPr>
          <w:rFonts w:ascii="宋体" w:hAnsi="宋体" w:eastAsia="宋体" w:cs="宋体"/>
          <w:spacing w:val="12"/>
          <w:sz w:val="23"/>
          <w:szCs w:val="23"/>
          <w:highlight w:val="none"/>
        </w:rPr>
        <w:t>3.2.3</w:t>
      </w:r>
      <w:r>
        <w:rPr>
          <w:rFonts w:ascii="宋体" w:hAnsi="宋体" w:eastAsia="宋体" w:cs="宋体"/>
          <w:spacing w:val="6"/>
          <w:sz w:val="23"/>
          <w:szCs w:val="23"/>
          <w:highlight w:val="none"/>
        </w:rPr>
        <w:t xml:space="preserve"> 咨询人提交的工程造价咨询成果文件，除加盖咨询人单位公章、工程造价咨询企业</w:t>
      </w:r>
      <w:r>
        <w:rPr>
          <w:rFonts w:ascii="宋体" w:hAnsi="宋体" w:eastAsia="宋体" w:cs="宋体"/>
          <w:sz w:val="23"/>
          <w:szCs w:val="23"/>
          <w:highlight w:val="none"/>
        </w:rPr>
        <w:t xml:space="preserve"> </w:t>
      </w:r>
      <w:r>
        <w:rPr>
          <w:rFonts w:ascii="宋体" w:hAnsi="宋体" w:eastAsia="宋体" w:cs="宋体"/>
          <w:spacing w:val="9"/>
          <w:sz w:val="23"/>
          <w:szCs w:val="23"/>
          <w:highlight w:val="none"/>
        </w:rPr>
        <w:t>执业印章外，还必须按要求加盖参加咨询工作人员的执业 (从业) 资格印章</w:t>
      </w:r>
      <w:r>
        <w:rPr>
          <w:rFonts w:ascii="宋体" w:hAnsi="宋体" w:eastAsia="宋体" w:cs="宋体"/>
          <w:spacing w:val="5"/>
          <w:sz w:val="23"/>
          <w:szCs w:val="23"/>
          <w:highlight w:val="none"/>
        </w:rPr>
        <w:t>。</w:t>
      </w:r>
    </w:p>
    <w:p>
      <w:pPr>
        <w:spacing w:before="2" w:line="375" w:lineRule="auto"/>
        <w:ind w:left="14" w:right="99" w:firstLine="480"/>
        <w:rPr>
          <w:rFonts w:ascii="宋体" w:hAnsi="宋体" w:eastAsia="宋体" w:cs="宋体"/>
          <w:sz w:val="23"/>
          <w:szCs w:val="23"/>
          <w:highlight w:val="none"/>
        </w:rPr>
      </w:pPr>
      <w:r>
        <w:rPr>
          <w:rFonts w:ascii="宋体" w:hAnsi="宋体" w:eastAsia="宋体" w:cs="宋体"/>
          <w:spacing w:val="12"/>
          <w:sz w:val="23"/>
          <w:szCs w:val="23"/>
          <w:highlight w:val="none"/>
        </w:rPr>
        <w:t>3.2.4</w:t>
      </w:r>
      <w:r>
        <w:rPr>
          <w:rFonts w:ascii="宋体" w:hAnsi="宋体" w:eastAsia="宋体" w:cs="宋体"/>
          <w:spacing w:val="6"/>
          <w:sz w:val="23"/>
          <w:szCs w:val="23"/>
          <w:highlight w:val="none"/>
        </w:rPr>
        <w:t xml:space="preserve"> 咨询人应在专用条件约定的时间内，对委托人以书面形式提出的建议或者异议给予</w:t>
      </w:r>
      <w:r>
        <w:rPr>
          <w:rFonts w:ascii="宋体" w:hAnsi="宋体" w:eastAsia="宋体" w:cs="宋体"/>
          <w:sz w:val="23"/>
          <w:szCs w:val="23"/>
          <w:highlight w:val="none"/>
        </w:rPr>
        <w:t xml:space="preserve"> </w:t>
      </w:r>
      <w:r>
        <w:rPr>
          <w:rFonts w:ascii="宋体" w:hAnsi="宋体" w:eastAsia="宋体" w:cs="宋体"/>
          <w:spacing w:val="5"/>
          <w:sz w:val="23"/>
          <w:szCs w:val="23"/>
          <w:highlight w:val="none"/>
        </w:rPr>
        <w:t>书面答复。</w:t>
      </w:r>
    </w:p>
    <w:p>
      <w:pPr>
        <w:spacing w:line="468" w:lineRule="exact"/>
        <w:ind w:left="494"/>
        <w:rPr>
          <w:rFonts w:ascii="宋体" w:hAnsi="宋体" w:eastAsia="宋体" w:cs="宋体"/>
          <w:sz w:val="23"/>
          <w:szCs w:val="23"/>
          <w:highlight w:val="none"/>
        </w:rPr>
      </w:pPr>
      <w:r>
        <w:rPr>
          <w:rFonts w:ascii="宋体" w:hAnsi="宋体" w:eastAsia="宋体" w:cs="宋体"/>
          <w:spacing w:val="7"/>
          <w:position w:val="17"/>
          <w:sz w:val="23"/>
          <w:szCs w:val="23"/>
          <w:highlight w:val="none"/>
        </w:rPr>
        <w:t>3.2.5 咨询人从事工程造价咨询活动，应当遵循独立、客观、公正、</w:t>
      </w:r>
      <w:r>
        <w:rPr>
          <w:rFonts w:ascii="宋体" w:hAnsi="宋体" w:eastAsia="宋体" w:cs="宋体"/>
          <w:spacing w:val="4"/>
          <w:position w:val="17"/>
          <w:sz w:val="23"/>
          <w:szCs w:val="23"/>
          <w:highlight w:val="none"/>
        </w:rPr>
        <w:t>诚</w:t>
      </w:r>
    </w:p>
    <w:p>
      <w:pPr>
        <w:spacing w:line="224" w:lineRule="auto"/>
        <w:ind w:left="15"/>
        <w:rPr>
          <w:rFonts w:ascii="宋体" w:hAnsi="宋体" w:eastAsia="宋体" w:cs="宋体"/>
          <w:sz w:val="23"/>
          <w:szCs w:val="23"/>
          <w:highlight w:val="none"/>
        </w:rPr>
      </w:pPr>
      <w:r>
        <w:rPr>
          <w:rFonts w:ascii="宋体" w:hAnsi="宋体" w:eastAsia="宋体" w:cs="宋体"/>
          <w:spacing w:val="9"/>
          <w:sz w:val="23"/>
          <w:szCs w:val="23"/>
          <w:highlight w:val="none"/>
        </w:rPr>
        <w:t>实信用的原则，不得损害社会公共利益和他人的合法权益。</w:t>
      </w:r>
    </w:p>
    <w:p>
      <w:pPr>
        <w:spacing w:before="189" w:line="383" w:lineRule="auto"/>
        <w:ind w:left="13" w:right="122" w:firstLine="480"/>
        <w:rPr>
          <w:rFonts w:ascii="宋体" w:hAnsi="宋体" w:eastAsia="宋体" w:cs="宋体"/>
          <w:sz w:val="23"/>
          <w:szCs w:val="23"/>
          <w:highlight w:val="none"/>
        </w:rPr>
      </w:pPr>
      <w:r>
        <w:rPr>
          <w:rFonts w:ascii="宋体" w:hAnsi="宋体" w:eastAsia="宋体" w:cs="宋体"/>
          <w:spacing w:val="12"/>
          <w:sz w:val="23"/>
          <w:szCs w:val="23"/>
          <w:highlight w:val="none"/>
        </w:rPr>
        <w:t>3</w:t>
      </w:r>
      <w:r>
        <w:rPr>
          <w:rFonts w:ascii="宋体" w:hAnsi="宋体" w:eastAsia="宋体" w:cs="宋体"/>
          <w:spacing w:val="7"/>
          <w:sz w:val="23"/>
          <w:szCs w:val="23"/>
          <w:highlight w:val="none"/>
        </w:rPr>
        <w:t>.</w:t>
      </w:r>
      <w:r>
        <w:rPr>
          <w:rFonts w:ascii="宋体" w:hAnsi="宋体" w:eastAsia="宋体" w:cs="宋体"/>
          <w:spacing w:val="6"/>
          <w:sz w:val="23"/>
          <w:szCs w:val="23"/>
          <w:highlight w:val="none"/>
        </w:rPr>
        <w:t>2.6 咨询人承诺按照法律规定及合同约定，完成合同范围内的建设工程造价咨询服务，</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不</w:t>
      </w:r>
      <w:r>
        <w:rPr>
          <w:rFonts w:ascii="宋体" w:hAnsi="宋体" w:eastAsia="宋体" w:cs="宋体"/>
          <w:spacing w:val="8"/>
          <w:sz w:val="23"/>
          <w:szCs w:val="23"/>
          <w:highlight w:val="none"/>
        </w:rPr>
        <w:t>转包承接的造价咨询服务业务。</w:t>
      </w:r>
    </w:p>
    <w:p>
      <w:pPr>
        <w:spacing w:before="11" w:line="227" w:lineRule="auto"/>
        <w:ind w:left="494"/>
        <w:rPr>
          <w:rFonts w:ascii="宋体" w:hAnsi="宋体" w:eastAsia="宋体" w:cs="宋体"/>
          <w:sz w:val="23"/>
          <w:szCs w:val="23"/>
          <w:highlight w:val="none"/>
        </w:rPr>
      </w:pPr>
      <w:r>
        <w:rPr>
          <w:rFonts w:ascii="宋体" w:hAnsi="宋体" w:eastAsia="宋体" w:cs="宋体"/>
          <w:spacing w:val="3"/>
          <w:sz w:val="23"/>
          <w:szCs w:val="23"/>
          <w:highlight w:val="none"/>
        </w:rPr>
        <w:t>3</w:t>
      </w:r>
      <w:r>
        <w:rPr>
          <w:rFonts w:ascii="宋体" w:hAnsi="宋体" w:eastAsia="宋体" w:cs="宋体"/>
          <w:spacing w:val="2"/>
          <w:sz w:val="23"/>
          <w:szCs w:val="23"/>
          <w:highlight w:val="none"/>
        </w:rPr>
        <w:t>.3 咨询人的工作依据</w:t>
      </w:r>
    </w:p>
    <w:p>
      <w:pPr>
        <w:spacing w:before="212" w:line="376" w:lineRule="auto"/>
        <w:ind w:left="11" w:right="245" w:firstLine="487"/>
        <w:rPr>
          <w:rFonts w:ascii="宋体" w:hAnsi="宋体" w:eastAsia="宋体" w:cs="宋体"/>
          <w:sz w:val="23"/>
          <w:szCs w:val="23"/>
          <w:highlight w:val="none"/>
        </w:rPr>
      </w:pPr>
      <w:r>
        <w:rPr>
          <w:rFonts w:ascii="宋体" w:hAnsi="宋体" w:eastAsia="宋体" w:cs="宋体"/>
          <w:spacing w:val="18"/>
          <w:sz w:val="23"/>
          <w:szCs w:val="23"/>
          <w:highlight w:val="none"/>
        </w:rPr>
        <w:t>咨询</w:t>
      </w:r>
      <w:r>
        <w:rPr>
          <w:rFonts w:ascii="宋体" w:hAnsi="宋体" w:eastAsia="宋体" w:cs="宋体"/>
          <w:spacing w:val="10"/>
          <w:sz w:val="23"/>
          <w:szCs w:val="23"/>
          <w:highlight w:val="none"/>
        </w:rPr>
        <w:t>人</w:t>
      </w:r>
      <w:r>
        <w:rPr>
          <w:rFonts w:ascii="宋体" w:hAnsi="宋体" w:eastAsia="宋体" w:cs="宋体"/>
          <w:spacing w:val="9"/>
          <w:sz w:val="23"/>
          <w:szCs w:val="23"/>
          <w:highlight w:val="none"/>
        </w:rPr>
        <w:t>应在专用条件内与委托人协商明确履行本合同约定的咨询服务需要适用的技术标</w:t>
      </w:r>
      <w:r>
        <w:rPr>
          <w:rFonts w:ascii="宋体" w:hAnsi="宋体" w:eastAsia="宋体" w:cs="宋体"/>
          <w:sz w:val="23"/>
          <w:szCs w:val="23"/>
          <w:highlight w:val="none"/>
        </w:rPr>
        <w:t xml:space="preserve"> </w:t>
      </w:r>
      <w:r>
        <w:rPr>
          <w:rFonts w:ascii="宋体" w:hAnsi="宋体" w:eastAsia="宋体" w:cs="宋体"/>
          <w:spacing w:val="18"/>
          <w:sz w:val="23"/>
          <w:szCs w:val="23"/>
          <w:highlight w:val="none"/>
        </w:rPr>
        <w:t>准</w:t>
      </w:r>
      <w:r>
        <w:rPr>
          <w:rFonts w:ascii="宋体" w:hAnsi="宋体" w:eastAsia="宋体" w:cs="宋体"/>
          <w:spacing w:val="14"/>
          <w:sz w:val="23"/>
          <w:szCs w:val="23"/>
          <w:highlight w:val="none"/>
        </w:rPr>
        <w:t>、</w:t>
      </w:r>
      <w:r>
        <w:rPr>
          <w:rFonts w:ascii="宋体" w:hAnsi="宋体" w:eastAsia="宋体" w:cs="宋体"/>
          <w:spacing w:val="9"/>
          <w:sz w:val="23"/>
          <w:szCs w:val="23"/>
          <w:highlight w:val="none"/>
        </w:rPr>
        <w:t>规范、定额等工作依据，但不得违反国家及工程所在地的强制性标准、规范。</w:t>
      </w:r>
    </w:p>
    <w:p>
      <w:pPr>
        <w:spacing w:before="1" w:line="227" w:lineRule="auto"/>
        <w:ind w:left="498"/>
        <w:rPr>
          <w:rFonts w:ascii="宋体" w:hAnsi="宋体" w:eastAsia="宋体" w:cs="宋体"/>
          <w:sz w:val="23"/>
          <w:szCs w:val="23"/>
          <w:highlight w:val="none"/>
        </w:rPr>
      </w:pPr>
      <w:r>
        <w:rPr>
          <w:rFonts w:ascii="宋体" w:hAnsi="宋体" w:eastAsia="宋体" w:cs="宋体"/>
          <w:spacing w:val="11"/>
          <w:sz w:val="23"/>
          <w:szCs w:val="23"/>
          <w:highlight w:val="none"/>
        </w:rPr>
        <w:t>咨</w:t>
      </w:r>
      <w:r>
        <w:rPr>
          <w:rFonts w:ascii="宋体" w:hAnsi="宋体" w:eastAsia="宋体" w:cs="宋体"/>
          <w:spacing w:val="7"/>
          <w:sz w:val="23"/>
          <w:szCs w:val="23"/>
          <w:highlight w:val="none"/>
        </w:rPr>
        <w:t>询人应自行配备本条所述的技术标准、规范、定额等相关资料。必须由委托人提供的资</w:t>
      </w:r>
    </w:p>
    <w:p>
      <w:pPr>
        <w:spacing w:before="184" w:line="229" w:lineRule="auto"/>
        <w:ind w:left="9"/>
        <w:rPr>
          <w:rFonts w:ascii="宋体" w:hAnsi="宋体" w:eastAsia="宋体" w:cs="宋体"/>
          <w:sz w:val="23"/>
          <w:szCs w:val="23"/>
          <w:highlight w:val="none"/>
        </w:rPr>
      </w:pPr>
      <w:r>
        <w:rPr>
          <w:rFonts w:ascii="宋体" w:hAnsi="宋体" w:eastAsia="宋体" w:cs="宋体"/>
          <w:spacing w:val="18"/>
          <w:sz w:val="23"/>
          <w:szCs w:val="23"/>
          <w:highlight w:val="none"/>
        </w:rPr>
        <w:t>料</w:t>
      </w:r>
      <w:r>
        <w:rPr>
          <w:rFonts w:ascii="宋体" w:hAnsi="宋体" w:eastAsia="宋体" w:cs="宋体"/>
          <w:spacing w:val="14"/>
          <w:sz w:val="23"/>
          <w:szCs w:val="23"/>
          <w:highlight w:val="none"/>
        </w:rPr>
        <w:t>，</w:t>
      </w:r>
      <w:r>
        <w:rPr>
          <w:rFonts w:ascii="宋体" w:hAnsi="宋体" w:eastAsia="宋体" w:cs="宋体"/>
          <w:spacing w:val="9"/>
          <w:sz w:val="23"/>
          <w:szCs w:val="23"/>
          <w:highlight w:val="none"/>
        </w:rPr>
        <w:t>应在附录中载明。需要委托人协助才能获得的资料，委托人应予以协助。</w:t>
      </w:r>
    </w:p>
    <w:p>
      <w:pPr>
        <w:spacing w:before="211" w:line="225" w:lineRule="auto"/>
        <w:ind w:left="494"/>
        <w:rPr>
          <w:rFonts w:ascii="宋体" w:hAnsi="宋体" w:eastAsia="宋体" w:cs="宋体"/>
          <w:sz w:val="23"/>
          <w:szCs w:val="23"/>
          <w:highlight w:val="none"/>
        </w:rPr>
      </w:pPr>
      <w:r>
        <w:rPr>
          <w:rFonts w:ascii="宋体" w:hAnsi="宋体" w:eastAsia="宋体" w:cs="宋体"/>
          <w:spacing w:val="8"/>
          <w:sz w:val="23"/>
          <w:szCs w:val="23"/>
          <w:highlight w:val="none"/>
        </w:rPr>
        <w:t>3</w:t>
      </w:r>
      <w:r>
        <w:rPr>
          <w:rFonts w:ascii="宋体" w:hAnsi="宋体" w:eastAsia="宋体" w:cs="宋体"/>
          <w:spacing w:val="7"/>
          <w:sz w:val="23"/>
          <w:szCs w:val="23"/>
          <w:highlight w:val="none"/>
        </w:rPr>
        <w:t>.</w:t>
      </w:r>
      <w:r>
        <w:rPr>
          <w:rFonts w:ascii="宋体" w:hAnsi="宋体" w:eastAsia="宋体" w:cs="宋体"/>
          <w:spacing w:val="4"/>
          <w:sz w:val="23"/>
          <w:szCs w:val="23"/>
          <w:highlight w:val="none"/>
        </w:rPr>
        <w:t>4 使用委托人房屋及设备的返还</w:t>
      </w:r>
    </w:p>
    <w:p>
      <w:pPr>
        <w:spacing w:before="217" w:line="376" w:lineRule="auto"/>
        <w:ind w:left="20" w:right="99" w:firstLine="472"/>
        <w:rPr>
          <w:rFonts w:ascii="宋体" w:hAnsi="宋体" w:eastAsia="宋体" w:cs="宋体"/>
          <w:sz w:val="23"/>
          <w:szCs w:val="23"/>
          <w:highlight w:val="none"/>
        </w:rPr>
      </w:pPr>
      <w:r>
        <w:rPr>
          <w:rFonts w:ascii="宋体" w:hAnsi="宋体" w:eastAsia="宋体" w:cs="宋体"/>
          <w:spacing w:val="14"/>
          <w:sz w:val="23"/>
          <w:szCs w:val="23"/>
          <w:highlight w:val="none"/>
        </w:rPr>
        <w:t>项</w:t>
      </w:r>
      <w:r>
        <w:rPr>
          <w:rFonts w:ascii="宋体" w:hAnsi="宋体" w:eastAsia="宋体" w:cs="宋体"/>
          <w:spacing w:val="10"/>
          <w:sz w:val="23"/>
          <w:szCs w:val="23"/>
          <w:highlight w:val="none"/>
        </w:rPr>
        <w:t>目</w:t>
      </w:r>
      <w:r>
        <w:rPr>
          <w:rFonts w:ascii="宋体" w:hAnsi="宋体" w:eastAsia="宋体" w:cs="宋体"/>
          <w:spacing w:val="7"/>
          <w:sz w:val="23"/>
          <w:szCs w:val="23"/>
          <w:highlight w:val="none"/>
        </w:rPr>
        <w:t>咨询人员使用委托人提供的房屋及设备的，咨询人应妥善使用和保管，在本合同终止</w:t>
      </w:r>
      <w:r>
        <w:rPr>
          <w:rFonts w:ascii="宋体" w:hAnsi="宋体" w:eastAsia="宋体" w:cs="宋体"/>
          <w:sz w:val="23"/>
          <w:szCs w:val="23"/>
          <w:highlight w:val="none"/>
        </w:rPr>
        <w:t xml:space="preserve"> </w:t>
      </w:r>
      <w:r>
        <w:rPr>
          <w:rFonts w:ascii="宋体" w:hAnsi="宋体" w:eastAsia="宋体" w:cs="宋体"/>
          <w:spacing w:val="9"/>
          <w:sz w:val="23"/>
          <w:szCs w:val="23"/>
          <w:highlight w:val="none"/>
        </w:rPr>
        <w:t>时将上述房屋及设备按专用条件约定的时间和方式返还委托人</w:t>
      </w:r>
      <w:r>
        <w:rPr>
          <w:rFonts w:ascii="宋体" w:hAnsi="宋体" w:eastAsia="宋体" w:cs="宋体"/>
          <w:spacing w:val="6"/>
          <w:sz w:val="23"/>
          <w:szCs w:val="23"/>
          <w:highlight w:val="none"/>
        </w:rPr>
        <w:t>。</w:t>
      </w:r>
    </w:p>
    <w:p>
      <w:pPr>
        <w:spacing w:line="225" w:lineRule="auto"/>
        <w:ind w:left="483"/>
        <w:rPr>
          <w:rFonts w:ascii="宋体" w:hAnsi="宋体" w:eastAsia="宋体" w:cs="宋体"/>
          <w:sz w:val="23"/>
          <w:szCs w:val="23"/>
          <w:highlight w:val="none"/>
        </w:rPr>
      </w:pPr>
      <w:r>
        <w:rPr>
          <w:rFonts w:ascii="Arial" w:hAnsi="Arial" w:eastAsia="Arial" w:cs="Arial"/>
          <w:spacing w:val="9"/>
          <w:sz w:val="23"/>
          <w:szCs w:val="23"/>
          <w:highlight w:val="none"/>
        </w:rPr>
        <w:t>4</w:t>
      </w:r>
      <w:r>
        <w:rPr>
          <w:rFonts w:ascii="Arial" w:hAnsi="Arial" w:eastAsia="Arial" w:cs="Arial"/>
          <w:spacing w:val="7"/>
          <w:sz w:val="23"/>
          <w:szCs w:val="23"/>
          <w:highlight w:val="none"/>
        </w:rPr>
        <w:t>.</w:t>
      </w:r>
      <w:r>
        <w:rPr>
          <w:rFonts w:ascii="宋体" w:hAnsi="宋体" w:eastAsia="宋体" w:cs="宋体"/>
          <w:spacing w:val="7"/>
          <w:sz w:val="23"/>
          <w:szCs w:val="23"/>
          <w:highlight w:val="none"/>
        </w:rPr>
        <w:t>违约责任</w:t>
      </w:r>
    </w:p>
    <w:p>
      <w:pPr>
        <w:spacing w:before="216" w:line="225" w:lineRule="auto"/>
        <w:ind w:left="488"/>
        <w:rPr>
          <w:rFonts w:ascii="Arial"/>
          <w:sz w:val="21"/>
          <w:highlight w:val="none"/>
        </w:rPr>
      </w:pPr>
      <w:r>
        <w:rPr>
          <w:rFonts w:ascii="宋体" w:hAnsi="宋体" w:eastAsia="宋体" w:cs="宋体"/>
          <w:spacing w:val="4"/>
          <w:sz w:val="23"/>
          <w:szCs w:val="23"/>
          <w:highlight w:val="none"/>
        </w:rPr>
        <w:t>4.1</w:t>
      </w:r>
      <w:r>
        <w:rPr>
          <w:rFonts w:ascii="宋体" w:hAnsi="宋体" w:eastAsia="宋体" w:cs="宋体"/>
          <w:spacing w:val="3"/>
          <w:sz w:val="23"/>
          <w:szCs w:val="23"/>
          <w:highlight w:val="none"/>
        </w:rPr>
        <w:t xml:space="preserve"> </w:t>
      </w:r>
      <w:r>
        <w:rPr>
          <w:rFonts w:ascii="宋体" w:hAnsi="宋体" w:eastAsia="宋体" w:cs="宋体"/>
          <w:spacing w:val="2"/>
          <w:sz w:val="23"/>
          <w:szCs w:val="23"/>
          <w:highlight w:val="none"/>
        </w:rPr>
        <w:t>委托人的违约责任</w:t>
      </w:r>
    </w:p>
    <w:p>
      <w:pPr>
        <w:spacing w:before="74" w:line="376" w:lineRule="auto"/>
        <w:ind w:left="10" w:firstLine="478"/>
        <w:rPr>
          <w:rFonts w:ascii="宋体" w:hAnsi="宋体" w:eastAsia="宋体" w:cs="宋体"/>
          <w:sz w:val="23"/>
          <w:szCs w:val="23"/>
          <w:highlight w:val="none"/>
        </w:rPr>
      </w:pPr>
      <w:r>
        <w:rPr>
          <w:rFonts w:ascii="宋体" w:hAnsi="宋体" w:eastAsia="宋体" w:cs="宋体"/>
          <w:spacing w:val="7"/>
          <w:sz w:val="23"/>
          <w:szCs w:val="23"/>
          <w:highlight w:val="none"/>
        </w:rPr>
        <w:t>4.1.1 委托人不履行本合同义务或者履行义务不符合本合同约定的，应承担违约责任。</w:t>
      </w:r>
      <w:r>
        <w:rPr>
          <w:rFonts w:ascii="宋体" w:hAnsi="宋体" w:eastAsia="宋体" w:cs="宋体"/>
          <w:spacing w:val="1"/>
          <w:sz w:val="23"/>
          <w:szCs w:val="23"/>
          <w:highlight w:val="none"/>
        </w:rPr>
        <w:t>双</w:t>
      </w:r>
      <w:r>
        <w:rPr>
          <w:rFonts w:ascii="宋体" w:hAnsi="宋体" w:eastAsia="宋体" w:cs="宋体"/>
          <w:sz w:val="23"/>
          <w:szCs w:val="23"/>
          <w:highlight w:val="none"/>
        </w:rPr>
        <w:t xml:space="preserve"> </w:t>
      </w:r>
      <w:r>
        <w:rPr>
          <w:rFonts w:ascii="宋体" w:hAnsi="宋体" w:eastAsia="宋体" w:cs="宋体"/>
          <w:spacing w:val="10"/>
          <w:sz w:val="23"/>
          <w:szCs w:val="23"/>
          <w:highlight w:val="none"/>
        </w:rPr>
        <w:t>方</w:t>
      </w:r>
      <w:r>
        <w:rPr>
          <w:rFonts w:ascii="宋体" w:hAnsi="宋体" w:eastAsia="宋体" w:cs="宋体"/>
          <w:spacing w:val="9"/>
          <w:sz w:val="23"/>
          <w:szCs w:val="23"/>
          <w:highlight w:val="none"/>
        </w:rPr>
        <w:t>可在专用条件中约定违约金的计算及支付方法。</w:t>
      </w:r>
    </w:p>
    <w:p>
      <w:pPr>
        <w:spacing w:before="1" w:line="375" w:lineRule="auto"/>
        <w:ind w:left="31" w:firstLine="456"/>
        <w:rPr>
          <w:rFonts w:ascii="宋体" w:hAnsi="宋体" w:eastAsia="宋体" w:cs="宋体"/>
          <w:sz w:val="23"/>
          <w:szCs w:val="23"/>
          <w:highlight w:val="none"/>
        </w:rPr>
      </w:pPr>
      <w:r>
        <w:rPr>
          <w:rFonts w:ascii="宋体" w:hAnsi="宋体" w:eastAsia="宋体" w:cs="宋体"/>
          <w:spacing w:val="7"/>
          <w:sz w:val="23"/>
          <w:szCs w:val="23"/>
          <w:highlight w:val="none"/>
        </w:rPr>
        <w:t>4.1.2 委托人违反本合同约定造成咨询人损失的，委托人应予以赔偿。双方可在专用条</w:t>
      </w:r>
      <w:r>
        <w:rPr>
          <w:rFonts w:ascii="宋体" w:hAnsi="宋体" w:eastAsia="宋体" w:cs="宋体"/>
          <w:sz w:val="23"/>
          <w:szCs w:val="23"/>
          <w:highlight w:val="none"/>
        </w:rPr>
        <w:t xml:space="preserve">件 </w:t>
      </w:r>
      <w:r>
        <w:rPr>
          <w:rFonts w:ascii="宋体" w:hAnsi="宋体" w:eastAsia="宋体" w:cs="宋体"/>
          <w:spacing w:val="13"/>
          <w:sz w:val="23"/>
          <w:szCs w:val="23"/>
          <w:highlight w:val="none"/>
        </w:rPr>
        <w:t>中</w:t>
      </w:r>
      <w:r>
        <w:rPr>
          <w:rFonts w:ascii="宋体" w:hAnsi="宋体" w:eastAsia="宋体" w:cs="宋体"/>
          <w:spacing w:val="7"/>
          <w:sz w:val="23"/>
          <w:szCs w:val="23"/>
          <w:highlight w:val="none"/>
        </w:rPr>
        <w:t>约定赔偿金额的确定及支付方法。</w:t>
      </w:r>
    </w:p>
    <w:p>
      <w:pPr>
        <w:spacing w:line="381" w:lineRule="auto"/>
        <w:ind w:left="12" w:right="26" w:firstLine="476"/>
        <w:rPr>
          <w:rFonts w:ascii="宋体" w:hAnsi="宋体" w:eastAsia="宋体" w:cs="宋体"/>
          <w:sz w:val="23"/>
          <w:szCs w:val="23"/>
          <w:highlight w:val="none"/>
        </w:rPr>
      </w:pPr>
      <w:r>
        <w:rPr>
          <w:rFonts w:ascii="宋体" w:hAnsi="宋体" w:eastAsia="宋体" w:cs="宋体"/>
          <w:spacing w:val="8"/>
          <w:sz w:val="23"/>
          <w:szCs w:val="23"/>
          <w:highlight w:val="none"/>
        </w:rPr>
        <w:t xml:space="preserve">4.1.3 </w:t>
      </w:r>
      <w:r>
        <w:rPr>
          <w:rFonts w:ascii="宋体" w:hAnsi="宋体" w:eastAsia="宋体" w:cs="宋体"/>
          <w:spacing w:val="5"/>
          <w:sz w:val="23"/>
          <w:szCs w:val="23"/>
          <w:highlight w:val="none"/>
        </w:rPr>
        <w:t>委</w:t>
      </w:r>
      <w:r>
        <w:rPr>
          <w:rFonts w:ascii="宋体" w:hAnsi="宋体" w:eastAsia="宋体" w:cs="宋体"/>
          <w:spacing w:val="4"/>
          <w:sz w:val="23"/>
          <w:szCs w:val="23"/>
          <w:highlight w:val="none"/>
        </w:rPr>
        <w:t>托人未能按期支付酬金超过 14 天，应按下列方法计算并支付逾期付款利息。逾</w:t>
      </w:r>
      <w:r>
        <w:rPr>
          <w:rFonts w:ascii="宋体" w:hAnsi="宋体" w:eastAsia="宋体" w:cs="宋体"/>
          <w:sz w:val="23"/>
          <w:szCs w:val="23"/>
          <w:highlight w:val="none"/>
        </w:rPr>
        <w:t xml:space="preserve"> </w:t>
      </w:r>
      <w:r>
        <w:rPr>
          <w:rFonts w:ascii="宋体" w:hAnsi="宋体" w:eastAsia="宋体" w:cs="宋体"/>
          <w:spacing w:val="18"/>
          <w:sz w:val="23"/>
          <w:szCs w:val="23"/>
          <w:highlight w:val="none"/>
        </w:rPr>
        <w:t>期</w:t>
      </w:r>
      <w:r>
        <w:rPr>
          <w:rFonts w:ascii="宋体" w:hAnsi="宋体" w:eastAsia="宋体" w:cs="宋体"/>
          <w:spacing w:val="14"/>
          <w:sz w:val="23"/>
          <w:szCs w:val="23"/>
          <w:highlight w:val="none"/>
        </w:rPr>
        <w:t>付</w:t>
      </w:r>
      <w:r>
        <w:rPr>
          <w:rFonts w:ascii="宋体" w:hAnsi="宋体" w:eastAsia="宋体" w:cs="宋体"/>
          <w:spacing w:val="9"/>
          <w:sz w:val="23"/>
          <w:szCs w:val="23"/>
          <w:highlight w:val="none"/>
        </w:rPr>
        <w:t>款利息=当期应付款总额×中国人民银行发布的同期贷款基准利率×逾期支付天数 (自逾</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期</w:t>
      </w:r>
      <w:r>
        <w:rPr>
          <w:rFonts w:ascii="宋体" w:hAnsi="宋体" w:eastAsia="宋体" w:cs="宋体"/>
          <w:spacing w:val="9"/>
          <w:sz w:val="23"/>
          <w:szCs w:val="23"/>
          <w:highlight w:val="none"/>
        </w:rPr>
        <w:t>之日起计算) 。双方也可在专用条件中另行约定逾期付款利息的计算及支付方法。</w:t>
      </w:r>
    </w:p>
    <w:p>
      <w:pPr>
        <w:spacing w:before="8" w:line="225" w:lineRule="auto"/>
        <w:ind w:left="488"/>
        <w:rPr>
          <w:rFonts w:ascii="宋体" w:hAnsi="宋体" w:eastAsia="宋体" w:cs="宋体"/>
          <w:sz w:val="23"/>
          <w:szCs w:val="23"/>
          <w:highlight w:val="none"/>
        </w:rPr>
      </w:pPr>
      <w:r>
        <w:rPr>
          <w:rFonts w:ascii="宋体" w:hAnsi="宋体" w:eastAsia="宋体" w:cs="宋体"/>
          <w:spacing w:val="4"/>
          <w:sz w:val="23"/>
          <w:szCs w:val="23"/>
          <w:highlight w:val="none"/>
        </w:rPr>
        <w:t>4.2</w:t>
      </w:r>
      <w:r>
        <w:rPr>
          <w:rFonts w:ascii="宋体" w:hAnsi="宋体" w:eastAsia="宋体" w:cs="宋体"/>
          <w:spacing w:val="3"/>
          <w:sz w:val="23"/>
          <w:szCs w:val="23"/>
          <w:highlight w:val="none"/>
        </w:rPr>
        <w:t xml:space="preserve"> </w:t>
      </w:r>
      <w:r>
        <w:rPr>
          <w:rFonts w:ascii="宋体" w:hAnsi="宋体" w:eastAsia="宋体" w:cs="宋体"/>
          <w:spacing w:val="2"/>
          <w:sz w:val="23"/>
          <w:szCs w:val="23"/>
          <w:highlight w:val="none"/>
        </w:rPr>
        <w:t>咨询人的违约责任</w:t>
      </w:r>
    </w:p>
    <w:p>
      <w:pPr>
        <w:spacing w:before="215" w:line="376" w:lineRule="auto"/>
        <w:ind w:left="10" w:firstLine="478"/>
        <w:rPr>
          <w:rFonts w:ascii="宋体" w:hAnsi="宋体" w:eastAsia="宋体" w:cs="宋体"/>
          <w:sz w:val="23"/>
          <w:szCs w:val="23"/>
          <w:highlight w:val="none"/>
        </w:rPr>
      </w:pPr>
      <w:r>
        <w:rPr>
          <w:rFonts w:ascii="宋体" w:hAnsi="宋体" w:eastAsia="宋体" w:cs="宋体"/>
          <w:spacing w:val="7"/>
          <w:sz w:val="23"/>
          <w:szCs w:val="23"/>
          <w:highlight w:val="none"/>
        </w:rPr>
        <w:t>4.2.1 咨询人不履行本合同义务或者履行义务不符合本合同约定的，应承担违约责任。</w:t>
      </w:r>
      <w:r>
        <w:rPr>
          <w:rFonts w:ascii="宋体" w:hAnsi="宋体" w:eastAsia="宋体" w:cs="宋体"/>
          <w:spacing w:val="1"/>
          <w:sz w:val="23"/>
          <w:szCs w:val="23"/>
          <w:highlight w:val="none"/>
        </w:rPr>
        <w:t>双</w:t>
      </w:r>
      <w:r>
        <w:rPr>
          <w:rFonts w:ascii="宋体" w:hAnsi="宋体" w:eastAsia="宋体" w:cs="宋体"/>
          <w:sz w:val="23"/>
          <w:szCs w:val="23"/>
          <w:highlight w:val="none"/>
        </w:rPr>
        <w:t xml:space="preserve"> </w:t>
      </w:r>
      <w:r>
        <w:rPr>
          <w:rFonts w:ascii="宋体" w:hAnsi="宋体" w:eastAsia="宋体" w:cs="宋体"/>
          <w:spacing w:val="10"/>
          <w:sz w:val="23"/>
          <w:szCs w:val="23"/>
          <w:highlight w:val="none"/>
        </w:rPr>
        <w:t>方</w:t>
      </w:r>
      <w:r>
        <w:rPr>
          <w:rFonts w:ascii="宋体" w:hAnsi="宋体" w:eastAsia="宋体" w:cs="宋体"/>
          <w:spacing w:val="9"/>
          <w:sz w:val="23"/>
          <w:szCs w:val="23"/>
          <w:highlight w:val="none"/>
        </w:rPr>
        <w:t>可在专用条件中约定违约金的计算及支付方法。</w:t>
      </w:r>
    </w:p>
    <w:p>
      <w:pPr>
        <w:spacing w:before="2" w:line="375" w:lineRule="auto"/>
        <w:ind w:left="11" w:firstLine="477"/>
        <w:rPr>
          <w:rFonts w:ascii="宋体" w:hAnsi="宋体" w:eastAsia="宋体" w:cs="宋体"/>
          <w:sz w:val="23"/>
          <w:szCs w:val="23"/>
          <w:highlight w:val="none"/>
        </w:rPr>
      </w:pPr>
      <w:r>
        <w:rPr>
          <w:rFonts w:ascii="宋体" w:hAnsi="宋体" w:eastAsia="宋体" w:cs="宋体"/>
          <w:spacing w:val="7"/>
          <w:sz w:val="23"/>
          <w:szCs w:val="23"/>
          <w:highlight w:val="none"/>
        </w:rPr>
        <w:t>4.2.2 因咨询人违反本合同约定给委托人造成损失的，咨询人应当赔偿委托人损失。双</w:t>
      </w:r>
      <w:r>
        <w:rPr>
          <w:rFonts w:ascii="宋体" w:hAnsi="宋体" w:eastAsia="宋体" w:cs="宋体"/>
          <w:spacing w:val="1"/>
          <w:sz w:val="23"/>
          <w:szCs w:val="23"/>
          <w:highlight w:val="none"/>
        </w:rPr>
        <w:t>方</w:t>
      </w:r>
      <w:r>
        <w:rPr>
          <w:rFonts w:ascii="宋体" w:hAnsi="宋体" w:eastAsia="宋体" w:cs="宋体"/>
          <w:sz w:val="23"/>
          <w:szCs w:val="23"/>
          <w:highlight w:val="none"/>
        </w:rPr>
        <w:t xml:space="preserve"> </w:t>
      </w:r>
      <w:r>
        <w:rPr>
          <w:rFonts w:ascii="宋体" w:hAnsi="宋体" w:eastAsia="宋体" w:cs="宋体"/>
          <w:spacing w:val="9"/>
          <w:sz w:val="23"/>
          <w:szCs w:val="23"/>
          <w:highlight w:val="none"/>
        </w:rPr>
        <w:t>可在专用条件中约定赔偿金额的确定及支付方法。</w:t>
      </w:r>
    </w:p>
    <w:p>
      <w:pPr>
        <w:spacing w:line="228" w:lineRule="auto"/>
        <w:ind w:left="490"/>
        <w:rPr>
          <w:rFonts w:ascii="宋体" w:hAnsi="宋体" w:eastAsia="宋体" w:cs="宋体"/>
          <w:sz w:val="23"/>
          <w:szCs w:val="23"/>
          <w:highlight w:val="none"/>
        </w:rPr>
      </w:pPr>
      <w:r>
        <w:rPr>
          <w:rFonts w:ascii="Arial" w:hAnsi="Arial" w:eastAsia="Arial" w:cs="Arial"/>
          <w:spacing w:val="5"/>
          <w:sz w:val="23"/>
          <w:szCs w:val="23"/>
          <w:highlight w:val="none"/>
        </w:rPr>
        <w:t>5</w:t>
      </w:r>
      <w:r>
        <w:rPr>
          <w:rFonts w:ascii="Arial" w:hAnsi="Arial" w:eastAsia="Arial" w:cs="Arial"/>
          <w:spacing w:val="4"/>
          <w:sz w:val="23"/>
          <w:szCs w:val="23"/>
          <w:highlight w:val="none"/>
        </w:rPr>
        <w:t>.</w:t>
      </w:r>
      <w:r>
        <w:rPr>
          <w:rFonts w:ascii="宋体" w:hAnsi="宋体" w:eastAsia="宋体" w:cs="宋体"/>
          <w:spacing w:val="4"/>
          <w:sz w:val="23"/>
          <w:szCs w:val="23"/>
          <w:highlight w:val="none"/>
        </w:rPr>
        <w:t>支付</w:t>
      </w:r>
    </w:p>
    <w:p>
      <w:pPr>
        <w:spacing w:before="213" w:line="226" w:lineRule="auto"/>
        <w:ind w:left="494"/>
        <w:rPr>
          <w:rFonts w:ascii="宋体" w:hAnsi="宋体" w:eastAsia="宋体" w:cs="宋体"/>
          <w:sz w:val="23"/>
          <w:szCs w:val="23"/>
          <w:highlight w:val="none"/>
        </w:rPr>
      </w:pPr>
      <w:r>
        <w:rPr>
          <w:rFonts w:ascii="宋体" w:hAnsi="宋体" w:eastAsia="宋体" w:cs="宋体"/>
          <w:spacing w:val="-2"/>
          <w:sz w:val="23"/>
          <w:szCs w:val="23"/>
          <w:highlight w:val="none"/>
        </w:rPr>
        <w:t>5.1 支付货</w:t>
      </w:r>
      <w:r>
        <w:rPr>
          <w:rFonts w:ascii="宋体" w:hAnsi="宋体" w:eastAsia="宋体" w:cs="宋体"/>
          <w:spacing w:val="-1"/>
          <w:sz w:val="23"/>
          <w:szCs w:val="23"/>
          <w:highlight w:val="none"/>
        </w:rPr>
        <w:t>币</w:t>
      </w:r>
    </w:p>
    <w:p>
      <w:pPr>
        <w:spacing w:before="216" w:line="383" w:lineRule="auto"/>
        <w:ind w:left="11" w:firstLine="492"/>
        <w:rPr>
          <w:rFonts w:ascii="宋体" w:hAnsi="宋体" w:eastAsia="宋体" w:cs="宋体"/>
          <w:sz w:val="23"/>
          <w:szCs w:val="23"/>
          <w:highlight w:val="none"/>
        </w:rPr>
      </w:pPr>
      <w:r>
        <w:rPr>
          <w:rFonts w:ascii="宋体" w:hAnsi="宋体" w:eastAsia="宋体" w:cs="宋体"/>
          <w:spacing w:val="7"/>
          <w:sz w:val="23"/>
          <w:szCs w:val="23"/>
          <w:highlight w:val="none"/>
        </w:rPr>
        <w:t>除专用条件另有约定外，酬金均以人民币支付。涉及外币支付的，所采用的货币种类和</w:t>
      </w:r>
      <w:r>
        <w:rPr>
          <w:rFonts w:ascii="宋体" w:hAnsi="宋体" w:eastAsia="宋体" w:cs="宋体"/>
          <w:spacing w:val="6"/>
          <w:sz w:val="23"/>
          <w:szCs w:val="23"/>
          <w:highlight w:val="none"/>
        </w:rPr>
        <w:t>汇</w:t>
      </w:r>
      <w:r>
        <w:rPr>
          <w:rFonts w:ascii="宋体" w:hAnsi="宋体" w:eastAsia="宋体" w:cs="宋体"/>
          <w:sz w:val="23"/>
          <w:szCs w:val="23"/>
          <w:highlight w:val="none"/>
        </w:rPr>
        <w:t xml:space="preserve"> </w:t>
      </w:r>
      <w:r>
        <w:rPr>
          <w:rFonts w:ascii="宋体" w:hAnsi="宋体" w:eastAsia="宋体" w:cs="宋体"/>
          <w:spacing w:val="8"/>
          <w:sz w:val="23"/>
          <w:szCs w:val="23"/>
          <w:highlight w:val="none"/>
        </w:rPr>
        <w:t>率等在专用条件中约定。</w:t>
      </w:r>
    </w:p>
    <w:p>
      <w:pPr>
        <w:spacing w:before="10" w:line="228" w:lineRule="auto"/>
        <w:ind w:left="494"/>
        <w:rPr>
          <w:rFonts w:ascii="宋体" w:hAnsi="宋体" w:eastAsia="宋体" w:cs="宋体"/>
          <w:sz w:val="23"/>
          <w:szCs w:val="23"/>
          <w:highlight w:val="none"/>
        </w:rPr>
      </w:pPr>
      <w:r>
        <w:rPr>
          <w:rFonts w:ascii="宋体" w:hAnsi="宋体" w:eastAsia="宋体" w:cs="宋体"/>
          <w:spacing w:val="-2"/>
          <w:sz w:val="23"/>
          <w:szCs w:val="23"/>
          <w:highlight w:val="none"/>
        </w:rPr>
        <w:t>5.2 支付申</w:t>
      </w:r>
      <w:r>
        <w:rPr>
          <w:rFonts w:ascii="宋体" w:hAnsi="宋体" w:eastAsia="宋体" w:cs="宋体"/>
          <w:spacing w:val="-1"/>
          <w:sz w:val="23"/>
          <w:szCs w:val="23"/>
          <w:highlight w:val="none"/>
        </w:rPr>
        <w:t>请</w:t>
      </w:r>
    </w:p>
    <w:p>
      <w:pPr>
        <w:spacing w:before="214" w:line="380" w:lineRule="auto"/>
        <w:ind w:left="10" w:firstLine="488"/>
        <w:rPr>
          <w:rFonts w:ascii="宋体" w:hAnsi="宋体" w:eastAsia="宋体" w:cs="宋体"/>
          <w:sz w:val="23"/>
          <w:szCs w:val="23"/>
          <w:highlight w:val="none"/>
        </w:rPr>
      </w:pPr>
      <w:r>
        <w:rPr>
          <w:rFonts w:ascii="宋体" w:hAnsi="宋体" w:eastAsia="宋体" w:cs="宋体"/>
          <w:spacing w:val="11"/>
          <w:sz w:val="23"/>
          <w:szCs w:val="23"/>
          <w:highlight w:val="none"/>
        </w:rPr>
        <w:t>咨</w:t>
      </w:r>
      <w:r>
        <w:rPr>
          <w:rFonts w:ascii="宋体" w:hAnsi="宋体" w:eastAsia="宋体" w:cs="宋体"/>
          <w:spacing w:val="7"/>
          <w:sz w:val="23"/>
          <w:szCs w:val="23"/>
          <w:highlight w:val="none"/>
        </w:rPr>
        <w:t>询人应在本合同约定的每次应付款日期前，向委托人提交支付申请书，支付申请书的提</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交日</w:t>
      </w:r>
      <w:r>
        <w:rPr>
          <w:rFonts w:ascii="宋体" w:hAnsi="宋体" w:eastAsia="宋体" w:cs="宋体"/>
          <w:spacing w:val="12"/>
          <w:sz w:val="23"/>
          <w:szCs w:val="23"/>
          <w:highlight w:val="none"/>
        </w:rPr>
        <w:t>期</w:t>
      </w:r>
      <w:r>
        <w:rPr>
          <w:rFonts w:ascii="宋体" w:hAnsi="宋体" w:eastAsia="宋体" w:cs="宋体"/>
          <w:spacing w:val="7"/>
          <w:sz w:val="23"/>
          <w:szCs w:val="23"/>
          <w:highlight w:val="none"/>
        </w:rPr>
        <w:t>由双方在专用条件中约定。支付申请书应当说明当期应付款总额，并列出当期应支付的</w:t>
      </w:r>
      <w:r>
        <w:rPr>
          <w:rFonts w:ascii="宋体" w:hAnsi="宋体" w:eastAsia="宋体" w:cs="宋体"/>
          <w:sz w:val="23"/>
          <w:szCs w:val="23"/>
          <w:highlight w:val="none"/>
        </w:rPr>
        <w:t xml:space="preserve"> </w:t>
      </w:r>
      <w:r>
        <w:rPr>
          <w:rFonts w:ascii="宋体" w:hAnsi="宋体" w:eastAsia="宋体" w:cs="宋体"/>
          <w:spacing w:val="7"/>
          <w:sz w:val="23"/>
          <w:szCs w:val="23"/>
          <w:highlight w:val="none"/>
        </w:rPr>
        <w:t>款项及其金额。</w:t>
      </w:r>
    </w:p>
    <w:p>
      <w:pPr>
        <w:spacing w:before="11" w:line="228" w:lineRule="auto"/>
        <w:ind w:left="494"/>
        <w:rPr>
          <w:rFonts w:ascii="宋体" w:hAnsi="宋体" w:eastAsia="宋体" w:cs="宋体"/>
          <w:sz w:val="23"/>
          <w:szCs w:val="23"/>
          <w:highlight w:val="none"/>
        </w:rPr>
      </w:pPr>
      <w:r>
        <w:rPr>
          <w:rFonts w:ascii="宋体" w:hAnsi="宋体" w:eastAsia="宋体" w:cs="宋体"/>
          <w:spacing w:val="10"/>
          <w:sz w:val="23"/>
          <w:szCs w:val="23"/>
          <w:highlight w:val="none"/>
        </w:rPr>
        <w:t>5</w:t>
      </w:r>
      <w:r>
        <w:rPr>
          <w:rFonts w:ascii="宋体" w:hAnsi="宋体" w:eastAsia="宋体" w:cs="宋体"/>
          <w:spacing w:val="5"/>
          <w:sz w:val="23"/>
          <w:szCs w:val="23"/>
          <w:highlight w:val="none"/>
        </w:rPr>
        <w:t>.3 支付酬金</w:t>
      </w:r>
    </w:p>
    <w:p>
      <w:pPr>
        <w:spacing w:before="213" w:line="228" w:lineRule="auto"/>
        <w:ind w:left="490"/>
        <w:rPr>
          <w:rFonts w:ascii="宋体" w:hAnsi="宋体" w:eastAsia="宋体" w:cs="宋体"/>
          <w:sz w:val="23"/>
          <w:szCs w:val="23"/>
          <w:highlight w:val="none"/>
        </w:rPr>
      </w:pPr>
      <w:r>
        <w:rPr>
          <w:rFonts w:ascii="宋体" w:hAnsi="宋体" w:eastAsia="宋体" w:cs="宋体"/>
          <w:spacing w:val="18"/>
          <w:sz w:val="23"/>
          <w:szCs w:val="23"/>
          <w:highlight w:val="none"/>
        </w:rPr>
        <w:t>支</w:t>
      </w:r>
      <w:r>
        <w:rPr>
          <w:rFonts w:ascii="宋体" w:hAnsi="宋体" w:eastAsia="宋体" w:cs="宋体"/>
          <w:spacing w:val="12"/>
          <w:sz w:val="23"/>
          <w:szCs w:val="23"/>
          <w:highlight w:val="none"/>
        </w:rPr>
        <w:t>付</w:t>
      </w:r>
      <w:r>
        <w:rPr>
          <w:rFonts w:ascii="宋体" w:hAnsi="宋体" w:eastAsia="宋体" w:cs="宋体"/>
          <w:spacing w:val="9"/>
          <w:sz w:val="23"/>
          <w:szCs w:val="23"/>
          <w:highlight w:val="none"/>
        </w:rPr>
        <w:t>酬金包括正常工作酬金、附加工作酬金、合理化建议奖励金额及费用。</w:t>
      </w:r>
    </w:p>
    <w:p>
      <w:pPr>
        <w:spacing w:before="213" w:line="228" w:lineRule="auto"/>
        <w:ind w:left="494"/>
        <w:rPr>
          <w:rFonts w:ascii="宋体" w:hAnsi="宋体" w:eastAsia="宋体" w:cs="宋体"/>
          <w:sz w:val="23"/>
          <w:szCs w:val="23"/>
          <w:highlight w:val="none"/>
        </w:rPr>
      </w:pPr>
      <w:r>
        <w:rPr>
          <w:rFonts w:ascii="宋体" w:hAnsi="宋体" w:eastAsia="宋体" w:cs="宋体"/>
          <w:spacing w:val="3"/>
          <w:sz w:val="23"/>
          <w:szCs w:val="23"/>
          <w:highlight w:val="none"/>
        </w:rPr>
        <w:t>5</w:t>
      </w:r>
      <w:r>
        <w:rPr>
          <w:rFonts w:ascii="宋体" w:hAnsi="宋体" w:eastAsia="宋体" w:cs="宋体"/>
          <w:spacing w:val="2"/>
          <w:sz w:val="23"/>
          <w:szCs w:val="23"/>
          <w:highlight w:val="none"/>
        </w:rPr>
        <w:t>.4 有异议部分的支付</w:t>
      </w:r>
    </w:p>
    <w:p>
      <w:pPr>
        <w:spacing w:before="211" w:line="376" w:lineRule="auto"/>
        <w:ind w:left="11" w:firstLine="486"/>
        <w:rPr>
          <w:rFonts w:ascii="宋体" w:hAnsi="宋体" w:eastAsia="宋体" w:cs="宋体"/>
          <w:sz w:val="23"/>
          <w:szCs w:val="23"/>
          <w:highlight w:val="none"/>
        </w:rPr>
      </w:pPr>
      <w:r>
        <w:rPr>
          <w:rFonts w:ascii="宋体" w:hAnsi="宋体" w:eastAsia="宋体" w:cs="宋体"/>
          <w:spacing w:val="14"/>
          <w:sz w:val="23"/>
          <w:szCs w:val="23"/>
          <w:highlight w:val="none"/>
        </w:rPr>
        <w:t>委</w:t>
      </w:r>
      <w:r>
        <w:rPr>
          <w:rFonts w:ascii="宋体" w:hAnsi="宋体" w:eastAsia="宋体" w:cs="宋体"/>
          <w:spacing w:val="13"/>
          <w:sz w:val="23"/>
          <w:szCs w:val="23"/>
          <w:highlight w:val="none"/>
        </w:rPr>
        <w:t xml:space="preserve">托人对咨询人提交的支付申请书有异议时，应当在收到咨询人提交的支付申请书后 </w:t>
      </w:r>
      <w:r>
        <w:rPr>
          <w:rFonts w:ascii="Times New Roman" w:hAnsi="Times New Roman" w:eastAsia="Times New Roman" w:cs="Times New Roman"/>
          <w:spacing w:val="13"/>
          <w:sz w:val="23"/>
          <w:szCs w:val="23"/>
          <w:highlight w:val="none"/>
        </w:rPr>
        <w:t>7</w:t>
      </w:r>
      <w:r>
        <w:rPr>
          <w:rFonts w:ascii="Times New Roman" w:hAnsi="Times New Roman" w:eastAsia="Times New Roman" w:cs="Times New Roman"/>
          <w:sz w:val="23"/>
          <w:szCs w:val="23"/>
          <w:highlight w:val="none"/>
        </w:rPr>
        <w:t xml:space="preserve"> </w:t>
      </w:r>
      <w:r>
        <w:rPr>
          <w:rFonts w:ascii="宋体" w:hAnsi="宋体" w:eastAsia="宋体" w:cs="宋体"/>
          <w:spacing w:val="14"/>
          <w:sz w:val="23"/>
          <w:szCs w:val="23"/>
          <w:highlight w:val="none"/>
        </w:rPr>
        <w:t>日内</w:t>
      </w:r>
      <w:r>
        <w:rPr>
          <w:rFonts w:ascii="宋体" w:hAnsi="宋体" w:eastAsia="宋体" w:cs="宋体"/>
          <w:spacing w:val="11"/>
          <w:sz w:val="23"/>
          <w:szCs w:val="23"/>
          <w:highlight w:val="none"/>
        </w:rPr>
        <w:t>，</w:t>
      </w:r>
      <w:r>
        <w:rPr>
          <w:rFonts w:ascii="宋体" w:hAnsi="宋体" w:eastAsia="宋体" w:cs="宋体"/>
          <w:spacing w:val="7"/>
          <w:sz w:val="23"/>
          <w:szCs w:val="23"/>
          <w:highlight w:val="none"/>
        </w:rPr>
        <w:t>以书面形式向咨询人发出异议通知。无异议部分的款项应按期支付，有异议部分的款项</w:t>
      </w:r>
      <w:r>
        <w:rPr>
          <w:rFonts w:ascii="宋体" w:hAnsi="宋体" w:eastAsia="宋体" w:cs="宋体"/>
          <w:sz w:val="23"/>
          <w:szCs w:val="23"/>
          <w:highlight w:val="none"/>
        </w:rPr>
        <w:t xml:space="preserve"> </w:t>
      </w:r>
      <w:r>
        <w:rPr>
          <w:rFonts w:ascii="宋体" w:hAnsi="宋体" w:eastAsia="宋体" w:cs="宋体"/>
          <w:spacing w:val="1"/>
          <w:sz w:val="23"/>
          <w:szCs w:val="23"/>
          <w:highlight w:val="none"/>
        </w:rPr>
        <w:t xml:space="preserve">按第 </w:t>
      </w:r>
      <w:r>
        <w:rPr>
          <w:rFonts w:ascii="Times New Roman" w:hAnsi="Times New Roman" w:eastAsia="Times New Roman" w:cs="Times New Roman"/>
          <w:spacing w:val="1"/>
          <w:sz w:val="23"/>
          <w:szCs w:val="23"/>
          <w:highlight w:val="none"/>
        </w:rPr>
        <w:t xml:space="preserve">7 </w:t>
      </w:r>
      <w:r>
        <w:rPr>
          <w:rFonts w:ascii="宋体" w:hAnsi="宋体" w:eastAsia="宋体" w:cs="宋体"/>
          <w:spacing w:val="1"/>
          <w:sz w:val="23"/>
          <w:szCs w:val="23"/>
          <w:highlight w:val="none"/>
        </w:rPr>
        <w:t>条约定办理。</w:t>
      </w:r>
    </w:p>
    <w:p>
      <w:pPr>
        <w:spacing w:line="309" w:lineRule="exact"/>
        <w:ind w:left="491"/>
        <w:rPr>
          <w:rFonts w:ascii="宋体" w:hAnsi="宋体" w:eastAsia="宋体" w:cs="宋体"/>
          <w:sz w:val="23"/>
          <w:szCs w:val="23"/>
          <w:highlight w:val="none"/>
        </w:rPr>
      </w:pPr>
      <w:r>
        <w:rPr>
          <w:rFonts w:ascii="宋体" w:hAnsi="宋体" w:eastAsia="宋体" w:cs="宋体"/>
          <w:spacing w:val="10"/>
          <w:position w:val="1"/>
          <w:sz w:val="23"/>
          <w:szCs w:val="23"/>
          <w:highlight w:val="none"/>
        </w:rPr>
        <w:t>6</w:t>
      </w:r>
      <w:r>
        <w:rPr>
          <w:rFonts w:ascii="宋体" w:hAnsi="宋体" w:eastAsia="宋体" w:cs="宋体"/>
          <w:spacing w:val="8"/>
          <w:position w:val="1"/>
          <w:sz w:val="23"/>
          <w:szCs w:val="23"/>
          <w:highlight w:val="none"/>
        </w:rPr>
        <w:t>.合同变更、解除与终止</w:t>
      </w:r>
    </w:p>
    <w:p>
      <w:pPr>
        <w:spacing w:before="158" w:line="230" w:lineRule="auto"/>
        <w:ind w:left="491"/>
        <w:rPr>
          <w:rFonts w:ascii="宋体" w:hAnsi="宋体" w:eastAsia="宋体" w:cs="宋体"/>
          <w:sz w:val="23"/>
          <w:szCs w:val="23"/>
          <w:highlight w:val="none"/>
        </w:rPr>
      </w:pPr>
      <w:r>
        <w:rPr>
          <w:rFonts w:ascii="宋体" w:hAnsi="宋体" w:eastAsia="宋体" w:cs="宋体"/>
          <w:spacing w:val="-2"/>
          <w:sz w:val="23"/>
          <w:szCs w:val="23"/>
          <w:highlight w:val="none"/>
        </w:rPr>
        <w:t xml:space="preserve">6.1 </w:t>
      </w:r>
      <w:r>
        <w:rPr>
          <w:rFonts w:ascii="宋体" w:hAnsi="宋体" w:eastAsia="宋体" w:cs="宋体"/>
          <w:spacing w:val="-1"/>
          <w:sz w:val="23"/>
          <w:szCs w:val="23"/>
          <w:highlight w:val="none"/>
        </w:rPr>
        <w:t>合同变更</w:t>
      </w:r>
    </w:p>
    <w:p>
      <w:pPr>
        <w:spacing w:before="182" w:line="228" w:lineRule="auto"/>
        <w:ind w:left="490"/>
        <w:rPr>
          <w:rFonts w:ascii="Arial"/>
          <w:sz w:val="21"/>
          <w:highlight w:val="none"/>
        </w:rPr>
      </w:pPr>
      <w:r>
        <w:rPr>
          <w:rFonts w:ascii="Times New Roman" w:hAnsi="Times New Roman" w:eastAsia="Times New Roman" w:cs="Times New Roman"/>
          <w:spacing w:val="5"/>
          <w:sz w:val="23"/>
          <w:szCs w:val="23"/>
          <w:highlight w:val="none"/>
        </w:rPr>
        <w:t xml:space="preserve">6. 1. 1  </w:t>
      </w:r>
      <w:r>
        <w:rPr>
          <w:rFonts w:ascii="宋体" w:hAnsi="宋体" w:eastAsia="宋体" w:cs="宋体"/>
          <w:spacing w:val="5"/>
          <w:sz w:val="23"/>
          <w:szCs w:val="23"/>
          <w:highlight w:val="none"/>
        </w:rPr>
        <w:t>任何一方以书面形式提出变更请求时，双方经协商一致后可进行变更</w:t>
      </w:r>
      <w:r>
        <w:rPr>
          <w:rFonts w:ascii="宋体" w:hAnsi="宋体" w:eastAsia="宋体" w:cs="宋体"/>
          <w:spacing w:val="4"/>
          <w:sz w:val="23"/>
          <w:szCs w:val="23"/>
          <w:highlight w:val="none"/>
        </w:rPr>
        <w:t>。</w:t>
      </w:r>
    </w:p>
    <w:p>
      <w:pPr>
        <w:spacing w:before="75" w:line="376" w:lineRule="auto"/>
        <w:ind w:left="10" w:firstLine="484"/>
        <w:rPr>
          <w:rFonts w:ascii="宋体" w:hAnsi="宋体" w:eastAsia="宋体" w:cs="宋体"/>
          <w:sz w:val="23"/>
          <w:szCs w:val="23"/>
          <w:highlight w:val="none"/>
        </w:rPr>
      </w:pPr>
      <w:r>
        <w:rPr>
          <w:rFonts w:ascii="Times New Roman" w:hAnsi="Times New Roman" w:eastAsia="Times New Roman" w:cs="Times New Roman"/>
          <w:spacing w:val="12"/>
          <w:sz w:val="23"/>
          <w:szCs w:val="23"/>
          <w:highlight w:val="none"/>
        </w:rPr>
        <w:t>6.</w:t>
      </w:r>
      <w:r>
        <w:rPr>
          <w:rFonts w:ascii="Times New Roman" w:hAnsi="Times New Roman" w:eastAsia="Times New Roman" w:cs="Times New Roman"/>
          <w:spacing w:val="11"/>
          <w:sz w:val="23"/>
          <w:szCs w:val="23"/>
          <w:highlight w:val="none"/>
        </w:rPr>
        <w:t xml:space="preserve"> </w:t>
      </w:r>
      <w:r>
        <w:rPr>
          <w:rFonts w:ascii="Times New Roman" w:hAnsi="Times New Roman" w:eastAsia="Times New Roman" w:cs="Times New Roman"/>
          <w:spacing w:val="6"/>
          <w:sz w:val="23"/>
          <w:szCs w:val="23"/>
          <w:highlight w:val="none"/>
        </w:rPr>
        <w:t xml:space="preserve">1.2 </w:t>
      </w:r>
      <w:r>
        <w:rPr>
          <w:rFonts w:ascii="宋体" w:hAnsi="宋体" w:eastAsia="宋体" w:cs="宋体"/>
          <w:spacing w:val="6"/>
          <w:sz w:val="23"/>
          <w:szCs w:val="23"/>
          <w:highlight w:val="none"/>
        </w:rPr>
        <w:t>除不可抗力外，因非咨询人原因导致咨询人履行合同期限延长、 内容增加时，咨询</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人应</w:t>
      </w:r>
      <w:r>
        <w:rPr>
          <w:rFonts w:ascii="宋体" w:hAnsi="宋体" w:eastAsia="宋体" w:cs="宋体"/>
          <w:spacing w:val="12"/>
          <w:sz w:val="23"/>
          <w:szCs w:val="23"/>
          <w:highlight w:val="none"/>
        </w:rPr>
        <w:t>当</w:t>
      </w:r>
      <w:r>
        <w:rPr>
          <w:rFonts w:ascii="宋体" w:hAnsi="宋体" w:eastAsia="宋体" w:cs="宋体"/>
          <w:spacing w:val="7"/>
          <w:sz w:val="23"/>
          <w:szCs w:val="23"/>
          <w:highlight w:val="none"/>
        </w:rPr>
        <w:t>将此情况与可能产生的影响及时通知委托人。增加的工作时间或工作内容应视为附加工</w:t>
      </w:r>
      <w:r>
        <w:rPr>
          <w:rFonts w:ascii="宋体" w:hAnsi="宋体" w:eastAsia="宋体" w:cs="宋体"/>
          <w:sz w:val="23"/>
          <w:szCs w:val="23"/>
          <w:highlight w:val="none"/>
        </w:rPr>
        <w:t xml:space="preserve"> </w:t>
      </w:r>
      <w:r>
        <w:rPr>
          <w:rFonts w:ascii="宋体" w:hAnsi="宋体" w:eastAsia="宋体" w:cs="宋体"/>
          <w:spacing w:val="18"/>
          <w:sz w:val="23"/>
          <w:szCs w:val="23"/>
          <w:highlight w:val="none"/>
        </w:rPr>
        <w:t>作。</w:t>
      </w:r>
      <w:r>
        <w:rPr>
          <w:rFonts w:ascii="宋体" w:hAnsi="宋体" w:eastAsia="宋体" w:cs="宋体"/>
          <w:spacing w:val="9"/>
          <w:sz w:val="23"/>
          <w:szCs w:val="23"/>
          <w:highlight w:val="none"/>
        </w:rPr>
        <w:t>附加工作酬金的确定方法由双方根据委托的服务范围及工作内容在专用条件中约定。</w:t>
      </w:r>
    </w:p>
    <w:p>
      <w:pPr>
        <w:spacing w:before="2" w:line="375" w:lineRule="auto"/>
        <w:ind w:left="8" w:firstLine="481"/>
        <w:rPr>
          <w:rFonts w:ascii="宋体" w:hAnsi="宋体" w:eastAsia="宋体" w:cs="宋体"/>
          <w:sz w:val="23"/>
          <w:szCs w:val="23"/>
          <w:highlight w:val="none"/>
        </w:rPr>
      </w:pPr>
      <w:r>
        <w:rPr>
          <w:rFonts w:ascii="Times New Roman" w:hAnsi="Times New Roman" w:eastAsia="Times New Roman" w:cs="Times New Roman"/>
          <w:spacing w:val="18"/>
          <w:sz w:val="23"/>
          <w:szCs w:val="23"/>
          <w:highlight w:val="none"/>
        </w:rPr>
        <w:t>6</w:t>
      </w:r>
      <w:r>
        <w:rPr>
          <w:rFonts w:ascii="Times New Roman" w:hAnsi="Times New Roman" w:eastAsia="Times New Roman" w:cs="Times New Roman"/>
          <w:spacing w:val="13"/>
          <w:sz w:val="23"/>
          <w:szCs w:val="23"/>
          <w:highlight w:val="none"/>
        </w:rPr>
        <w:t>.</w:t>
      </w:r>
      <w:r>
        <w:rPr>
          <w:rFonts w:ascii="Times New Roman" w:hAnsi="Times New Roman" w:eastAsia="Times New Roman" w:cs="Times New Roman"/>
          <w:spacing w:val="9"/>
          <w:sz w:val="23"/>
          <w:szCs w:val="23"/>
          <w:highlight w:val="none"/>
        </w:rPr>
        <w:t xml:space="preserve"> 1.3 </w:t>
      </w:r>
      <w:r>
        <w:rPr>
          <w:rFonts w:ascii="宋体" w:hAnsi="宋体" w:eastAsia="宋体" w:cs="宋体"/>
          <w:spacing w:val="9"/>
          <w:sz w:val="23"/>
          <w:szCs w:val="23"/>
          <w:highlight w:val="none"/>
        </w:rPr>
        <w:t>合同履行过程中，遇有与工程相关的法律法规、强制性标准颁布或修订的，双方应</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遵照执</w:t>
      </w:r>
      <w:r>
        <w:rPr>
          <w:rFonts w:ascii="宋体" w:hAnsi="宋体" w:eastAsia="宋体" w:cs="宋体"/>
          <w:spacing w:val="7"/>
          <w:sz w:val="23"/>
          <w:szCs w:val="23"/>
          <w:highlight w:val="none"/>
        </w:rPr>
        <w:t>行。非强制性标准、规范、定额等发生变化的，双方协商确定执行依据。由此引起造价</w:t>
      </w:r>
      <w:r>
        <w:rPr>
          <w:rFonts w:ascii="宋体" w:hAnsi="宋体" w:eastAsia="宋体" w:cs="宋体"/>
          <w:sz w:val="23"/>
          <w:szCs w:val="23"/>
          <w:highlight w:val="none"/>
        </w:rPr>
        <w:t xml:space="preserve"> </w:t>
      </w:r>
      <w:r>
        <w:rPr>
          <w:rFonts w:ascii="宋体" w:hAnsi="宋体" w:eastAsia="宋体" w:cs="宋体"/>
          <w:spacing w:val="18"/>
          <w:sz w:val="23"/>
          <w:szCs w:val="23"/>
          <w:highlight w:val="none"/>
        </w:rPr>
        <w:t>咨</w:t>
      </w:r>
      <w:r>
        <w:rPr>
          <w:rFonts w:ascii="宋体" w:hAnsi="宋体" w:eastAsia="宋体" w:cs="宋体"/>
          <w:spacing w:val="13"/>
          <w:sz w:val="23"/>
          <w:szCs w:val="23"/>
          <w:highlight w:val="none"/>
        </w:rPr>
        <w:t>询</w:t>
      </w:r>
      <w:r>
        <w:rPr>
          <w:rFonts w:ascii="宋体" w:hAnsi="宋体" w:eastAsia="宋体" w:cs="宋体"/>
          <w:spacing w:val="9"/>
          <w:sz w:val="23"/>
          <w:szCs w:val="23"/>
          <w:highlight w:val="none"/>
        </w:rPr>
        <w:t>的服务范围及内容、服务期限、酬金变化的，双方应通过协商确定。</w:t>
      </w:r>
    </w:p>
    <w:p>
      <w:pPr>
        <w:spacing w:before="1" w:line="375" w:lineRule="auto"/>
        <w:ind w:left="9" w:right="2" w:firstLine="480"/>
        <w:rPr>
          <w:rFonts w:ascii="宋体" w:hAnsi="宋体" w:eastAsia="宋体" w:cs="宋体"/>
          <w:sz w:val="23"/>
          <w:szCs w:val="23"/>
          <w:highlight w:val="none"/>
        </w:rPr>
      </w:pPr>
      <w:r>
        <w:rPr>
          <w:rFonts w:ascii="Times New Roman" w:hAnsi="Times New Roman" w:eastAsia="Times New Roman" w:cs="Times New Roman"/>
          <w:spacing w:val="14"/>
          <w:sz w:val="23"/>
          <w:szCs w:val="23"/>
          <w:highlight w:val="none"/>
        </w:rPr>
        <w:t>6. 1</w:t>
      </w:r>
      <w:r>
        <w:rPr>
          <w:rFonts w:ascii="Times New Roman" w:hAnsi="Times New Roman" w:eastAsia="Times New Roman" w:cs="Times New Roman"/>
          <w:spacing w:val="12"/>
          <w:sz w:val="23"/>
          <w:szCs w:val="23"/>
          <w:highlight w:val="none"/>
        </w:rPr>
        <w:t>.</w:t>
      </w:r>
      <w:r>
        <w:rPr>
          <w:rFonts w:ascii="Times New Roman" w:hAnsi="Times New Roman" w:eastAsia="Times New Roman" w:cs="Times New Roman"/>
          <w:spacing w:val="7"/>
          <w:sz w:val="23"/>
          <w:szCs w:val="23"/>
          <w:highlight w:val="none"/>
        </w:rPr>
        <w:t xml:space="preserve">4  </w:t>
      </w:r>
      <w:r>
        <w:rPr>
          <w:rFonts w:ascii="宋体" w:hAnsi="宋体" w:eastAsia="宋体" w:cs="宋体"/>
          <w:spacing w:val="7"/>
          <w:sz w:val="23"/>
          <w:szCs w:val="23"/>
          <w:highlight w:val="none"/>
        </w:rPr>
        <w:t>因工程规模、服务范围及工作内容的变化等导致咨询人的工作量增减时，服务酬金</w:t>
      </w:r>
      <w:r>
        <w:rPr>
          <w:rFonts w:ascii="宋体" w:hAnsi="宋体" w:eastAsia="宋体" w:cs="宋体"/>
          <w:sz w:val="23"/>
          <w:szCs w:val="23"/>
          <w:highlight w:val="none"/>
        </w:rPr>
        <w:t xml:space="preserve"> </w:t>
      </w:r>
      <w:r>
        <w:rPr>
          <w:rFonts w:ascii="宋体" w:hAnsi="宋体" w:eastAsia="宋体" w:cs="宋体"/>
          <w:spacing w:val="12"/>
          <w:sz w:val="23"/>
          <w:szCs w:val="23"/>
          <w:highlight w:val="none"/>
        </w:rPr>
        <w:t>应</w:t>
      </w:r>
      <w:r>
        <w:rPr>
          <w:rFonts w:ascii="宋体" w:hAnsi="宋体" w:eastAsia="宋体" w:cs="宋体"/>
          <w:spacing w:val="9"/>
          <w:sz w:val="23"/>
          <w:szCs w:val="23"/>
          <w:highlight w:val="none"/>
        </w:rPr>
        <w:t>作相应调整，调整方法由双方在专用条件中约定。</w:t>
      </w:r>
    </w:p>
    <w:p>
      <w:pPr>
        <w:spacing w:line="228" w:lineRule="auto"/>
        <w:ind w:left="491"/>
        <w:rPr>
          <w:rFonts w:ascii="宋体" w:hAnsi="宋体" w:eastAsia="宋体" w:cs="宋体"/>
          <w:sz w:val="23"/>
          <w:szCs w:val="23"/>
          <w:highlight w:val="none"/>
        </w:rPr>
      </w:pPr>
      <w:r>
        <w:rPr>
          <w:rFonts w:ascii="宋体" w:hAnsi="宋体" w:eastAsia="宋体" w:cs="宋体"/>
          <w:spacing w:val="-2"/>
          <w:sz w:val="23"/>
          <w:szCs w:val="23"/>
          <w:highlight w:val="none"/>
        </w:rPr>
        <w:t xml:space="preserve">6.2 </w:t>
      </w:r>
      <w:r>
        <w:rPr>
          <w:rFonts w:ascii="宋体" w:hAnsi="宋体" w:eastAsia="宋体" w:cs="宋体"/>
          <w:spacing w:val="-1"/>
          <w:sz w:val="23"/>
          <w:szCs w:val="23"/>
          <w:highlight w:val="none"/>
        </w:rPr>
        <w:t>合同解除</w:t>
      </w:r>
    </w:p>
    <w:p>
      <w:pPr>
        <w:spacing w:before="183" w:line="225" w:lineRule="auto"/>
        <w:ind w:left="490"/>
        <w:rPr>
          <w:rFonts w:ascii="宋体" w:hAnsi="宋体" w:eastAsia="宋体" w:cs="宋体"/>
          <w:sz w:val="23"/>
          <w:szCs w:val="23"/>
          <w:highlight w:val="none"/>
        </w:rPr>
      </w:pPr>
      <w:r>
        <w:rPr>
          <w:rFonts w:ascii="Times New Roman" w:hAnsi="Times New Roman" w:eastAsia="Times New Roman" w:cs="Times New Roman"/>
          <w:spacing w:val="7"/>
          <w:sz w:val="23"/>
          <w:szCs w:val="23"/>
          <w:highlight w:val="none"/>
        </w:rPr>
        <w:t>6</w:t>
      </w:r>
      <w:r>
        <w:rPr>
          <w:rFonts w:ascii="Times New Roman" w:hAnsi="Times New Roman" w:eastAsia="Times New Roman" w:cs="Times New Roman"/>
          <w:spacing w:val="5"/>
          <w:sz w:val="23"/>
          <w:szCs w:val="23"/>
          <w:highlight w:val="none"/>
        </w:rPr>
        <w:t xml:space="preserve">.2. 1  </w:t>
      </w:r>
      <w:r>
        <w:rPr>
          <w:rFonts w:ascii="宋体" w:hAnsi="宋体" w:eastAsia="宋体" w:cs="宋体"/>
          <w:spacing w:val="5"/>
          <w:sz w:val="23"/>
          <w:szCs w:val="23"/>
          <w:highlight w:val="none"/>
        </w:rPr>
        <w:t>委托人与咨询人协商一致，可以解除合同。</w:t>
      </w:r>
    </w:p>
    <w:p>
      <w:pPr>
        <w:spacing w:before="188" w:line="229" w:lineRule="auto"/>
        <w:ind w:left="490"/>
        <w:rPr>
          <w:rFonts w:ascii="宋体" w:hAnsi="宋体" w:eastAsia="宋体" w:cs="宋体"/>
          <w:sz w:val="23"/>
          <w:szCs w:val="23"/>
          <w:highlight w:val="none"/>
        </w:rPr>
      </w:pPr>
      <w:r>
        <w:rPr>
          <w:rFonts w:ascii="Times New Roman" w:hAnsi="Times New Roman" w:eastAsia="Times New Roman" w:cs="Times New Roman"/>
          <w:spacing w:val="8"/>
          <w:sz w:val="23"/>
          <w:szCs w:val="23"/>
          <w:highlight w:val="none"/>
        </w:rPr>
        <w:t xml:space="preserve">6.2.2  </w:t>
      </w:r>
      <w:r>
        <w:rPr>
          <w:rFonts w:ascii="宋体" w:hAnsi="宋体" w:eastAsia="宋体" w:cs="宋体"/>
          <w:spacing w:val="8"/>
          <w:sz w:val="23"/>
          <w:szCs w:val="23"/>
          <w:highlight w:val="none"/>
        </w:rPr>
        <w:t>有下列情形之一的，合同当事人一方或双方可以解除合同：</w:t>
      </w:r>
    </w:p>
    <w:p>
      <w:pPr>
        <w:spacing w:before="182" w:line="376" w:lineRule="auto"/>
        <w:ind w:left="8" w:right="2" w:firstLine="492"/>
        <w:rPr>
          <w:rFonts w:ascii="宋体" w:hAnsi="宋体" w:eastAsia="宋体" w:cs="宋体"/>
          <w:sz w:val="23"/>
          <w:szCs w:val="23"/>
          <w:highlight w:val="none"/>
        </w:rPr>
      </w:pPr>
      <w:r>
        <w:rPr>
          <w:rFonts w:ascii="宋体" w:hAnsi="宋体" w:eastAsia="宋体" w:cs="宋体"/>
          <w:spacing w:val="24"/>
          <w:sz w:val="23"/>
          <w:szCs w:val="23"/>
          <w:highlight w:val="none"/>
        </w:rPr>
        <w:t>(</w:t>
      </w:r>
      <w:r>
        <w:rPr>
          <w:rFonts w:ascii="Times New Roman" w:hAnsi="Times New Roman" w:eastAsia="Times New Roman" w:cs="Times New Roman"/>
          <w:spacing w:val="23"/>
          <w:sz w:val="23"/>
          <w:szCs w:val="23"/>
          <w:highlight w:val="none"/>
        </w:rPr>
        <w:t>1</w:t>
      </w:r>
      <w:r>
        <w:rPr>
          <w:rFonts w:ascii="宋体" w:hAnsi="宋体" w:eastAsia="宋体" w:cs="宋体"/>
          <w:spacing w:val="12"/>
          <w:sz w:val="23"/>
          <w:szCs w:val="23"/>
          <w:highlight w:val="none"/>
        </w:rPr>
        <w:t>) 咨询人将本合同约定的工程造价咨询服务工作全部或部分转包给他人，委托人可以</w:t>
      </w:r>
      <w:r>
        <w:rPr>
          <w:rFonts w:ascii="宋体" w:hAnsi="宋体" w:eastAsia="宋体" w:cs="宋体"/>
          <w:sz w:val="23"/>
          <w:szCs w:val="23"/>
          <w:highlight w:val="none"/>
        </w:rPr>
        <w:t xml:space="preserve"> </w:t>
      </w:r>
      <w:r>
        <w:rPr>
          <w:rFonts w:ascii="宋体" w:hAnsi="宋体" w:eastAsia="宋体" w:cs="宋体"/>
          <w:spacing w:val="7"/>
          <w:sz w:val="23"/>
          <w:szCs w:val="23"/>
          <w:highlight w:val="none"/>
        </w:rPr>
        <w:t>解</w:t>
      </w:r>
      <w:r>
        <w:rPr>
          <w:rFonts w:ascii="宋体" w:hAnsi="宋体" w:eastAsia="宋体" w:cs="宋体"/>
          <w:spacing w:val="6"/>
          <w:sz w:val="23"/>
          <w:szCs w:val="23"/>
          <w:highlight w:val="none"/>
        </w:rPr>
        <w:t>除合同；</w:t>
      </w:r>
    </w:p>
    <w:p>
      <w:pPr>
        <w:spacing w:before="1" w:line="375" w:lineRule="auto"/>
        <w:ind w:left="15" w:right="2" w:firstLine="485"/>
        <w:rPr>
          <w:rFonts w:ascii="宋体" w:hAnsi="宋体" w:eastAsia="宋体" w:cs="宋体"/>
          <w:sz w:val="23"/>
          <w:szCs w:val="23"/>
          <w:highlight w:val="none"/>
        </w:rPr>
      </w:pPr>
      <w:r>
        <w:rPr>
          <w:rFonts w:ascii="宋体" w:hAnsi="宋体" w:eastAsia="宋体" w:cs="宋体"/>
          <w:spacing w:val="24"/>
          <w:sz w:val="23"/>
          <w:szCs w:val="23"/>
          <w:highlight w:val="none"/>
        </w:rPr>
        <w:t>(</w:t>
      </w:r>
      <w:r>
        <w:rPr>
          <w:rFonts w:ascii="Times New Roman" w:hAnsi="Times New Roman" w:eastAsia="Times New Roman" w:cs="Times New Roman"/>
          <w:spacing w:val="23"/>
          <w:sz w:val="23"/>
          <w:szCs w:val="23"/>
          <w:highlight w:val="none"/>
        </w:rPr>
        <w:t>2</w:t>
      </w:r>
      <w:r>
        <w:rPr>
          <w:rFonts w:ascii="宋体" w:hAnsi="宋体" w:eastAsia="宋体" w:cs="宋体"/>
          <w:spacing w:val="12"/>
          <w:sz w:val="23"/>
          <w:szCs w:val="23"/>
          <w:highlight w:val="none"/>
        </w:rPr>
        <w:t>) 咨询人提供的造价咨询服务不符合合同约定的要求，经委托人催告仍不能达到合同</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约</w:t>
      </w:r>
      <w:r>
        <w:rPr>
          <w:rFonts w:ascii="宋体" w:hAnsi="宋体" w:eastAsia="宋体" w:cs="宋体"/>
          <w:spacing w:val="8"/>
          <w:sz w:val="23"/>
          <w:szCs w:val="23"/>
          <w:highlight w:val="none"/>
        </w:rPr>
        <w:t>定要求的，委托人可以解除合同；</w:t>
      </w:r>
    </w:p>
    <w:p>
      <w:pPr>
        <w:spacing w:before="2" w:line="375" w:lineRule="auto"/>
        <w:ind w:left="11" w:firstLine="489"/>
        <w:rPr>
          <w:rFonts w:ascii="宋体" w:hAnsi="宋体" w:eastAsia="宋体" w:cs="宋体"/>
          <w:sz w:val="23"/>
          <w:szCs w:val="23"/>
          <w:highlight w:val="none"/>
        </w:rPr>
      </w:pPr>
      <w:r>
        <w:rPr>
          <w:rFonts w:ascii="宋体" w:hAnsi="宋体" w:eastAsia="宋体" w:cs="宋体"/>
          <w:spacing w:val="14"/>
          <w:sz w:val="23"/>
          <w:szCs w:val="23"/>
          <w:highlight w:val="none"/>
        </w:rPr>
        <w:t>(</w:t>
      </w:r>
      <w:r>
        <w:rPr>
          <w:rFonts w:ascii="Times New Roman" w:hAnsi="Times New Roman" w:eastAsia="Times New Roman" w:cs="Times New Roman"/>
          <w:spacing w:val="14"/>
          <w:sz w:val="23"/>
          <w:szCs w:val="23"/>
          <w:highlight w:val="none"/>
        </w:rPr>
        <w:t>3</w:t>
      </w:r>
      <w:r>
        <w:rPr>
          <w:rFonts w:ascii="宋体" w:hAnsi="宋体" w:eastAsia="宋体" w:cs="宋体"/>
          <w:spacing w:val="14"/>
          <w:sz w:val="23"/>
          <w:szCs w:val="23"/>
          <w:highlight w:val="none"/>
        </w:rPr>
        <w:t xml:space="preserve">) </w:t>
      </w:r>
      <w:r>
        <w:rPr>
          <w:rFonts w:ascii="宋体" w:hAnsi="宋体" w:eastAsia="宋体" w:cs="宋体"/>
          <w:spacing w:val="11"/>
          <w:sz w:val="23"/>
          <w:szCs w:val="23"/>
          <w:highlight w:val="none"/>
        </w:rPr>
        <w:t>委</w:t>
      </w:r>
      <w:r>
        <w:rPr>
          <w:rFonts w:ascii="宋体" w:hAnsi="宋体" w:eastAsia="宋体" w:cs="宋体"/>
          <w:spacing w:val="7"/>
          <w:sz w:val="23"/>
          <w:szCs w:val="23"/>
          <w:highlight w:val="none"/>
        </w:rPr>
        <w:t xml:space="preserve">托人未按合同约定支付服务酬金，经咨询人催告后，在 </w:t>
      </w:r>
      <w:r>
        <w:rPr>
          <w:rFonts w:ascii="Times New Roman" w:hAnsi="Times New Roman" w:eastAsia="Times New Roman" w:cs="Times New Roman"/>
          <w:spacing w:val="7"/>
          <w:sz w:val="23"/>
          <w:szCs w:val="23"/>
          <w:highlight w:val="none"/>
        </w:rPr>
        <w:t xml:space="preserve">28 </w:t>
      </w:r>
      <w:r>
        <w:rPr>
          <w:rFonts w:ascii="宋体" w:hAnsi="宋体" w:eastAsia="宋体" w:cs="宋体"/>
          <w:spacing w:val="7"/>
          <w:sz w:val="23"/>
          <w:szCs w:val="23"/>
          <w:highlight w:val="none"/>
        </w:rPr>
        <w:t>天内仍未支付的，咨询</w:t>
      </w:r>
      <w:r>
        <w:rPr>
          <w:rFonts w:ascii="宋体" w:hAnsi="宋体" w:eastAsia="宋体" w:cs="宋体"/>
          <w:sz w:val="23"/>
          <w:szCs w:val="23"/>
          <w:highlight w:val="none"/>
        </w:rPr>
        <w:t xml:space="preserve"> </w:t>
      </w:r>
      <w:r>
        <w:rPr>
          <w:rFonts w:ascii="宋体" w:hAnsi="宋体" w:eastAsia="宋体" w:cs="宋体"/>
          <w:spacing w:val="9"/>
          <w:sz w:val="23"/>
          <w:szCs w:val="23"/>
          <w:highlight w:val="none"/>
        </w:rPr>
        <w:t>人</w:t>
      </w:r>
      <w:r>
        <w:rPr>
          <w:rFonts w:ascii="宋体" w:hAnsi="宋体" w:eastAsia="宋体" w:cs="宋体"/>
          <w:spacing w:val="7"/>
          <w:sz w:val="23"/>
          <w:szCs w:val="23"/>
          <w:highlight w:val="none"/>
        </w:rPr>
        <w:t>可以解除合同；</w:t>
      </w:r>
    </w:p>
    <w:p>
      <w:pPr>
        <w:spacing w:line="228" w:lineRule="auto"/>
        <w:ind w:left="500"/>
        <w:rPr>
          <w:rFonts w:ascii="宋体" w:hAnsi="宋体" w:eastAsia="宋体" w:cs="宋体"/>
          <w:sz w:val="23"/>
          <w:szCs w:val="23"/>
          <w:highlight w:val="none"/>
        </w:rPr>
      </w:pPr>
      <w:r>
        <w:rPr>
          <w:rFonts w:ascii="宋体" w:hAnsi="宋体" w:eastAsia="宋体" w:cs="宋体"/>
          <w:spacing w:val="14"/>
          <w:sz w:val="23"/>
          <w:szCs w:val="23"/>
          <w:highlight w:val="none"/>
        </w:rPr>
        <w:t>(</w:t>
      </w:r>
      <w:r>
        <w:rPr>
          <w:rFonts w:ascii="Times New Roman" w:hAnsi="Times New Roman" w:eastAsia="Times New Roman" w:cs="Times New Roman"/>
          <w:spacing w:val="14"/>
          <w:sz w:val="23"/>
          <w:szCs w:val="23"/>
          <w:highlight w:val="none"/>
        </w:rPr>
        <w:t>4</w:t>
      </w:r>
      <w:r>
        <w:rPr>
          <w:rFonts w:ascii="宋体" w:hAnsi="宋体" w:eastAsia="宋体" w:cs="宋体"/>
          <w:spacing w:val="14"/>
          <w:sz w:val="23"/>
          <w:szCs w:val="23"/>
          <w:highlight w:val="none"/>
        </w:rPr>
        <w:t>) 因不可抗力致使合同无法履行</w:t>
      </w:r>
      <w:r>
        <w:rPr>
          <w:rFonts w:ascii="宋体" w:hAnsi="宋体" w:eastAsia="宋体" w:cs="宋体"/>
          <w:spacing w:val="11"/>
          <w:sz w:val="23"/>
          <w:szCs w:val="23"/>
          <w:highlight w:val="none"/>
        </w:rPr>
        <w:t>；</w:t>
      </w:r>
    </w:p>
    <w:p>
      <w:pPr>
        <w:spacing w:before="184" w:line="231" w:lineRule="auto"/>
        <w:ind w:left="500"/>
        <w:rPr>
          <w:rFonts w:ascii="宋体" w:hAnsi="宋体" w:eastAsia="宋体" w:cs="宋体"/>
          <w:sz w:val="23"/>
          <w:szCs w:val="23"/>
          <w:highlight w:val="none"/>
        </w:rPr>
      </w:pPr>
      <w:r>
        <w:rPr>
          <w:rFonts w:ascii="宋体" w:hAnsi="宋体" w:eastAsia="宋体" w:cs="宋体"/>
          <w:spacing w:val="23"/>
          <w:sz w:val="23"/>
          <w:szCs w:val="23"/>
          <w:highlight w:val="none"/>
        </w:rPr>
        <w:t>(</w:t>
      </w:r>
      <w:r>
        <w:rPr>
          <w:rFonts w:ascii="Times New Roman" w:hAnsi="Times New Roman" w:eastAsia="Times New Roman" w:cs="Times New Roman"/>
          <w:spacing w:val="12"/>
          <w:sz w:val="23"/>
          <w:szCs w:val="23"/>
          <w:highlight w:val="none"/>
        </w:rPr>
        <w:t>5</w:t>
      </w:r>
      <w:r>
        <w:rPr>
          <w:rFonts w:ascii="宋体" w:hAnsi="宋体" w:eastAsia="宋体" w:cs="宋体"/>
          <w:spacing w:val="12"/>
          <w:sz w:val="23"/>
          <w:szCs w:val="23"/>
          <w:highlight w:val="none"/>
        </w:rPr>
        <w:t>) 因一方违约致使合同无法实际履行或实际履行已无必要。</w:t>
      </w:r>
    </w:p>
    <w:p>
      <w:pPr>
        <w:spacing w:before="179" w:line="376" w:lineRule="auto"/>
        <w:ind w:left="10" w:firstLine="493"/>
        <w:rPr>
          <w:rFonts w:ascii="宋体" w:hAnsi="宋体" w:eastAsia="宋体" w:cs="宋体"/>
          <w:sz w:val="23"/>
          <w:szCs w:val="23"/>
          <w:highlight w:val="none"/>
        </w:rPr>
      </w:pPr>
      <w:r>
        <w:rPr>
          <w:rFonts w:ascii="宋体" w:hAnsi="宋体" w:eastAsia="宋体" w:cs="宋体"/>
          <w:spacing w:val="7"/>
          <w:sz w:val="23"/>
          <w:szCs w:val="23"/>
          <w:highlight w:val="none"/>
        </w:rPr>
        <w:t>除上述情形外，双方可以根据委托的服务范围及工作内容，在专用条件中约定解除合同</w:t>
      </w:r>
      <w:r>
        <w:rPr>
          <w:rFonts w:ascii="宋体" w:hAnsi="宋体" w:eastAsia="宋体" w:cs="宋体"/>
          <w:spacing w:val="6"/>
          <w:sz w:val="23"/>
          <w:szCs w:val="23"/>
          <w:highlight w:val="none"/>
        </w:rPr>
        <w:t>的</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其他条件</w:t>
      </w:r>
      <w:r>
        <w:rPr>
          <w:rFonts w:ascii="宋体" w:hAnsi="宋体" w:eastAsia="宋体" w:cs="宋体"/>
          <w:spacing w:val="5"/>
          <w:sz w:val="23"/>
          <w:szCs w:val="23"/>
          <w:highlight w:val="none"/>
        </w:rPr>
        <w:t>。</w:t>
      </w:r>
    </w:p>
    <w:p>
      <w:pPr>
        <w:spacing w:before="1" w:line="227" w:lineRule="auto"/>
        <w:ind w:left="490"/>
        <w:rPr>
          <w:rFonts w:ascii="宋体" w:hAnsi="宋体" w:eastAsia="宋体" w:cs="宋体"/>
          <w:sz w:val="23"/>
          <w:szCs w:val="23"/>
          <w:highlight w:val="none"/>
        </w:rPr>
      </w:pPr>
      <w:r>
        <w:rPr>
          <w:rFonts w:ascii="Times New Roman" w:hAnsi="Times New Roman" w:eastAsia="Times New Roman" w:cs="Times New Roman"/>
          <w:spacing w:val="10"/>
          <w:sz w:val="23"/>
          <w:szCs w:val="23"/>
          <w:highlight w:val="none"/>
        </w:rPr>
        <w:t>6.2.</w:t>
      </w:r>
      <w:r>
        <w:rPr>
          <w:rFonts w:ascii="Times New Roman" w:hAnsi="Times New Roman" w:eastAsia="Times New Roman" w:cs="Times New Roman"/>
          <w:spacing w:val="7"/>
          <w:sz w:val="23"/>
          <w:szCs w:val="23"/>
          <w:highlight w:val="none"/>
        </w:rPr>
        <w:t>3</w:t>
      </w:r>
      <w:r>
        <w:rPr>
          <w:rFonts w:ascii="Times New Roman" w:hAnsi="Times New Roman" w:eastAsia="Times New Roman" w:cs="Times New Roman"/>
          <w:spacing w:val="5"/>
          <w:sz w:val="23"/>
          <w:szCs w:val="23"/>
          <w:highlight w:val="none"/>
        </w:rPr>
        <w:t xml:space="preserve">  </w:t>
      </w:r>
      <w:r>
        <w:rPr>
          <w:rFonts w:ascii="宋体" w:hAnsi="宋体" w:eastAsia="宋体" w:cs="宋体"/>
          <w:spacing w:val="5"/>
          <w:sz w:val="23"/>
          <w:szCs w:val="23"/>
          <w:highlight w:val="none"/>
        </w:rPr>
        <w:t xml:space="preserve">任何一方提出解除合同的，应提前 </w:t>
      </w:r>
      <w:r>
        <w:rPr>
          <w:rFonts w:ascii="Times New Roman" w:hAnsi="Times New Roman" w:eastAsia="Times New Roman" w:cs="Times New Roman"/>
          <w:spacing w:val="5"/>
          <w:sz w:val="23"/>
          <w:szCs w:val="23"/>
          <w:highlight w:val="none"/>
        </w:rPr>
        <w:t xml:space="preserve">30 </w:t>
      </w:r>
      <w:r>
        <w:rPr>
          <w:rFonts w:ascii="宋体" w:hAnsi="宋体" w:eastAsia="宋体" w:cs="宋体"/>
          <w:spacing w:val="5"/>
          <w:sz w:val="23"/>
          <w:szCs w:val="23"/>
          <w:highlight w:val="none"/>
        </w:rPr>
        <w:t>天书面通知对方。</w:t>
      </w:r>
    </w:p>
    <w:p>
      <w:pPr>
        <w:spacing w:before="184" w:line="228" w:lineRule="auto"/>
        <w:ind w:left="475"/>
        <w:rPr>
          <w:rFonts w:ascii="宋体" w:hAnsi="宋体" w:eastAsia="宋体" w:cs="宋体"/>
          <w:sz w:val="23"/>
          <w:szCs w:val="23"/>
          <w:highlight w:val="none"/>
        </w:rPr>
      </w:pPr>
      <w:r>
        <w:rPr>
          <w:rFonts w:ascii="Times New Roman" w:hAnsi="Times New Roman" w:eastAsia="Times New Roman" w:cs="Times New Roman"/>
          <w:spacing w:val="16"/>
          <w:sz w:val="23"/>
          <w:szCs w:val="23"/>
          <w:highlight w:val="none"/>
        </w:rPr>
        <w:t>6.2</w:t>
      </w:r>
      <w:r>
        <w:rPr>
          <w:rFonts w:ascii="Times New Roman" w:hAnsi="Times New Roman" w:eastAsia="Times New Roman" w:cs="Times New Roman"/>
          <w:spacing w:val="8"/>
          <w:sz w:val="23"/>
          <w:szCs w:val="23"/>
          <w:highlight w:val="none"/>
        </w:rPr>
        <w:t xml:space="preserve">.4 </w:t>
      </w:r>
      <w:r>
        <w:rPr>
          <w:rFonts w:ascii="宋体" w:hAnsi="宋体" w:eastAsia="宋体" w:cs="宋体"/>
          <w:spacing w:val="8"/>
          <w:sz w:val="23"/>
          <w:szCs w:val="23"/>
          <w:highlight w:val="none"/>
        </w:rPr>
        <w:t>合同解除后，委托人应按照合同约定向咨询人支付已完成部分的咨询服务酬金。</w:t>
      </w:r>
    </w:p>
    <w:p>
      <w:pPr>
        <w:spacing w:before="183" w:line="376" w:lineRule="auto"/>
        <w:ind w:left="31" w:firstLine="461"/>
        <w:rPr>
          <w:rFonts w:ascii="宋体" w:hAnsi="宋体" w:eastAsia="宋体" w:cs="宋体"/>
          <w:sz w:val="23"/>
          <w:szCs w:val="23"/>
          <w:highlight w:val="none"/>
        </w:rPr>
      </w:pPr>
      <w:r>
        <w:rPr>
          <w:rFonts w:ascii="宋体" w:hAnsi="宋体" w:eastAsia="宋体" w:cs="宋体"/>
          <w:spacing w:val="14"/>
          <w:sz w:val="23"/>
          <w:szCs w:val="23"/>
          <w:highlight w:val="none"/>
        </w:rPr>
        <w:t>因</w:t>
      </w:r>
      <w:r>
        <w:rPr>
          <w:rFonts w:ascii="宋体" w:hAnsi="宋体" w:eastAsia="宋体" w:cs="宋体"/>
          <w:spacing w:val="9"/>
          <w:sz w:val="23"/>
          <w:szCs w:val="23"/>
          <w:highlight w:val="none"/>
        </w:rPr>
        <w:t>不</w:t>
      </w:r>
      <w:r>
        <w:rPr>
          <w:rFonts w:ascii="宋体" w:hAnsi="宋体" w:eastAsia="宋体" w:cs="宋体"/>
          <w:spacing w:val="7"/>
          <w:sz w:val="23"/>
          <w:szCs w:val="23"/>
          <w:highlight w:val="none"/>
        </w:rPr>
        <w:t>可抗力导致的合同解除，其损失的分担按照合理分担的原则由合同当事人在专用条件</w:t>
      </w:r>
      <w:r>
        <w:rPr>
          <w:rFonts w:ascii="宋体" w:hAnsi="宋体" w:eastAsia="宋体" w:cs="宋体"/>
          <w:sz w:val="23"/>
          <w:szCs w:val="23"/>
          <w:highlight w:val="none"/>
        </w:rPr>
        <w:t xml:space="preserve"> </w:t>
      </w:r>
      <w:r>
        <w:rPr>
          <w:rFonts w:ascii="宋体" w:hAnsi="宋体" w:eastAsia="宋体" w:cs="宋体"/>
          <w:spacing w:val="7"/>
          <w:sz w:val="23"/>
          <w:szCs w:val="23"/>
          <w:highlight w:val="none"/>
        </w:rPr>
        <w:t>中自行约定。除不可抗力外因非咨询人原因导致的合同解除，其损失由委托人承担。因咨询</w:t>
      </w:r>
      <w:r>
        <w:rPr>
          <w:rFonts w:ascii="宋体" w:hAnsi="宋体" w:eastAsia="宋体" w:cs="宋体"/>
          <w:spacing w:val="4"/>
          <w:sz w:val="23"/>
          <w:szCs w:val="23"/>
          <w:highlight w:val="none"/>
        </w:rPr>
        <w:t>人</w:t>
      </w:r>
      <w:r>
        <w:rPr>
          <w:rFonts w:ascii="宋体" w:hAnsi="宋体" w:eastAsia="宋体" w:cs="宋体"/>
          <w:sz w:val="23"/>
          <w:szCs w:val="23"/>
          <w:highlight w:val="none"/>
        </w:rPr>
        <w:t xml:space="preserve"> </w:t>
      </w:r>
      <w:r>
        <w:rPr>
          <w:rFonts w:ascii="宋体" w:hAnsi="宋体" w:eastAsia="宋体" w:cs="宋体"/>
          <w:spacing w:val="8"/>
          <w:sz w:val="23"/>
          <w:szCs w:val="23"/>
          <w:highlight w:val="none"/>
        </w:rPr>
        <w:t>自身原因导致的合同解除，按照违约责任处理。</w:t>
      </w:r>
    </w:p>
    <w:p>
      <w:pPr>
        <w:spacing w:line="227" w:lineRule="auto"/>
        <w:ind w:left="490"/>
        <w:rPr>
          <w:rFonts w:ascii="宋体" w:hAnsi="宋体" w:eastAsia="宋体" w:cs="宋体"/>
          <w:sz w:val="23"/>
          <w:szCs w:val="23"/>
          <w:highlight w:val="none"/>
        </w:rPr>
      </w:pPr>
      <w:r>
        <w:rPr>
          <w:rFonts w:ascii="Times New Roman" w:hAnsi="Times New Roman" w:eastAsia="Times New Roman" w:cs="Times New Roman"/>
          <w:spacing w:val="16"/>
          <w:sz w:val="23"/>
          <w:szCs w:val="23"/>
          <w:highlight w:val="none"/>
        </w:rPr>
        <w:t>6.</w:t>
      </w:r>
      <w:r>
        <w:rPr>
          <w:rFonts w:ascii="Times New Roman" w:hAnsi="Times New Roman" w:eastAsia="Times New Roman" w:cs="Times New Roman"/>
          <w:spacing w:val="10"/>
          <w:sz w:val="23"/>
          <w:szCs w:val="23"/>
          <w:highlight w:val="none"/>
        </w:rPr>
        <w:t>2</w:t>
      </w:r>
      <w:r>
        <w:rPr>
          <w:rFonts w:ascii="Times New Roman" w:hAnsi="Times New Roman" w:eastAsia="Times New Roman" w:cs="Times New Roman"/>
          <w:spacing w:val="8"/>
          <w:sz w:val="23"/>
          <w:szCs w:val="23"/>
          <w:highlight w:val="none"/>
        </w:rPr>
        <w:t xml:space="preserve">.5 </w:t>
      </w:r>
      <w:r>
        <w:rPr>
          <w:rFonts w:ascii="宋体" w:hAnsi="宋体" w:eastAsia="宋体" w:cs="宋体"/>
          <w:spacing w:val="8"/>
          <w:sz w:val="23"/>
          <w:szCs w:val="23"/>
          <w:highlight w:val="none"/>
        </w:rPr>
        <w:t>本合同解除后，本合同约定的有关结算、争议解决方式的条款仍然有效。</w:t>
      </w:r>
    </w:p>
    <w:p>
      <w:pPr>
        <w:spacing w:before="185" w:line="230" w:lineRule="auto"/>
        <w:ind w:left="491"/>
        <w:rPr>
          <w:rFonts w:ascii="宋体" w:hAnsi="宋体" w:eastAsia="宋体" w:cs="宋体"/>
          <w:sz w:val="23"/>
          <w:szCs w:val="23"/>
          <w:highlight w:val="none"/>
        </w:rPr>
      </w:pPr>
      <w:r>
        <w:rPr>
          <w:rFonts w:ascii="宋体" w:hAnsi="宋体" w:eastAsia="宋体" w:cs="宋体"/>
          <w:spacing w:val="6"/>
          <w:sz w:val="23"/>
          <w:szCs w:val="23"/>
          <w:highlight w:val="none"/>
        </w:rPr>
        <w:t>6.3 合同终止</w:t>
      </w:r>
    </w:p>
    <w:p>
      <w:pPr>
        <w:spacing w:line="267" w:lineRule="auto"/>
        <w:rPr>
          <w:rFonts w:ascii="Arial"/>
          <w:sz w:val="21"/>
          <w:highlight w:val="none"/>
        </w:rPr>
      </w:pPr>
      <w:r>
        <w:rPr>
          <w:rFonts w:ascii="宋体" w:hAnsi="宋体" w:eastAsia="宋体" w:cs="宋体"/>
          <w:spacing w:val="16"/>
          <w:sz w:val="23"/>
          <w:szCs w:val="23"/>
          <w:highlight w:val="none"/>
        </w:rPr>
        <w:t>除</w:t>
      </w:r>
      <w:r>
        <w:rPr>
          <w:rFonts w:ascii="宋体" w:hAnsi="宋体" w:eastAsia="宋体" w:cs="宋体"/>
          <w:spacing w:val="12"/>
          <w:sz w:val="23"/>
          <w:szCs w:val="23"/>
          <w:highlight w:val="none"/>
        </w:rPr>
        <w:t>合</w:t>
      </w:r>
      <w:r>
        <w:rPr>
          <w:rFonts w:ascii="宋体" w:hAnsi="宋体" w:eastAsia="宋体" w:cs="宋体"/>
          <w:spacing w:val="8"/>
          <w:sz w:val="23"/>
          <w:szCs w:val="23"/>
          <w:highlight w:val="none"/>
        </w:rPr>
        <w:t>同解除外，以下条件全部满足时，本合同终止：</w:t>
      </w:r>
    </w:p>
    <w:p>
      <w:pPr>
        <w:spacing w:before="75" w:line="227" w:lineRule="auto"/>
        <w:ind w:left="380"/>
        <w:rPr>
          <w:rFonts w:ascii="宋体" w:hAnsi="宋体" w:eastAsia="宋体" w:cs="宋体"/>
          <w:sz w:val="23"/>
          <w:szCs w:val="23"/>
          <w:highlight w:val="none"/>
        </w:rPr>
      </w:pPr>
      <w:r>
        <w:rPr>
          <w:rFonts w:ascii="宋体" w:hAnsi="宋体" w:eastAsia="宋体" w:cs="宋体"/>
          <w:spacing w:val="22"/>
          <w:sz w:val="23"/>
          <w:szCs w:val="23"/>
          <w:highlight w:val="none"/>
        </w:rPr>
        <w:t>(</w:t>
      </w:r>
      <w:r>
        <w:rPr>
          <w:rFonts w:ascii="Times New Roman" w:hAnsi="Times New Roman" w:eastAsia="Times New Roman" w:cs="Times New Roman"/>
          <w:spacing w:val="13"/>
          <w:sz w:val="23"/>
          <w:szCs w:val="23"/>
          <w:highlight w:val="none"/>
        </w:rPr>
        <w:t>1</w:t>
      </w:r>
      <w:r>
        <w:rPr>
          <w:rFonts w:ascii="宋体" w:hAnsi="宋体" w:eastAsia="宋体" w:cs="宋体"/>
          <w:spacing w:val="13"/>
          <w:sz w:val="23"/>
          <w:szCs w:val="23"/>
          <w:highlight w:val="none"/>
        </w:rPr>
        <w:t>) 咨询人完成本合同约定的全部工作；</w:t>
      </w:r>
    </w:p>
    <w:p>
      <w:pPr>
        <w:spacing w:before="184" w:line="225" w:lineRule="auto"/>
        <w:ind w:left="380"/>
        <w:rPr>
          <w:rFonts w:ascii="宋体" w:hAnsi="宋体" w:eastAsia="宋体" w:cs="宋体"/>
          <w:sz w:val="23"/>
          <w:szCs w:val="23"/>
          <w:highlight w:val="none"/>
        </w:rPr>
      </w:pPr>
      <w:r>
        <w:rPr>
          <w:rFonts w:ascii="宋体" w:hAnsi="宋体" w:eastAsia="宋体" w:cs="宋体"/>
          <w:spacing w:val="25"/>
          <w:sz w:val="23"/>
          <w:szCs w:val="23"/>
          <w:highlight w:val="none"/>
        </w:rPr>
        <w:t>(</w:t>
      </w:r>
      <w:r>
        <w:rPr>
          <w:rFonts w:ascii="Times New Roman" w:hAnsi="Times New Roman" w:eastAsia="Times New Roman" w:cs="Times New Roman"/>
          <w:spacing w:val="13"/>
          <w:sz w:val="23"/>
          <w:szCs w:val="23"/>
          <w:highlight w:val="none"/>
        </w:rPr>
        <w:t>2</w:t>
      </w:r>
      <w:r>
        <w:rPr>
          <w:rFonts w:ascii="宋体" w:hAnsi="宋体" w:eastAsia="宋体" w:cs="宋体"/>
          <w:spacing w:val="13"/>
          <w:sz w:val="23"/>
          <w:szCs w:val="23"/>
          <w:highlight w:val="none"/>
        </w:rPr>
        <w:t>) 委托人与咨询人结清并支付酬金；</w:t>
      </w:r>
    </w:p>
    <w:p>
      <w:pPr>
        <w:spacing w:before="188" w:line="312" w:lineRule="auto"/>
        <w:ind w:left="494" w:right="5306" w:hanging="114"/>
        <w:rPr>
          <w:rFonts w:ascii="宋体" w:hAnsi="宋体" w:eastAsia="宋体" w:cs="宋体"/>
          <w:sz w:val="23"/>
          <w:szCs w:val="23"/>
          <w:highlight w:val="none"/>
        </w:rPr>
      </w:pPr>
      <w:r>
        <w:rPr>
          <w:rFonts w:ascii="宋体" w:hAnsi="宋体" w:eastAsia="宋体" w:cs="宋体"/>
          <w:spacing w:val="14"/>
          <w:sz w:val="23"/>
          <w:szCs w:val="23"/>
          <w:highlight w:val="none"/>
        </w:rPr>
        <w:t>(</w:t>
      </w:r>
      <w:r>
        <w:rPr>
          <w:rFonts w:ascii="Times New Roman" w:hAnsi="Times New Roman" w:eastAsia="Times New Roman" w:cs="Times New Roman"/>
          <w:spacing w:val="12"/>
          <w:sz w:val="23"/>
          <w:szCs w:val="23"/>
          <w:highlight w:val="none"/>
        </w:rPr>
        <w:t>3</w:t>
      </w:r>
      <w:r>
        <w:rPr>
          <w:rFonts w:ascii="宋体" w:hAnsi="宋体" w:eastAsia="宋体" w:cs="宋体"/>
          <w:spacing w:val="12"/>
          <w:sz w:val="23"/>
          <w:szCs w:val="23"/>
          <w:highlight w:val="none"/>
        </w:rPr>
        <w:t>) 咨询人将委托人提供的资料交还。</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7.争议解</w:t>
      </w:r>
      <w:r>
        <w:rPr>
          <w:rFonts w:ascii="宋体" w:hAnsi="宋体" w:eastAsia="宋体" w:cs="宋体"/>
          <w:spacing w:val="4"/>
          <w:sz w:val="23"/>
          <w:szCs w:val="23"/>
          <w:highlight w:val="none"/>
        </w:rPr>
        <w:t>决</w:t>
      </w:r>
    </w:p>
    <w:p>
      <w:pPr>
        <w:spacing w:before="158" w:line="229" w:lineRule="auto"/>
        <w:ind w:left="495"/>
        <w:rPr>
          <w:rFonts w:ascii="宋体" w:hAnsi="宋体" w:eastAsia="宋体" w:cs="宋体"/>
          <w:sz w:val="23"/>
          <w:szCs w:val="23"/>
          <w:highlight w:val="none"/>
        </w:rPr>
      </w:pPr>
      <w:r>
        <w:rPr>
          <w:rFonts w:ascii="宋体" w:hAnsi="宋体" w:eastAsia="宋体" w:cs="宋体"/>
          <w:spacing w:val="-6"/>
          <w:sz w:val="23"/>
          <w:szCs w:val="23"/>
          <w:highlight w:val="none"/>
        </w:rPr>
        <w:t>7.1 协商</w:t>
      </w:r>
    </w:p>
    <w:p>
      <w:pPr>
        <w:spacing w:before="182" w:line="225" w:lineRule="auto"/>
        <w:ind w:left="489"/>
        <w:rPr>
          <w:rFonts w:ascii="宋体" w:hAnsi="宋体" w:eastAsia="宋体" w:cs="宋体"/>
          <w:sz w:val="23"/>
          <w:szCs w:val="23"/>
          <w:highlight w:val="none"/>
        </w:rPr>
      </w:pPr>
      <w:r>
        <w:rPr>
          <w:rFonts w:ascii="宋体" w:hAnsi="宋体" w:eastAsia="宋体" w:cs="宋体"/>
          <w:spacing w:val="18"/>
          <w:sz w:val="23"/>
          <w:szCs w:val="23"/>
          <w:highlight w:val="none"/>
        </w:rPr>
        <w:t>双</w:t>
      </w:r>
      <w:r>
        <w:rPr>
          <w:rFonts w:ascii="宋体" w:hAnsi="宋体" w:eastAsia="宋体" w:cs="宋体"/>
          <w:spacing w:val="10"/>
          <w:sz w:val="23"/>
          <w:szCs w:val="23"/>
          <w:highlight w:val="none"/>
        </w:rPr>
        <w:t>方</w:t>
      </w:r>
      <w:r>
        <w:rPr>
          <w:rFonts w:ascii="宋体" w:hAnsi="宋体" w:eastAsia="宋体" w:cs="宋体"/>
          <w:spacing w:val="9"/>
          <w:sz w:val="23"/>
          <w:szCs w:val="23"/>
          <w:highlight w:val="none"/>
        </w:rPr>
        <w:t>应本着诚实信用的原则协商解决本合同履行过程中发生的争议。</w:t>
      </w:r>
    </w:p>
    <w:p>
      <w:pPr>
        <w:spacing w:before="188" w:line="229" w:lineRule="auto"/>
        <w:ind w:left="495"/>
        <w:rPr>
          <w:rFonts w:ascii="宋体" w:hAnsi="宋体" w:eastAsia="宋体" w:cs="宋体"/>
          <w:sz w:val="23"/>
          <w:szCs w:val="23"/>
          <w:highlight w:val="none"/>
        </w:rPr>
      </w:pPr>
      <w:r>
        <w:rPr>
          <w:rFonts w:ascii="宋体" w:hAnsi="宋体" w:eastAsia="宋体" w:cs="宋体"/>
          <w:spacing w:val="-6"/>
          <w:sz w:val="23"/>
          <w:szCs w:val="23"/>
          <w:highlight w:val="none"/>
        </w:rPr>
        <w:t>7.2 调解</w:t>
      </w:r>
    </w:p>
    <w:p>
      <w:pPr>
        <w:spacing w:before="182" w:line="376" w:lineRule="auto"/>
        <w:ind w:left="11" w:right="107" w:firstLine="481"/>
        <w:rPr>
          <w:rFonts w:ascii="宋体" w:hAnsi="宋体" w:eastAsia="宋体" w:cs="宋体"/>
          <w:sz w:val="23"/>
          <w:szCs w:val="23"/>
          <w:highlight w:val="none"/>
        </w:rPr>
      </w:pPr>
      <w:r>
        <w:rPr>
          <w:rFonts w:ascii="宋体" w:hAnsi="宋体" w:eastAsia="宋体" w:cs="宋体"/>
          <w:spacing w:val="14"/>
          <w:sz w:val="23"/>
          <w:szCs w:val="23"/>
          <w:highlight w:val="none"/>
        </w:rPr>
        <w:t>如果双</w:t>
      </w:r>
      <w:r>
        <w:rPr>
          <w:rFonts w:ascii="宋体" w:hAnsi="宋体" w:eastAsia="宋体" w:cs="宋体"/>
          <w:spacing w:val="13"/>
          <w:sz w:val="23"/>
          <w:szCs w:val="23"/>
          <w:highlight w:val="none"/>
        </w:rPr>
        <w:t>方</w:t>
      </w:r>
      <w:r>
        <w:rPr>
          <w:rFonts w:ascii="宋体" w:hAnsi="宋体" w:eastAsia="宋体" w:cs="宋体"/>
          <w:spacing w:val="7"/>
          <w:sz w:val="23"/>
          <w:szCs w:val="23"/>
          <w:highlight w:val="none"/>
        </w:rPr>
        <w:t xml:space="preserve">不能在 </w:t>
      </w:r>
      <w:r>
        <w:rPr>
          <w:rFonts w:ascii="Times New Roman" w:hAnsi="Times New Roman" w:eastAsia="Times New Roman" w:cs="Times New Roman"/>
          <w:spacing w:val="7"/>
          <w:sz w:val="23"/>
          <w:szCs w:val="23"/>
          <w:highlight w:val="none"/>
        </w:rPr>
        <w:t xml:space="preserve">14 </w:t>
      </w:r>
      <w:r>
        <w:rPr>
          <w:rFonts w:ascii="宋体" w:hAnsi="宋体" w:eastAsia="宋体" w:cs="宋体"/>
          <w:spacing w:val="7"/>
          <w:sz w:val="23"/>
          <w:szCs w:val="23"/>
          <w:highlight w:val="none"/>
        </w:rPr>
        <w:t>日内或双方商定的其他时间内解决本合同争议，可以将其提交给专用</w:t>
      </w:r>
      <w:r>
        <w:rPr>
          <w:rFonts w:ascii="宋体" w:hAnsi="宋体" w:eastAsia="宋体" w:cs="宋体"/>
          <w:sz w:val="23"/>
          <w:szCs w:val="23"/>
          <w:highlight w:val="none"/>
        </w:rPr>
        <w:t xml:space="preserve"> </w:t>
      </w:r>
      <w:r>
        <w:rPr>
          <w:rFonts w:ascii="宋体" w:hAnsi="宋体" w:eastAsia="宋体" w:cs="宋体"/>
          <w:spacing w:val="9"/>
          <w:sz w:val="23"/>
          <w:szCs w:val="23"/>
          <w:highlight w:val="none"/>
        </w:rPr>
        <w:t>条件约定的或事后达成协议的调解人进行调解</w:t>
      </w:r>
      <w:r>
        <w:rPr>
          <w:rFonts w:ascii="宋体" w:hAnsi="宋体" w:eastAsia="宋体" w:cs="宋体"/>
          <w:spacing w:val="8"/>
          <w:sz w:val="23"/>
          <w:szCs w:val="23"/>
          <w:highlight w:val="none"/>
        </w:rPr>
        <w:t>。</w:t>
      </w:r>
    </w:p>
    <w:p>
      <w:pPr>
        <w:spacing w:line="228" w:lineRule="auto"/>
        <w:ind w:left="495"/>
        <w:rPr>
          <w:rFonts w:ascii="宋体" w:hAnsi="宋体" w:eastAsia="宋体" w:cs="宋体"/>
          <w:sz w:val="23"/>
          <w:szCs w:val="23"/>
          <w:highlight w:val="none"/>
        </w:rPr>
      </w:pPr>
      <w:r>
        <w:rPr>
          <w:rFonts w:ascii="宋体" w:hAnsi="宋体" w:eastAsia="宋体" w:cs="宋体"/>
          <w:spacing w:val="-1"/>
          <w:sz w:val="23"/>
          <w:szCs w:val="23"/>
          <w:highlight w:val="none"/>
        </w:rPr>
        <w:t>7.3 仲裁</w:t>
      </w:r>
      <w:r>
        <w:rPr>
          <w:rFonts w:ascii="宋体" w:hAnsi="宋体" w:eastAsia="宋体" w:cs="宋体"/>
          <w:sz w:val="23"/>
          <w:szCs w:val="23"/>
          <w:highlight w:val="none"/>
        </w:rPr>
        <w:t>或诉讼</w:t>
      </w:r>
    </w:p>
    <w:p>
      <w:pPr>
        <w:spacing w:before="182" w:line="376" w:lineRule="auto"/>
        <w:ind w:left="10" w:right="81" w:firstLine="486"/>
        <w:rPr>
          <w:rFonts w:ascii="宋体" w:hAnsi="宋体" w:eastAsia="宋体" w:cs="宋体"/>
          <w:sz w:val="23"/>
          <w:szCs w:val="23"/>
          <w:highlight w:val="none"/>
        </w:rPr>
      </w:pPr>
      <w:r>
        <w:rPr>
          <w:rFonts w:ascii="宋体" w:hAnsi="宋体" w:eastAsia="宋体" w:cs="宋体"/>
          <w:spacing w:val="26"/>
          <w:sz w:val="23"/>
          <w:szCs w:val="23"/>
          <w:highlight w:val="none"/>
        </w:rPr>
        <w:t>双</w:t>
      </w:r>
      <w:r>
        <w:rPr>
          <w:rFonts w:ascii="宋体" w:hAnsi="宋体" w:eastAsia="宋体" w:cs="宋体"/>
          <w:spacing w:val="15"/>
          <w:sz w:val="23"/>
          <w:szCs w:val="23"/>
          <w:highlight w:val="none"/>
        </w:rPr>
        <w:t>方</w:t>
      </w:r>
      <w:r>
        <w:rPr>
          <w:rFonts w:ascii="宋体" w:hAnsi="宋体" w:eastAsia="宋体" w:cs="宋体"/>
          <w:spacing w:val="13"/>
          <w:sz w:val="23"/>
          <w:szCs w:val="23"/>
          <w:highlight w:val="none"/>
        </w:rPr>
        <w:t>均有权不经调解直接向专用条件约定的仲裁机构申请仲裁或向有管辖权的人民法院</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提起诉讼</w:t>
      </w:r>
      <w:r>
        <w:rPr>
          <w:rFonts w:ascii="宋体" w:hAnsi="宋体" w:eastAsia="宋体" w:cs="宋体"/>
          <w:spacing w:val="5"/>
          <w:sz w:val="23"/>
          <w:szCs w:val="23"/>
          <w:highlight w:val="none"/>
        </w:rPr>
        <w:t>。</w:t>
      </w:r>
    </w:p>
    <w:p>
      <w:pPr>
        <w:spacing w:line="309" w:lineRule="exact"/>
        <w:ind w:left="490"/>
        <w:rPr>
          <w:rFonts w:ascii="宋体" w:hAnsi="宋体" w:eastAsia="宋体" w:cs="宋体"/>
          <w:sz w:val="23"/>
          <w:szCs w:val="23"/>
          <w:highlight w:val="none"/>
        </w:rPr>
      </w:pPr>
      <w:r>
        <w:rPr>
          <w:rFonts w:ascii="宋体" w:hAnsi="宋体" w:eastAsia="宋体" w:cs="宋体"/>
          <w:spacing w:val="5"/>
          <w:position w:val="1"/>
          <w:sz w:val="23"/>
          <w:szCs w:val="23"/>
          <w:highlight w:val="none"/>
        </w:rPr>
        <w:t>8.其</w:t>
      </w:r>
      <w:r>
        <w:rPr>
          <w:rFonts w:ascii="宋体" w:hAnsi="宋体" w:eastAsia="宋体" w:cs="宋体"/>
          <w:spacing w:val="4"/>
          <w:position w:val="1"/>
          <w:sz w:val="23"/>
          <w:szCs w:val="23"/>
          <w:highlight w:val="none"/>
        </w:rPr>
        <w:t>他</w:t>
      </w:r>
    </w:p>
    <w:p>
      <w:pPr>
        <w:spacing w:before="188" w:line="227" w:lineRule="auto"/>
        <w:ind w:left="490"/>
        <w:rPr>
          <w:rFonts w:ascii="宋体" w:hAnsi="宋体" w:eastAsia="宋体" w:cs="宋体"/>
          <w:sz w:val="23"/>
          <w:szCs w:val="23"/>
          <w:highlight w:val="none"/>
        </w:rPr>
      </w:pPr>
      <w:r>
        <w:rPr>
          <w:rFonts w:ascii="宋体" w:hAnsi="宋体" w:eastAsia="宋体" w:cs="宋体"/>
          <w:spacing w:val="2"/>
          <w:sz w:val="23"/>
          <w:szCs w:val="23"/>
          <w:highlight w:val="none"/>
        </w:rPr>
        <w:t>8.1 考察及相</w:t>
      </w:r>
      <w:r>
        <w:rPr>
          <w:rFonts w:ascii="宋体" w:hAnsi="宋体" w:eastAsia="宋体" w:cs="宋体"/>
          <w:spacing w:val="1"/>
          <w:sz w:val="23"/>
          <w:szCs w:val="23"/>
          <w:highlight w:val="none"/>
        </w:rPr>
        <w:t>关费用</w:t>
      </w:r>
    </w:p>
    <w:p>
      <w:pPr>
        <w:spacing w:before="214" w:line="384" w:lineRule="auto"/>
        <w:ind w:left="9" w:right="81" w:firstLine="494"/>
        <w:rPr>
          <w:rFonts w:ascii="宋体" w:hAnsi="宋体" w:eastAsia="宋体" w:cs="宋体"/>
          <w:sz w:val="23"/>
          <w:szCs w:val="23"/>
          <w:highlight w:val="none"/>
        </w:rPr>
      </w:pPr>
      <w:r>
        <w:rPr>
          <w:rFonts w:ascii="宋体" w:hAnsi="宋体" w:eastAsia="宋体" w:cs="宋体"/>
          <w:spacing w:val="7"/>
          <w:sz w:val="23"/>
          <w:szCs w:val="23"/>
          <w:highlight w:val="none"/>
        </w:rPr>
        <w:t>除专用条件另有约定外，咨询人经委托人同意进行考察发生的费用由委托人审核后另行</w:t>
      </w:r>
      <w:r>
        <w:rPr>
          <w:rFonts w:ascii="宋体" w:hAnsi="宋体" w:eastAsia="宋体" w:cs="宋体"/>
          <w:spacing w:val="6"/>
          <w:sz w:val="23"/>
          <w:szCs w:val="23"/>
          <w:highlight w:val="none"/>
        </w:rPr>
        <w:t>支</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付</w:t>
      </w:r>
      <w:r>
        <w:rPr>
          <w:rFonts w:ascii="宋体" w:hAnsi="宋体" w:eastAsia="宋体" w:cs="宋体"/>
          <w:spacing w:val="9"/>
          <w:sz w:val="23"/>
          <w:szCs w:val="23"/>
          <w:highlight w:val="none"/>
        </w:rPr>
        <w:t>。差旅费及相关费用的承担由双方在专用条件中约定。</w:t>
      </w:r>
    </w:p>
    <w:p>
      <w:pPr>
        <w:spacing w:before="8" w:line="228" w:lineRule="auto"/>
        <w:ind w:left="490"/>
        <w:rPr>
          <w:rFonts w:ascii="宋体" w:hAnsi="宋体" w:eastAsia="宋体" w:cs="宋体"/>
          <w:sz w:val="23"/>
          <w:szCs w:val="23"/>
          <w:highlight w:val="none"/>
        </w:rPr>
      </w:pPr>
      <w:r>
        <w:rPr>
          <w:rFonts w:ascii="宋体" w:hAnsi="宋体" w:eastAsia="宋体" w:cs="宋体"/>
          <w:spacing w:val="-6"/>
          <w:sz w:val="23"/>
          <w:szCs w:val="23"/>
          <w:highlight w:val="none"/>
        </w:rPr>
        <w:t>8</w:t>
      </w:r>
      <w:r>
        <w:rPr>
          <w:rFonts w:ascii="宋体" w:hAnsi="宋体" w:eastAsia="宋体" w:cs="宋体"/>
          <w:spacing w:val="-5"/>
          <w:sz w:val="23"/>
          <w:szCs w:val="23"/>
          <w:highlight w:val="none"/>
        </w:rPr>
        <w:t>.2 奖励</w:t>
      </w:r>
    </w:p>
    <w:p>
      <w:pPr>
        <w:spacing w:before="213" w:line="383" w:lineRule="auto"/>
        <w:ind w:left="11" w:firstLine="477"/>
        <w:rPr>
          <w:rFonts w:ascii="宋体" w:hAnsi="宋体" w:eastAsia="宋体" w:cs="宋体"/>
          <w:sz w:val="23"/>
          <w:szCs w:val="23"/>
          <w:highlight w:val="none"/>
        </w:rPr>
      </w:pPr>
      <w:r>
        <w:rPr>
          <w:rFonts w:ascii="宋体" w:hAnsi="宋体" w:eastAsia="宋体" w:cs="宋体"/>
          <w:spacing w:val="14"/>
          <w:sz w:val="23"/>
          <w:szCs w:val="23"/>
          <w:highlight w:val="none"/>
        </w:rPr>
        <w:t>对于</w:t>
      </w:r>
      <w:r>
        <w:rPr>
          <w:rFonts w:ascii="宋体" w:hAnsi="宋体" w:eastAsia="宋体" w:cs="宋体"/>
          <w:spacing w:val="7"/>
          <w:sz w:val="23"/>
          <w:szCs w:val="23"/>
          <w:highlight w:val="none"/>
        </w:rPr>
        <w:t>咨询人在服务过程中提出合理化建议，使委托人获得效益的，双方在专用条件中约定</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奖励金额的确定方法。</w:t>
      </w:r>
      <w:r>
        <w:rPr>
          <w:rFonts w:ascii="宋体" w:hAnsi="宋体" w:eastAsia="宋体" w:cs="宋体"/>
          <w:spacing w:val="3"/>
          <w:sz w:val="23"/>
          <w:szCs w:val="23"/>
          <w:highlight w:val="none"/>
        </w:rPr>
        <w:t>奖励金额在合理化建议被采纳后，与最近一期的正常工作酬金同期支付。</w:t>
      </w:r>
    </w:p>
    <w:p>
      <w:pPr>
        <w:spacing w:before="10" w:line="229" w:lineRule="auto"/>
        <w:ind w:left="490"/>
        <w:rPr>
          <w:rFonts w:ascii="宋体" w:hAnsi="宋体" w:eastAsia="宋体" w:cs="宋体"/>
          <w:sz w:val="23"/>
          <w:szCs w:val="23"/>
          <w:highlight w:val="none"/>
        </w:rPr>
      </w:pPr>
      <w:r>
        <w:rPr>
          <w:rFonts w:ascii="宋体" w:hAnsi="宋体" w:eastAsia="宋体" w:cs="宋体"/>
          <w:spacing w:val="-6"/>
          <w:sz w:val="23"/>
          <w:szCs w:val="23"/>
          <w:highlight w:val="none"/>
        </w:rPr>
        <w:t>8</w:t>
      </w:r>
      <w:r>
        <w:rPr>
          <w:rFonts w:ascii="宋体" w:hAnsi="宋体" w:eastAsia="宋体" w:cs="宋体"/>
          <w:spacing w:val="-5"/>
          <w:sz w:val="23"/>
          <w:szCs w:val="23"/>
          <w:highlight w:val="none"/>
        </w:rPr>
        <w:t>.3 保密</w:t>
      </w:r>
    </w:p>
    <w:p>
      <w:pPr>
        <w:spacing w:before="211" w:line="376" w:lineRule="auto"/>
        <w:ind w:left="13" w:right="81" w:firstLine="475"/>
        <w:rPr>
          <w:rFonts w:ascii="宋体" w:hAnsi="宋体" w:eastAsia="宋体" w:cs="宋体"/>
          <w:sz w:val="23"/>
          <w:szCs w:val="23"/>
          <w:highlight w:val="none"/>
        </w:rPr>
      </w:pPr>
      <w:r>
        <w:rPr>
          <w:rFonts w:ascii="宋体" w:hAnsi="宋体" w:eastAsia="宋体" w:cs="宋体"/>
          <w:spacing w:val="14"/>
          <w:sz w:val="23"/>
          <w:szCs w:val="23"/>
          <w:highlight w:val="none"/>
        </w:rPr>
        <w:t>在本</w:t>
      </w:r>
      <w:r>
        <w:rPr>
          <w:rFonts w:ascii="宋体" w:hAnsi="宋体" w:eastAsia="宋体" w:cs="宋体"/>
          <w:spacing w:val="7"/>
          <w:sz w:val="23"/>
          <w:szCs w:val="23"/>
          <w:highlight w:val="none"/>
        </w:rPr>
        <w:t>合同履行期间或专用条件约定的期限内，双方不得泄露对方申明的保密资料，亦不得</w:t>
      </w:r>
      <w:r>
        <w:rPr>
          <w:rFonts w:ascii="宋体" w:hAnsi="宋体" w:eastAsia="宋体" w:cs="宋体"/>
          <w:sz w:val="23"/>
          <w:szCs w:val="23"/>
          <w:highlight w:val="none"/>
        </w:rPr>
        <w:t xml:space="preserve"> </w:t>
      </w:r>
      <w:r>
        <w:rPr>
          <w:rFonts w:ascii="宋体" w:hAnsi="宋体" w:eastAsia="宋体" w:cs="宋体"/>
          <w:spacing w:val="18"/>
          <w:sz w:val="23"/>
          <w:szCs w:val="23"/>
          <w:highlight w:val="none"/>
        </w:rPr>
        <w:t>泄</w:t>
      </w:r>
      <w:r>
        <w:rPr>
          <w:rFonts w:ascii="宋体" w:hAnsi="宋体" w:eastAsia="宋体" w:cs="宋体"/>
          <w:spacing w:val="11"/>
          <w:sz w:val="23"/>
          <w:szCs w:val="23"/>
          <w:highlight w:val="none"/>
        </w:rPr>
        <w:t>露</w:t>
      </w:r>
      <w:r>
        <w:rPr>
          <w:rFonts w:ascii="宋体" w:hAnsi="宋体" w:eastAsia="宋体" w:cs="宋体"/>
          <w:spacing w:val="9"/>
          <w:sz w:val="23"/>
          <w:szCs w:val="23"/>
          <w:highlight w:val="none"/>
        </w:rPr>
        <w:t>与实施工程有关的第三人所提供的保密资料。保密事项在专用条件中约定。</w:t>
      </w:r>
    </w:p>
    <w:p>
      <w:pPr>
        <w:spacing w:line="230" w:lineRule="auto"/>
        <w:ind w:left="490"/>
        <w:rPr>
          <w:rFonts w:ascii="宋体" w:hAnsi="宋体" w:eastAsia="宋体" w:cs="宋体"/>
          <w:sz w:val="23"/>
          <w:szCs w:val="23"/>
          <w:highlight w:val="none"/>
        </w:rPr>
      </w:pPr>
      <w:r>
        <w:rPr>
          <w:rFonts w:ascii="宋体" w:hAnsi="宋体" w:eastAsia="宋体" w:cs="宋体"/>
          <w:spacing w:val="-6"/>
          <w:sz w:val="23"/>
          <w:szCs w:val="23"/>
          <w:highlight w:val="none"/>
        </w:rPr>
        <w:t>8</w:t>
      </w:r>
      <w:r>
        <w:rPr>
          <w:rFonts w:ascii="宋体" w:hAnsi="宋体" w:eastAsia="宋体" w:cs="宋体"/>
          <w:spacing w:val="-5"/>
          <w:sz w:val="23"/>
          <w:szCs w:val="23"/>
          <w:highlight w:val="none"/>
        </w:rPr>
        <w:t>.4 联络</w:t>
      </w:r>
    </w:p>
    <w:p>
      <w:pPr>
        <w:spacing w:before="180" w:line="376" w:lineRule="auto"/>
        <w:ind w:left="15" w:right="81" w:firstLine="479"/>
        <w:rPr>
          <w:rFonts w:ascii="宋体" w:hAnsi="宋体" w:eastAsia="宋体" w:cs="宋体"/>
          <w:sz w:val="23"/>
          <w:szCs w:val="23"/>
          <w:highlight w:val="none"/>
        </w:rPr>
      </w:pPr>
      <w:r>
        <w:rPr>
          <w:rFonts w:ascii="Times New Roman" w:hAnsi="Times New Roman" w:eastAsia="Times New Roman" w:cs="Times New Roman"/>
          <w:spacing w:val="18"/>
          <w:sz w:val="23"/>
          <w:szCs w:val="23"/>
          <w:highlight w:val="none"/>
        </w:rPr>
        <w:t>8</w:t>
      </w:r>
      <w:r>
        <w:rPr>
          <w:rFonts w:ascii="Times New Roman" w:hAnsi="Times New Roman" w:eastAsia="Times New Roman" w:cs="Times New Roman"/>
          <w:spacing w:val="9"/>
          <w:sz w:val="23"/>
          <w:szCs w:val="23"/>
          <w:highlight w:val="none"/>
        </w:rPr>
        <w:t xml:space="preserve">.4. 1 </w:t>
      </w:r>
      <w:r>
        <w:rPr>
          <w:rFonts w:ascii="宋体" w:hAnsi="宋体" w:eastAsia="宋体" w:cs="宋体"/>
          <w:spacing w:val="9"/>
          <w:sz w:val="23"/>
          <w:szCs w:val="23"/>
          <w:highlight w:val="none"/>
        </w:rPr>
        <w:t>与合同有关的通知、指示、要求、决定等，均应采用书面形式，并应在专用条件约</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定</w:t>
      </w:r>
      <w:r>
        <w:rPr>
          <w:rFonts w:ascii="宋体" w:hAnsi="宋体" w:eastAsia="宋体" w:cs="宋体"/>
          <w:spacing w:val="8"/>
          <w:sz w:val="23"/>
          <w:szCs w:val="23"/>
          <w:highlight w:val="none"/>
        </w:rPr>
        <w:t>的期限内送达接收人和送达地点。</w:t>
      </w:r>
    </w:p>
    <w:p>
      <w:pPr>
        <w:spacing w:before="3" w:line="375" w:lineRule="auto"/>
        <w:ind w:left="13" w:right="81" w:firstLine="481"/>
        <w:rPr>
          <w:rFonts w:ascii="宋体" w:hAnsi="宋体" w:eastAsia="宋体" w:cs="宋体"/>
          <w:sz w:val="23"/>
          <w:szCs w:val="23"/>
          <w:highlight w:val="none"/>
        </w:rPr>
      </w:pPr>
      <w:r>
        <w:rPr>
          <w:rFonts w:ascii="Times New Roman" w:hAnsi="Times New Roman" w:eastAsia="Times New Roman" w:cs="Times New Roman"/>
          <w:spacing w:val="8"/>
          <w:sz w:val="23"/>
          <w:szCs w:val="23"/>
          <w:highlight w:val="none"/>
        </w:rPr>
        <w:t xml:space="preserve">8.4.2 </w:t>
      </w:r>
      <w:r>
        <w:rPr>
          <w:rFonts w:ascii="宋体" w:hAnsi="宋体" w:eastAsia="宋体" w:cs="宋体"/>
          <w:spacing w:val="8"/>
          <w:sz w:val="23"/>
          <w:szCs w:val="23"/>
          <w:highlight w:val="none"/>
        </w:rPr>
        <w:t>委托人和咨询人应在专用条件中约定各自的送达接收人、送达地点、 电子邮箱。</w:t>
      </w:r>
      <w:r>
        <w:rPr>
          <w:rFonts w:ascii="宋体" w:hAnsi="宋体" w:eastAsia="宋体" w:cs="宋体"/>
          <w:spacing w:val="2"/>
          <w:sz w:val="23"/>
          <w:szCs w:val="23"/>
          <w:highlight w:val="none"/>
        </w:rPr>
        <w:t>任</w:t>
      </w:r>
      <w:r>
        <w:rPr>
          <w:rFonts w:ascii="宋体" w:hAnsi="宋体" w:eastAsia="宋体" w:cs="宋体"/>
          <w:sz w:val="23"/>
          <w:szCs w:val="23"/>
          <w:highlight w:val="none"/>
        </w:rPr>
        <w:t xml:space="preserve"> </w:t>
      </w:r>
      <w:r>
        <w:rPr>
          <w:rFonts w:ascii="宋体" w:hAnsi="宋体" w:eastAsia="宋体" w:cs="宋体"/>
          <w:spacing w:val="10"/>
          <w:sz w:val="23"/>
          <w:szCs w:val="23"/>
          <w:highlight w:val="none"/>
        </w:rPr>
        <w:t>何一方指定的</w:t>
      </w:r>
      <w:r>
        <w:rPr>
          <w:rFonts w:ascii="宋体" w:hAnsi="宋体" w:eastAsia="宋体" w:cs="宋体"/>
          <w:spacing w:val="5"/>
          <w:sz w:val="23"/>
          <w:szCs w:val="23"/>
          <w:highlight w:val="none"/>
        </w:rPr>
        <w:t xml:space="preserve">接收人或送达地点或电子邮箱发生变动的，应提前 </w:t>
      </w:r>
      <w:r>
        <w:rPr>
          <w:rFonts w:ascii="Times New Roman" w:hAnsi="Times New Roman" w:eastAsia="Times New Roman" w:cs="Times New Roman"/>
          <w:spacing w:val="5"/>
          <w:sz w:val="23"/>
          <w:szCs w:val="23"/>
          <w:highlight w:val="none"/>
        </w:rPr>
        <w:t xml:space="preserve">3 </w:t>
      </w:r>
      <w:r>
        <w:rPr>
          <w:rFonts w:ascii="宋体" w:hAnsi="宋体" w:eastAsia="宋体" w:cs="宋体"/>
          <w:spacing w:val="5"/>
          <w:sz w:val="23"/>
          <w:szCs w:val="23"/>
          <w:highlight w:val="none"/>
        </w:rPr>
        <w:t>天以书面形式通知对方，否</w:t>
      </w:r>
      <w:r>
        <w:rPr>
          <w:rFonts w:ascii="宋体" w:hAnsi="宋体" w:eastAsia="宋体" w:cs="宋体"/>
          <w:sz w:val="23"/>
          <w:szCs w:val="23"/>
          <w:highlight w:val="none"/>
        </w:rPr>
        <w:t xml:space="preserve"> </w:t>
      </w:r>
      <w:r>
        <w:rPr>
          <w:rFonts w:ascii="宋体" w:hAnsi="宋体" w:eastAsia="宋体" w:cs="宋体"/>
          <w:spacing w:val="10"/>
          <w:sz w:val="23"/>
          <w:szCs w:val="23"/>
          <w:highlight w:val="none"/>
        </w:rPr>
        <w:t>则</w:t>
      </w:r>
      <w:r>
        <w:rPr>
          <w:rFonts w:ascii="宋体" w:hAnsi="宋体" w:eastAsia="宋体" w:cs="宋体"/>
          <w:spacing w:val="7"/>
          <w:sz w:val="23"/>
          <w:szCs w:val="23"/>
          <w:highlight w:val="none"/>
        </w:rPr>
        <w:t>视为未发生变动。</w:t>
      </w:r>
    </w:p>
    <w:p>
      <w:pPr>
        <w:spacing w:line="267" w:lineRule="auto"/>
        <w:rPr>
          <w:rFonts w:ascii="Arial"/>
          <w:sz w:val="21"/>
          <w:highlight w:val="none"/>
        </w:rPr>
      </w:pPr>
      <w:r>
        <w:rPr>
          <w:rFonts w:ascii="Times New Roman" w:hAnsi="Times New Roman" w:eastAsia="Times New Roman" w:cs="Times New Roman"/>
          <w:spacing w:val="11"/>
          <w:sz w:val="23"/>
          <w:szCs w:val="23"/>
          <w:highlight w:val="none"/>
        </w:rPr>
        <w:t xml:space="preserve">8.4.3 </w:t>
      </w:r>
      <w:r>
        <w:rPr>
          <w:rFonts w:ascii="宋体" w:hAnsi="宋体" w:eastAsia="宋体" w:cs="宋体"/>
          <w:spacing w:val="11"/>
          <w:sz w:val="23"/>
          <w:szCs w:val="23"/>
          <w:highlight w:val="none"/>
        </w:rPr>
        <w:t>委托人和咨询人应当及时签收另一方送达至送达地点和指定接收人的往来函件</w:t>
      </w:r>
      <w:r>
        <w:rPr>
          <w:rFonts w:ascii="宋体" w:hAnsi="宋体" w:eastAsia="宋体" w:cs="宋体"/>
          <w:spacing w:val="6"/>
          <w:sz w:val="23"/>
          <w:szCs w:val="23"/>
          <w:highlight w:val="none"/>
        </w:rPr>
        <w:t>如</w:t>
      </w:r>
    </w:p>
    <w:p>
      <w:pPr>
        <w:spacing w:before="74" w:line="228" w:lineRule="auto"/>
        <w:ind w:left="9"/>
        <w:rPr>
          <w:rFonts w:ascii="宋体" w:hAnsi="宋体" w:eastAsia="宋体" w:cs="宋体"/>
          <w:sz w:val="23"/>
          <w:szCs w:val="23"/>
          <w:highlight w:val="none"/>
        </w:rPr>
      </w:pPr>
      <w:r>
        <w:rPr>
          <w:rFonts w:ascii="宋体" w:hAnsi="宋体" w:eastAsia="宋体" w:cs="宋体"/>
          <w:spacing w:val="18"/>
          <w:sz w:val="23"/>
          <w:szCs w:val="23"/>
          <w:highlight w:val="none"/>
        </w:rPr>
        <w:t>确</w:t>
      </w:r>
      <w:r>
        <w:rPr>
          <w:rFonts w:ascii="宋体" w:hAnsi="宋体" w:eastAsia="宋体" w:cs="宋体"/>
          <w:spacing w:val="13"/>
          <w:sz w:val="23"/>
          <w:szCs w:val="23"/>
          <w:highlight w:val="none"/>
        </w:rPr>
        <w:t>有</w:t>
      </w:r>
      <w:r>
        <w:rPr>
          <w:rFonts w:ascii="宋体" w:hAnsi="宋体" w:eastAsia="宋体" w:cs="宋体"/>
          <w:spacing w:val="9"/>
          <w:sz w:val="23"/>
          <w:szCs w:val="23"/>
          <w:highlight w:val="none"/>
        </w:rPr>
        <w:t>充分证据证明一方无正当理由拒不签收的，视为认可往来函件的内容。</w:t>
      </w:r>
    </w:p>
    <w:p>
      <w:pPr>
        <w:spacing w:before="212" w:line="228" w:lineRule="auto"/>
        <w:ind w:left="490"/>
        <w:rPr>
          <w:rFonts w:ascii="宋体" w:hAnsi="宋体" w:eastAsia="宋体" w:cs="宋体"/>
          <w:sz w:val="23"/>
          <w:szCs w:val="23"/>
          <w:highlight w:val="none"/>
        </w:rPr>
      </w:pPr>
      <w:r>
        <w:rPr>
          <w:rFonts w:ascii="宋体" w:hAnsi="宋体" w:eastAsia="宋体" w:cs="宋体"/>
          <w:spacing w:val="-2"/>
          <w:sz w:val="23"/>
          <w:szCs w:val="23"/>
          <w:highlight w:val="none"/>
        </w:rPr>
        <w:t>8.5</w:t>
      </w:r>
      <w:r>
        <w:rPr>
          <w:rFonts w:ascii="宋体" w:hAnsi="宋体" w:eastAsia="宋体" w:cs="宋体"/>
          <w:spacing w:val="-1"/>
          <w:sz w:val="23"/>
          <w:szCs w:val="23"/>
          <w:highlight w:val="none"/>
        </w:rPr>
        <w:t xml:space="preserve"> 知识产权</w:t>
      </w:r>
    </w:p>
    <w:p>
      <w:pPr>
        <w:spacing w:before="210" w:line="376" w:lineRule="auto"/>
        <w:ind w:left="11" w:right="81" w:firstLine="492"/>
        <w:rPr>
          <w:rFonts w:ascii="宋体" w:hAnsi="宋体" w:eastAsia="宋体" w:cs="宋体"/>
          <w:sz w:val="23"/>
          <w:szCs w:val="23"/>
          <w:highlight w:val="none"/>
        </w:rPr>
      </w:pPr>
      <w:r>
        <w:rPr>
          <w:rFonts w:ascii="宋体" w:hAnsi="宋体" w:eastAsia="宋体" w:cs="宋体"/>
          <w:spacing w:val="7"/>
          <w:sz w:val="23"/>
          <w:szCs w:val="23"/>
          <w:highlight w:val="none"/>
        </w:rPr>
        <w:t>除专用条件另有约定外，委托人提供给咨询人的图纸、委托人为实施工程自行编制或委</w:t>
      </w:r>
      <w:r>
        <w:rPr>
          <w:rFonts w:ascii="宋体" w:hAnsi="宋体" w:eastAsia="宋体" w:cs="宋体"/>
          <w:spacing w:val="6"/>
          <w:sz w:val="23"/>
          <w:szCs w:val="23"/>
          <w:highlight w:val="none"/>
        </w:rPr>
        <w:t>托</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编制</w:t>
      </w:r>
      <w:r>
        <w:rPr>
          <w:rFonts w:ascii="宋体" w:hAnsi="宋体" w:eastAsia="宋体" w:cs="宋体"/>
          <w:spacing w:val="11"/>
          <w:sz w:val="23"/>
          <w:szCs w:val="23"/>
          <w:highlight w:val="none"/>
        </w:rPr>
        <w:t>的</w:t>
      </w:r>
      <w:r>
        <w:rPr>
          <w:rFonts w:ascii="宋体" w:hAnsi="宋体" w:eastAsia="宋体" w:cs="宋体"/>
          <w:spacing w:val="7"/>
          <w:sz w:val="23"/>
          <w:szCs w:val="23"/>
          <w:highlight w:val="none"/>
        </w:rPr>
        <w:t>技术规范以及反映委托人要求的或其他类似性质文件的著作权属于委托人，咨询人可以</w:t>
      </w:r>
      <w:r>
        <w:rPr>
          <w:rFonts w:ascii="宋体" w:hAnsi="宋体" w:eastAsia="宋体" w:cs="宋体"/>
          <w:sz w:val="23"/>
          <w:szCs w:val="23"/>
          <w:highlight w:val="none"/>
        </w:rPr>
        <w:t xml:space="preserve"> </w:t>
      </w:r>
      <w:r>
        <w:rPr>
          <w:rFonts w:ascii="宋体" w:hAnsi="宋体" w:eastAsia="宋体" w:cs="宋体"/>
          <w:spacing w:val="26"/>
          <w:sz w:val="23"/>
          <w:szCs w:val="23"/>
          <w:highlight w:val="none"/>
        </w:rPr>
        <w:t>为</w:t>
      </w:r>
      <w:r>
        <w:rPr>
          <w:rFonts w:ascii="宋体" w:hAnsi="宋体" w:eastAsia="宋体" w:cs="宋体"/>
          <w:spacing w:val="14"/>
          <w:sz w:val="23"/>
          <w:szCs w:val="23"/>
          <w:highlight w:val="none"/>
        </w:rPr>
        <w:t>实</w:t>
      </w:r>
      <w:r>
        <w:rPr>
          <w:rFonts w:ascii="宋体" w:hAnsi="宋体" w:eastAsia="宋体" w:cs="宋体"/>
          <w:spacing w:val="13"/>
          <w:sz w:val="23"/>
          <w:szCs w:val="23"/>
          <w:highlight w:val="none"/>
        </w:rPr>
        <w:t>现本合同目的而复制或者以其他方式使用此类文件，但不能用于与本合同无关的其他事</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项。</w:t>
      </w:r>
      <w:r>
        <w:rPr>
          <w:rFonts w:ascii="宋体" w:hAnsi="宋体" w:eastAsia="宋体" w:cs="宋体"/>
          <w:spacing w:val="11"/>
          <w:sz w:val="23"/>
          <w:szCs w:val="23"/>
          <w:highlight w:val="none"/>
        </w:rPr>
        <w:t>未</w:t>
      </w:r>
      <w:r>
        <w:rPr>
          <w:rFonts w:ascii="宋体" w:hAnsi="宋体" w:eastAsia="宋体" w:cs="宋体"/>
          <w:spacing w:val="7"/>
          <w:sz w:val="23"/>
          <w:szCs w:val="23"/>
          <w:highlight w:val="none"/>
        </w:rPr>
        <w:t>经委托人书面同意，咨询人不得为了本合同以外的目的而复制或者以其他方式使用上述</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文</w:t>
      </w:r>
      <w:r>
        <w:rPr>
          <w:rFonts w:ascii="宋体" w:hAnsi="宋体" w:eastAsia="宋体" w:cs="宋体"/>
          <w:spacing w:val="8"/>
          <w:sz w:val="23"/>
          <w:szCs w:val="23"/>
          <w:highlight w:val="none"/>
        </w:rPr>
        <w:t>件或将之提供给任何第三方。</w:t>
      </w:r>
    </w:p>
    <w:p>
      <w:pPr>
        <w:spacing w:before="3" w:line="375" w:lineRule="auto"/>
        <w:ind w:left="10" w:right="81" w:firstLine="493"/>
        <w:rPr>
          <w:rFonts w:ascii="宋体" w:hAnsi="宋体" w:eastAsia="宋体" w:cs="宋体"/>
          <w:sz w:val="23"/>
          <w:szCs w:val="23"/>
          <w:highlight w:val="none"/>
        </w:rPr>
      </w:pPr>
      <w:r>
        <w:rPr>
          <w:rFonts w:ascii="宋体" w:hAnsi="宋体" w:eastAsia="宋体" w:cs="宋体"/>
          <w:spacing w:val="7"/>
          <w:sz w:val="23"/>
          <w:szCs w:val="23"/>
          <w:highlight w:val="none"/>
        </w:rPr>
        <w:t>除专用条件另有约定外，咨询人为履行本合同约定而编制的成果文件，其著作权属于咨</w:t>
      </w:r>
      <w:r>
        <w:rPr>
          <w:rFonts w:ascii="宋体" w:hAnsi="宋体" w:eastAsia="宋体" w:cs="宋体"/>
          <w:spacing w:val="6"/>
          <w:sz w:val="23"/>
          <w:szCs w:val="23"/>
          <w:highlight w:val="none"/>
        </w:rPr>
        <w:t>询</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人。</w:t>
      </w:r>
      <w:r>
        <w:rPr>
          <w:rFonts w:ascii="宋体" w:hAnsi="宋体" w:eastAsia="宋体" w:cs="宋体"/>
          <w:spacing w:val="12"/>
          <w:sz w:val="23"/>
          <w:szCs w:val="23"/>
          <w:highlight w:val="none"/>
        </w:rPr>
        <w:t>委</w:t>
      </w:r>
      <w:r>
        <w:rPr>
          <w:rFonts w:ascii="宋体" w:hAnsi="宋体" w:eastAsia="宋体" w:cs="宋体"/>
          <w:spacing w:val="7"/>
          <w:sz w:val="23"/>
          <w:szCs w:val="23"/>
          <w:highlight w:val="none"/>
        </w:rPr>
        <w:t>托人可以为实现合同目的而复制、使用此类文件，但不能擅自修改或用于与本合同无关</w:t>
      </w:r>
      <w:r>
        <w:rPr>
          <w:rFonts w:ascii="宋体" w:hAnsi="宋体" w:eastAsia="宋体" w:cs="宋体"/>
          <w:sz w:val="23"/>
          <w:szCs w:val="23"/>
          <w:highlight w:val="none"/>
        </w:rPr>
        <w:t xml:space="preserve"> </w:t>
      </w:r>
      <w:r>
        <w:rPr>
          <w:rFonts w:ascii="宋体" w:hAnsi="宋体" w:eastAsia="宋体" w:cs="宋体"/>
          <w:spacing w:val="14"/>
          <w:sz w:val="23"/>
          <w:szCs w:val="23"/>
          <w:highlight w:val="none"/>
        </w:rPr>
        <w:t>的其</w:t>
      </w:r>
      <w:r>
        <w:rPr>
          <w:rFonts w:ascii="宋体" w:hAnsi="宋体" w:eastAsia="宋体" w:cs="宋体"/>
          <w:spacing w:val="12"/>
          <w:sz w:val="23"/>
          <w:szCs w:val="23"/>
          <w:highlight w:val="none"/>
        </w:rPr>
        <w:t>他</w:t>
      </w:r>
      <w:r>
        <w:rPr>
          <w:rFonts w:ascii="宋体" w:hAnsi="宋体" w:eastAsia="宋体" w:cs="宋体"/>
          <w:spacing w:val="7"/>
          <w:sz w:val="23"/>
          <w:szCs w:val="23"/>
          <w:highlight w:val="none"/>
        </w:rPr>
        <w:t>事项。未经咨询人书面同意，委托人不得为了本合同以外的目的而复制或者以其他方式</w:t>
      </w:r>
      <w:r>
        <w:rPr>
          <w:rFonts w:ascii="宋体" w:hAnsi="宋体" w:eastAsia="宋体" w:cs="宋体"/>
          <w:sz w:val="23"/>
          <w:szCs w:val="23"/>
          <w:highlight w:val="none"/>
        </w:rPr>
        <w:t xml:space="preserve"> </w:t>
      </w:r>
      <w:r>
        <w:rPr>
          <w:rFonts w:ascii="宋体" w:hAnsi="宋体" w:eastAsia="宋体" w:cs="宋体"/>
          <w:spacing w:val="9"/>
          <w:sz w:val="23"/>
          <w:szCs w:val="23"/>
          <w:highlight w:val="none"/>
        </w:rPr>
        <w:t>使用上述文件或将之提供给任何第三方</w:t>
      </w:r>
      <w:r>
        <w:rPr>
          <w:rFonts w:ascii="宋体" w:hAnsi="宋体" w:eastAsia="宋体" w:cs="宋体"/>
          <w:spacing w:val="6"/>
          <w:sz w:val="23"/>
          <w:szCs w:val="23"/>
          <w:highlight w:val="none"/>
        </w:rPr>
        <w:t>。</w:t>
      </w:r>
    </w:p>
    <w:p>
      <w:pPr>
        <w:spacing w:before="2" w:line="375" w:lineRule="auto"/>
        <w:ind w:left="8" w:right="26" w:firstLine="480"/>
        <w:rPr>
          <w:rFonts w:ascii="宋体" w:hAnsi="宋体" w:eastAsia="宋体" w:cs="宋体"/>
          <w:sz w:val="23"/>
          <w:szCs w:val="23"/>
          <w:highlight w:val="none"/>
        </w:rPr>
      </w:pPr>
      <w:r>
        <w:rPr>
          <w:rFonts w:ascii="宋体" w:hAnsi="宋体" w:eastAsia="宋体" w:cs="宋体"/>
          <w:spacing w:val="14"/>
          <w:sz w:val="23"/>
          <w:szCs w:val="23"/>
          <w:highlight w:val="none"/>
        </w:rPr>
        <w:t>双方</w:t>
      </w:r>
      <w:r>
        <w:rPr>
          <w:rFonts w:ascii="宋体" w:hAnsi="宋体" w:eastAsia="宋体" w:cs="宋体"/>
          <w:spacing w:val="7"/>
          <w:sz w:val="23"/>
          <w:szCs w:val="23"/>
          <w:highlight w:val="none"/>
        </w:rPr>
        <w:t>保证在履行本合同过程中不侵犯对方及第三方的知识产权。因咨询人侵犯他人知识产</w:t>
      </w:r>
      <w:r>
        <w:rPr>
          <w:rFonts w:ascii="宋体" w:hAnsi="宋体" w:eastAsia="宋体" w:cs="宋体"/>
          <w:sz w:val="23"/>
          <w:szCs w:val="23"/>
          <w:highlight w:val="none"/>
        </w:rPr>
        <w:t xml:space="preserve"> </w:t>
      </w:r>
      <w:r>
        <w:rPr>
          <w:rFonts w:ascii="宋体" w:hAnsi="宋体" w:eastAsia="宋体" w:cs="宋体"/>
          <w:spacing w:val="9"/>
          <w:sz w:val="23"/>
          <w:szCs w:val="23"/>
          <w:highlight w:val="none"/>
        </w:rPr>
        <w:t>权所引起的责任，由咨询人承担；因委托人提供的基础资料导致侵权的，由委托人承担责任</w:t>
      </w:r>
      <w:r>
        <w:rPr>
          <w:rFonts w:ascii="宋体" w:hAnsi="宋体" w:eastAsia="宋体" w:cs="宋体"/>
          <w:spacing w:val="2"/>
          <w:sz w:val="23"/>
          <w:szCs w:val="23"/>
          <w:highlight w:val="none"/>
        </w:rPr>
        <w:t>。</w:t>
      </w:r>
    </w:p>
    <w:p>
      <w:pPr>
        <w:spacing w:before="1" w:line="384" w:lineRule="auto"/>
        <w:ind w:left="16" w:firstLine="486"/>
        <w:rPr>
          <w:rFonts w:ascii="宋体" w:hAnsi="宋体" w:eastAsia="宋体" w:cs="宋体"/>
          <w:sz w:val="23"/>
          <w:szCs w:val="23"/>
          <w:highlight w:val="none"/>
        </w:rPr>
      </w:pPr>
      <w:r>
        <w:rPr>
          <w:rFonts w:ascii="宋体" w:hAnsi="宋体" w:eastAsia="宋体" w:cs="宋体"/>
          <w:spacing w:val="21"/>
          <w:sz w:val="23"/>
          <w:szCs w:val="23"/>
          <w:highlight w:val="none"/>
        </w:rPr>
        <w:t>除</w:t>
      </w:r>
      <w:r>
        <w:rPr>
          <w:rFonts w:ascii="宋体" w:hAnsi="宋体" w:eastAsia="宋体" w:cs="宋体"/>
          <w:spacing w:val="13"/>
          <w:sz w:val="23"/>
          <w:szCs w:val="23"/>
          <w:highlight w:val="none"/>
        </w:rPr>
        <w:t>专用条件另有约定外，双方均有权在履行本合同保密义务并且不损害对方利益的情况</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下，将履行本合同</w:t>
      </w:r>
      <w:r>
        <w:rPr>
          <w:rFonts w:ascii="宋体" w:hAnsi="宋体" w:eastAsia="宋体" w:cs="宋体"/>
          <w:spacing w:val="3"/>
          <w:sz w:val="23"/>
          <w:szCs w:val="23"/>
          <w:highlight w:val="none"/>
        </w:rPr>
        <w:t>形成的有关成果文件用于企业宣传、申报奖项以及接受上级主管部门的检查。</w:t>
      </w:r>
    </w:p>
    <w:p>
      <w:pPr>
        <w:rPr>
          <w:highlight w:val="none"/>
        </w:rPr>
        <w:sectPr>
          <w:headerReference r:id="rId11" w:type="default"/>
          <w:footerReference r:id="rId12" w:type="default"/>
          <w:pgSz w:w="11906" w:h="16839"/>
          <w:pgMar w:top="1210" w:right="998" w:bottom="1156" w:left="1080" w:header="1200" w:footer="996" w:gutter="0"/>
          <w:pgNumType w:fmt="decimal"/>
          <w:cols w:space="720" w:num="1"/>
        </w:sectPr>
      </w:pPr>
    </w:p>
    <w:p>
      <w:pPr>
        <w:spacing w:line="304" w:lineRule="auto"/>
        <w:rPr>
          <w:rFonts w:ascii="Arial"/>
          <w:sz w:val="21"/>
          <w:highlight w:val="none"/>
        </w:rPr>
      </w:pPr>
    </w:p>
    <w:p>
      <w:pPr>
        <w:spacing w:line="304" w:lineRule="auto"/>
        <w:rPr>
          <w:rFonts w:ascii="Arial"/>
          <w:sz w:val="21"/>
          <w:highlight w:val="none"/>
        </w:rPr>
      </w:pPr>
    </w:p>
    <w:p>
      <w:pPr>
        <w:spacing w:line="304" w:lineRule="auto"/>
        <w:rPr>
          <w:rFonts w:ascii="Arial"/>
          <w:sz w:val="21"/>
          <w:highlight w:val="none"/>
        </w:rPr>
      </w:pPr>
    </w:p>
    <w:p>
      <w:pPr>
        <w:spacing w:before="94" w:line="225" w:lineRule="auto"/>
        <w:ind w:left="3530"/>
        <w:rPr>
          <w:rFonts w:ascii="宋体" w:hAnsi="宋体" w:eastAsia="宋体" w:cs="宋体"/>
          <w:sz w:val="29"/>
          <w:szCs w:val="29"/>
          <w:highlight w:val="none"/>
        </w:rPr>
      </w:pPr>
      <w:r>
        <w:rPr>
          <w:rFonts w:ascii="宋体" w:hAnsi="宋体" w:eastAsia="宋体" w:cs="宋体"/>
          <w:spacing w:val="13"/>
          <w:sz w:val="29"/>
          <w:szCs w:val="29"/>
          <w:highlight w:val="none"/>
          <w14:textOutline w14:w="5448" w14:cap="sq" w14:cmpd="sng">
            <w14:solidFill>
              <w14:srgbClr w14:val="000000"/>
            </w14:solidFill>
            <w14:prstDash w14:val="solid"/>
            <w14:bevel/>
          </w14:textOutline>
        </w:rPr>
        <w:t>第</w:t>
      </w:r>
      <w:r>
        <w:rPr>
          <w:rFonts w:ascii="宋体" w:hAnsi="宋体" w:eastAsia="宋体" w:cs="宋体"/>
          <w:spacing w:val="8"/>
          <w:sz w:val="29"/>
          <w:szCs w:val="29"/>
          <w:highlight w:val="none"/>
          <w14:textOutline w14:w="5448" w14:cap="sq" w14:cmpd="sng">
            <w14:solidFill>
              <w14:srgbClr w14:val="000000"/>
            </w14:solidFill>
            <w14:prstDash w14:val="solid"/>
            <w14:bevel/>
          </w14:textOutline>
        </w:rPr>
        <w:t>三部分</w:t>
      </w:r>
      <w:r>
        <w:rPr>
          <w:rFonts w:ascii="宋体" w:hAnsi="宋体" w:eastAsia="宋体" w:cs="宋体"/>
          <w:spacing w:val="8"/>
          <w:sz w:val="29"/>
          <w:szCs w:val="29"/>
          <w:highlight w:val="none"/>
        </w:rPr>
        <w:t xml:space="preserve">  </w:t>
      </w:r>
      <w:r>
        <w:rPr>
          <w:rFonts w:ascii="宋体" w:hAnsi="宋体" w:eastAsia="宋体" w:cs="宋体"/>
          <w:spacing w:val="8"/>
          <w:sz w:val="29"/>
          <w:szCs w:val="29"/>
          <w:highlight w:val="none"/>
          <w14:textOutline w14:w="5448" w14:cap="sq" w14:cmpd="sng">
            <w14:solidFill>
              <w14:srgbClr w14:val="000000"/>
            </w14:solidFill>
            <w14:prstDash w14:val="solid"/>
            <w14:bevel/>
          </w14:textOutline>
        </w:rPr>
        <w:t>专用条件</w:t>
      </w:r>
    </w:p>
    <w:p>
      <w:pPr>
        <w:spacing w:before="242" w:line="468" w:lineRule="exact"/>
        <w:ind w:left="506"/>
        <w:rPr>
          <w:rFonts w:ascii="宋体" w:hAnsi="宋体" w:eastAsia="宋体" w:cs="宋体"/>
          <w:sz w:val="23"/>
          <w:szCs w:val="23"/>
          <w:highlight w:val="none"/>
        </w:rPr>
      </w:pPr>
      <w:r>
        <w:rPr>
          <w:rFonts w:ascii="Arial" w:hAnsi="Arial" w:eastAsia="Arial" w:cs="Arial"/>
          <w:spacing w:val="8"/>
          <w:position w:val="17"/>
          <w:sz w:val="23"/>
          <w:szCs w:val="23"/>
          <w:highlight w:val="none"/>
        </w:rPr>
        <w:t>1.</w:t>
      </w:r>
      <w:r>
        <w:rPr>
          <w:rFonts w:ascii="宋体" w:hAnsi="宋体" w:eastAsia="宋体" w:cs="宋体"/>
          <w:spacing w:val="8"/>
          <w:position w:val="17"/>
          <w:sz w:val="23"/>
          <w:szCs w:val="23"/>
          <w:highlight w:val="none"/>
        </w:rPr>
        <w:t>词语定义、语言、解释顺序与适用法</w:t>
      </w:r>
      <w:r>
        <w:rPr>
          <w:rFonts w:ascii="宋体" w:hAnsi="宋体" w:eastAsia="宋体" w:cs="宋体"/>
          <w:spacing w:val="7"/>
          <w:position w:val="17"/>
          <w:sz w:val="23"/>
          <w:szCs w:val="23"/>
          <w:highlight w:val="none"/>
        </w:rPr>
        <w:t>律</w:t>
      </w:r>
    </w:p>
    <w:p>
      <w:pPr>
        <w:spacing w:line="229" w:lineRule="auto"/>
        <w:ind w:left="495"/>
        <w:rPr>
          <w:rFonts w:ascii="宋体" w:hAnsi="宋体" w:eastAsia="宋体" w:cs="宋体"/>
          <w:sz w:val="23"/>
          <w:szCs w:val="23"/>
          <w:highlight w:val="none"/>
        </w:rPr>
      </w:pPr>
      <w:r>
        <w:rPr>
          <w:rFonts w:ascii="宋体" w:hAnsi="宋体" w:eastAsia="宋体" w:cs="宋体"/>
          <w:spacing w:val="2"/>
          <w:sz w:val="23"/>
          <w:szCs w:val="23"/>
          <w:highlight w:val="none"/>
        </w:rPr>
        <w:t>1.2 语言</w:t>
      </w:r>
    </w:p>
    <w:p>
      <w:pPr>
        <w:spacing w:before="181" w:line="399" w:lineRule="auto"/>
        <w:ind w:left="490"/>
        <w:rPr>
          <w:rFonts w:ascii="宋体" w:hAnsi="宋体" w:eastAsia="宋体" w:cs="宋体"/>
          <w:sz w:val="23"/>
          <w:szCs w:val="23"/>
          <w:highlight w:val="none"/>
        </w:rPr>
      </w:pPr>
      <w:r>
        <w:rPr>
          <w:rFonts w:ascii="宋体" w:hAnsi="宋体" w:eastAsia="宋体" w:cs="宋体"/>
          <w:spacing w:val="9"/>
          <w:sz w:val="23"/>
          <w:szCs w:val="23"/>
          <w:highlight w:val="none"/>
        </w:rPr>
        <w:t>本</w:t>
      </w:r>
      <w:r>
        <w:rPr>
          <w:rFonts w:ascii="宋体" w:hAnsi="宋体" w:eastAsia="宋体" w:cs="宋体"/>
          <w:spacing w:val="8"/>
          <w:sz w:val="23"/>
          <w:szCs w:val="23"/>
          <w:highlight w:val="none"/>
        </w:rPr>
        <w:t>合同文件除使用中文外，还可用</w:t>
      </w:r>
      <w:r>
        <w:rPr>
          <w:rFonts w:ascii="宋体" w:hAnsi="宋体" w:eastAsia="宋体" w:cs="宋体"/>
          <w:spacing w:val="8"/>
          <w:sz w:val="23"/>
          <w:szCs w:val="23"/>
          <w:highlight w:val="none"/>
          <w:u w:val="single" w:color="auto"/>
        </w:rPr>
        <w:t xml:space="preserve">  无  </w:t>
      </w:r>
      <w:r>
        <w:rPr>
          <w:rFonts w:ascii="宋体" w:hAnsi="宋体" w:eastAsia="宋体" w:cs="宋体"/>
          <w:spacing w:val="8"/>
          <w:sz w:val="23"/>
          <w:szCs w:val="23"/>
          <w:highlight w:val="none"/>
        </w:rPr>
        <w:t>。</w:t>
      </w:r>
    </w:p>
    <w:p>
      <w:pPr>
        <w:spacing w:line="228" w:lineRule="auto"/>
        <w:ind w:left="507"/>
        <w:rPr>
          <w:rFonts w:ascii="宋体" w:hAnsi="宋体" w:eastAsia="宋体" w:cs="宋体"/>
          <w:sz w:val="23"/>
          <w:szCs w:val="23"/>
          <w:highlight w:val="none"/>
        </w:rPr>
      </w:pPr>
      <w:r>
        <w:rPr>
          <w:rFonts w:ascii="宋体" w:hAnsi="宋体" w:eastAsia="宋体" w:cs="宋体"/>
          <w:spacing w:val="2"/>
          <w:sz w:val="23"/>
          <w:szCs w:val="23"/>
          <w:highlight w:val="none"/>
        </w:rPr>
        <w:t>1.3 合同文件的</w:t>
      </w:r>
      <w:r>
        <w:rPr>
          <w:rFonts w:ascii="宋体" w:hAnsi="宋体" w:eastAsia="宋体" w:cs="宋体"/>
          <w:spacing w:val="1"/>
          <w:sz w:val="23"/>
          <w:szCs w:val="23"/>
          <w:highlight w:val="none"/>
        </w:rPr>
        <w:t>优先顺序</w:t>
      </w:r>
    </w:p>
    <w:p>
      <w:pPr>
        <w:spacing w:before="213" w:line="227" w:lineRule="auto"/>
        <w:ind w:left="478"/>
        <w:rPr>
          <w:rFonts w:ascii="宋体" w:hAnsi="宋体" w:eastAsia="宋体" w:cs="宋体"/>
          <w:sz w:val="23"/>
          <w:szCs w:val="23"/>
          <w:highlight w:val="none"/>
        </w:rPr>
      </w:pPr>
      <w:r>
        <w:rPr>
          <w:rFonts w:ascii="宋体" w:hAnsi="宋体" w:eastAsia="宋体" w:cs="宋体"/>
          <w:spacing w:val="10"/>
          <w:sz w:val="23"/>
          <w:szCs w:val="23"/>
          <w:highlight w:val="none"/>
        </w:rPr>
        <w:t>本</w:t>
      </w:r>
      <w:r>
        <w:rPr>
          <w:rFonts w:ascii="宋体" w:hAnsi="宋体" w:eastAsia="宋体" w:cs="宋体"/>
          <w:spacing w:val="9"/>
          <w:sz w:val="23"/>
          <w:szCs w:val="23"/>
          <w:highlight w:val="none"/>
        </w:rPr>
        <w:t>合</w:t>
      </w:r>
      <w:r>
        <w:rPr>
          <w:rFonts w:ascii="宋体" w:hAnsi="宋体" w:eastAsia="宋体" w:cs="宋体"/>
          <w:spacing w:val="5"/>
          <w:sz w:val="23"/>
          <w:szCs w:val="23"/>
          <w:highlight w:val="none"/>
        </w:rPr>
        <w:t>同文件的解释顺序为：</w:t>
      </w:r>
      <w:r>
        <w:rPr>
          <w:rFonts w:ascii="宋体" w:hAnsi="宋体" w:eastAsia="宋体" w:cs="宋体"/>
          <w:spacing w:val="5"/>
          <w:sz w:val="23"/>
          <w:szCs w:val="23"/>
          <w:highlight w:val="none"/>
          <w:u w:val="single" w:color="auto"/>
        </w:rPr>
        <w:t xml:space="preserve">按通用条款 </w:t>
      </w:r>
      <w:r>
        <w:rPr>
          <w:rFonts w:ascii="Times New Roman" w:hAnsi="Times New Roman" w:eastAsia="Times New Roman" w:cs="Times New Roman"/>
          <w:spacing w:val="5"/>
          <w:sz w:val="23"/>
          <w:szCs w:val="23"/>
          <w:highlight w:val="none"/>
          <w:u w:val="single" w:color="auto"/>
        </w:rPr>
        <w:t xml:space="preserve">1.3 </w:t>
      </w:r>
      <w:r>
        <w:rPr>
          <w:rFonts w:ascii="宋体" w:hAnsi="宋体" w:eastAsia="宋体" w:cs="宋体"/>
          <w:spacing w:val="5"/>
          <w:sz w:val="23"/>
          <w:szCs w:val="23"/>
          <w:highlight w:val="none"/>
          <w:u w:val="single" w:color="auto"/>
        </w:rPr>
        <w:t>条</w:t>
      </w:r>
      <w:r>
        <w:rPr>
          <w:rFonts w:ascii="宋体" w:hAnsi="宋体" w:eastAsia="宋体" w:cs="宋体"/>
          <w:spacing w:val="5"/>
          <w:sz w:val="23"/>
          <w:szCs w:val="23"/>
          <w:highlight w:val="none"/>
        </w:rPr>
        <w:t>。</w:t>
      </w:r>
    </w:p>
    <w:p>
      <w:pPr>
        <w:spacing w:before="185" w:line="228" w:lineRule="auto"/>
        <w:ind w:left="495"/>
        <w:rPr>
          <w:rFonts w:ascii="宋体" w:hAnsi="宋体" w:eastAsia="宋体" w:cs="宋体"/>
          <w:sz w:val="23"/>
          <w:szCs w:val="23"/>
          <w:highlight w:val="none"/>
        </w:rPr>
      </w:pPr>
      <w:r>
        <w:rPr>
          <w:rFonts w:ascii="宋体" w:hAnsi="宋体" w:eastAsia="宋体" w:cs="宋体"/>
          <w:spacing w:val="-6"/>
          <w:sz w:val="23"/>
          <w:szCs w:val="23"/>
          <w:highlight w:val="none"/>
        </w:rPr>
        <w:t>1</w:t>
      </w:r>
      <w:r>
        <w:rPr>
          <w:rFonts w:ascii="宋体" w:hAnsi="宋体" w:eastAsia="宋体" w:cs="宋体"/>
          <w:spacing w:val="-4"/>
          <w:sz w:val="23"/>
          <w:szCs w:val="23"/>
          <w:highlight w:val="none"/>
        </w:rPr>
        <w:t>.</w:t>
      </w:r>
      <w:r>
        <w:rPr>
          <w:rFonts w:ascii="宋体" w:hAnsi="宋体" w:eastAsia="宋体" w:cs="宋体"/>
          <w:spacing w:val="-3"/>
          <w:sz w:val="23"/>
          <w:szCs w:val="23"/>
          <w:highlight w:val="none"/>
        </w:rPr>
        <w:t>4 适用法律</w:t>
      </w:r>
    </w:p>
    <w:p>
      <w:pPr>
        <w:spacing w:before="184" w:line="226" w:lineRule="auto"/>
        <w:ind w:left="339"/>
        <w:rPr>
          <w:rFonts w:ascii="宋体" w:hAnsi="宋体" w:eastAsia="宋体" w:cs="宋体"/>
          <w:sz w:val="23"/>
          <w:szCs w:val="23"/>
          <w:highlight w:val="none"/>
        </w:rPr>
      </w:pPr>
      <w:r>
        <w:rPr>
          <w:rFonts w:ascii="宋体" w:hAnsi="宋体" w:eastAsia="宋体" w:cs="宋体"/>
          <w:spacing w:val="10"/>
          <w:sz w:val="23"/>
          <w:szCs w:val="23"/>
          <w:highlight w:val="none"/>
        </w:rPr>
        <w:t>本合同适</w:t>
      </w:r>
      <w:r>
        <w:rPr>
          <w:rFonts w:ascii="宋体" w:hAnsi="宋体" w:eastAsia="宋体" w:cs="宋体"/>
          <w:spacing w:val="7"/>
          <w:sz w:val="23"/>
          <w:szCs w:val="23"/>
          <w:highlight w:val="none"/>
        </w:rPr>
        <w:t>用</w:t>
      </w:r>
      <w:r>
        <w:rPr>
          <w:rFonts w:ascii="宋体" w:hAnsi="宋体" w:eastAsia="宋体" w:cs="宋体"/>
          <w:spacing w:val="5"/>
          <w:sz w:val="23"/>
          <w:szCs w:val="23"/>
          <w:highlight w:val="none"/>
        </w:rPr>
        <w:t>的其他规范性文件包括</w:t>
      </w:r>
      <w:r>
        <w:rPr>
          <w:rFonts w:ascii="Times New Roman" w:hAnsi="Times New Roman" w:eastAsia="Times New Roman" w:cs="Times New Roman"/>
          <w:spacing w:val="5"/>
          <w:sz w:val="23"/>
          <w:szCs w:val="23"/>
          <w:highlight w:val="none"/>
        </w:rPr>
        <w:t>:</w:t>
      </w:r>
      <w:r>
        <w:rPr>
          <w:rFonts w:ascii="宋体" w:hAnsi="宋体" w:eastAsia="宋体" w:cs="宋体"/>
          <w:spacing w:val="5"/>
          <w:sz w:val="23"/>
          <w:szCs w:val="23"/>
          <w:highlight w:val="none"/>
          <w:u w:val="single" w:color="auto"/>
        </w:rPr>
        <w:t xml:space="preserve">按通用条款 </w:t>
      </w:r>
      <w:r>
        <w:rPr>
          <w:rFonts w:ascii="Times New Roman" w:hAnsi="Times New Roman" w:eastAsia="Times New Roman" w:cs="Times New Roman"/>
          <w:spacing w:val="5"/>
          <w:sz w:val="23"/>
          <w:szCs w:val="23"/>
          <w:highlight w:val="none"/>
          <w:u w:val="single" w:color="auto"/>
        </w:rPr>
        <w:t xml:space="preserve">1.3 </w:t>
      </w:r>
      <w:r>
        <w:rPr>
          <w:rFonts w:ascii="宋体" w:hAnsi="宋体" w:eastAsia="宋体" w:cs="宋体"/>
          <w:spacing w:val="5"/>
          <w:sz w:val="23"/>
          <w:szCs w:val="23"/>
          <w:highlight w:val="none"/>
          <w:u w:val="single" w:color="auto"/>
        </w:rPr>
        <w:t xml:space="preserve">条  </w:t>
      </w:r>
      <w:r>
        <w:rPr>
          <w:rFonts w:ascii="宋体" w:hAnsi="宋体" w:eastAsia="宋体" w:cs="宋体"/>
          <w:spacing w:val="5"/>
          <w:sz w:val="23"/>
          <w:szCs w:val="23"/>
          <w:highlight w:val="none"/>
        </w:rPr>
        <w:t>。</w:t>
      </w:r>
    </w:p>
    <w:p>
      <w:pPr>
        <w:spacing w:before="186" w:line="468" w:lineRule="exact"/>
        <w:ind w:left="486"/>
        <w:rPr>
          <w:rFonts w:ascii="宋体" w:hAnsi="宋体" w:eastAsia="宋体" w:cs="宋体"/>
          <w:sz w:val="23"/>
          <w:szCs w:val="23"/>
          <w:highlight w:val="none"/>
        </w:rPr>
      </w:pPr>
      <w:r>
        <w:rPr>
          <w:rFonts w:ascii="Arial" w:hAnsi="Arial" w:eastAsia="Arial" w:cs="Arial"/>
          <w:spacing w:val="11"/>
          <w:position w:val="17"/>
          <w:sz w:val="23"/>
          <w:szCs w:val="23"/>
          <w:highlight w:val="none"/>
        </w:rPr>
        <w:t>2</w:t>
      </w:r>
      <w:r>
        <w:rPr>
          <w:rFonts w:ascii="Arial" w:hAnsi="Arial" w:eastAsia="Arial" w:cs="Arial"/>
          <w:spacing w:val="7"/>
          <w:position w:val="17"/>
          <w:sz w:val="23"/>
          <w:szCs w:val="23"/>
          <w:highlight w:val="none"/>
        </w:rPr>
        <w:t>.</w:t>
      </w:r>
      <w:r>
        <w:rPr>
          <w:rFonts w:ascii="宋体" w:hAnsi="宋体" w:eastAsia="宋体" w:cs="宋体"/>
          <w:spacing w:val="7"/>
          <w:position w:val="17"/>
          <w:sz w:val="23"/>
          <w:szCs w:val="23"/>
          <w:highlight w:val="none"/>
        </w:rPr>
        <w:t>委托人的义务</w:t>
      </w:r>
    </w:p>
    <w:p>
      <w:pPr>
        <w:spacing w:before="1" w:line="226" w:lineRule="auto"/>
        <w:ind w:left="480"/>
        <w:rPr>
          <w:rFonts w:ascii="宋体" w:hAnsi="宋体" w:eastAsia="宋体" w:cs="宋体"/>
          <w:sz w:val="23"/>
          <w:szCs w:val="23"/>
          <w:highlight w:val="none"/>
        </w:rPr>
      </w:pPr>
      <w:r>
        <w:rPr>
          <w:rFonts w:ascii="宋体" w:hAnsi="宋体" w:eastAsia="宋体" w:cs="宋体"/>
          <w:spacing w:val="-2"/>
          <w:sz w:val="23"/>
          <w:szCs w:val="23"/>
          <w:highlight w:val="none"/>
        </w:rPr>
        <w:t>2.1 提</w:t>
      </w:r>
      <w:r>
        <w:rPr>
          <w:rFonts w:ascii="宋体" w:hAnsi="宋体" w:eastAsia="宋体" w:cs="宋体"/>
          <w:spacing w:val="-1"/>
          <w:sz w:val="23"/>
          <w:szCs w:val="23"/>
          <w:highlight w:val="none"/>
        </w:rPr>
        <w:t>供资料</w:t>
      </w:r>
    </w:p>
    <w:p>
      <w:pPr>
        <w:spacing w:before="185" w:line="376" w:lineRule="auto"/>
        <w:ind w:left="10" w:firstLine="478"/>
        <w:rPr>
          <w:rFonts w:ascii="宋体" w:hAnsi="宋体" w:eastAsia="宋体" w:cs="宋体"/>
          <w:sz w:val="23"/>
          <w:szCs w:val="23"/>
          <w:highlight w:val="none"/>
        </w:rPr>
      </w:pPr>
      <w:r>
        <w:rPr>
          <w:rFonts w:ascii="宋体" w:hAnsi="宋体" w:eastAsia="宋体" w:cs="宋体"/>
          <w:spacing w:val="14"/>
          <w:sz w:val="23"/>
          <w:szCs w:val="23"/>
          <w:highlight w:val="none"/>
        </w:rPr>
        <w:t>委托</w:t>
      </w:r>
      <w:r>
        <w:rPr>
          <w:rFonts w:ascii="宋体" w:hAnsi="宋体" w:eastAsia="宋体" w:cs="宋体"/>
          <w:spacing w:val="7"/>
          <w:sz w:val="23"/>
          <w:szCs w:val="23"/>
          <w:highlight w:val="none"/>
        </w:rPr>
        <w:t>人按照约定无偿向咨询人提供与本合同咨询业务有关资料的时间为：</w:t>
      </w:r>
      <w:r>
        <w:rPr>
          <w:rFonts w:ascii="宋体" w:hAnsi="宋体" w:eastAsia="宋体" w:cs="宋体"/>
          <w:spacing w:val="7"/>
          <w:sz w:val="23"/>
          <w:szCs w:val="23"/>
          <w:highlight w:val="none"/>
          <w:u w:val="single" w:color="auto"/>
        </w:rPr>
        <w:t>签订合同后及时</w:t>
      </w:r>
      <w:r>
        <w:rPr>
          <w:rFonts w:ascii="宋体" w:hAnsi="宋体" w:eastAsia="宋体" w:cs="宋体"/>
          <w:sz w:val="23"/>
          <w:szCs w:val="23"/>
          <w:highlight w:val="none"/>
        </w:rPr>
        <w:t xml:space="preserve"> </w:t>
      </w:r>
      <w:r>
        <w:rPr>
          <w:rFonts w:ascii="宋体" w:hAnsi="宋体" w:eastAsia="宋体" w:cs="宋体"/>
          <w:spacing w:val="11"/>
          <w:sz w:val="23"/>
          <w:szCs w:val="23"/>
          <w:highlight w:val="none"/>
          <w:u w:val="single" w:color="auto"/>
        </w:rPr>
        <w:t>提</w:t>
      </w:r>
      <w:r>
        <w:rPr>
          <w:rFonts w:ascii="宋体" w:hAnsi="宋体" w:eastAsia="宋体" w:cs="宋体"/>
          <w:spacing w:val="6"/>
          <w:sz w:val="23"/>
          <w:szCs w:val="23"/>
          <w:highlight w:val="none"/>
          <w:u w:val="single" w:color="auto"/>
        </w:rPr>
        <w:t xml:space="preserve">供有关资料  </w:t>
      </w:r>
      <w:r>
        <w:rPr>
          <w:rFonts w:ascii="宋体" w:hAnsi="宋体" w:eastAsia="宋体" w:cs="宋体"/>
          <w:spacing w:val="6"/>
          <w:sz w:val="23"/>
          <w:szCs w:val="23"/>
          <w:highlight w:val="none"/>
        </w:rPr>
        <w:t>。</w:t>
      </w:r>
    </w:p>
    <w:p>
      <w:pPr>
        <w:spacing w:before="1" w:line="227" w:lineRule="auto"/>
        <w:ind w:left="480"/>
        <w:rPr>
          <w:rFonts w:ascii="宋体" w:hAnsi="宋体" w:eastAsia="宋体" w:cs="宋体"/>
          <w:sz w:val="23"/>
          <w:szCs w:val="23"/>
          <w:highlight w:val="none"/>
        </w:rPr>
      </w:pPr>
      <w:r>
        <w:rPr>
          <w:rFonts w:ascii="宋体" w:hAnsi="宋体" w:eastAsia="宋体" w:cs="宋体"/>
          <w:spacing w:val="1"/>
          <w:sz w:val="23"/>
          <w:szCs w:val="23"/>
          <w:highlight w:val="none"/>
        </w:rPr>
        <w:t>2.2 提供工</w:t>
      </w:r>
      <w:r>
        <w:rPr>
          <w:rFonts w:ascii="宋体" w:hAnsi="宋体" w:eastAsia="宋体" w:cs="宋体"/>
          <w:sz w:val="23"/>
          <w:szCs w:val="23"/>
          <w:highlight w:val="none"/>
        </w:rPr>
        <w:t>作条件</w:t>
      </w:r>
    </w:p>
    <w:p>
      <w:pPr>
        <w:spacing w:before="147" w:line="284" w:lineRule="auto"/>
        <w:ind w:left="485"/>
        <w:rPr>
          <w:rFonts w:ascii="宋体" w:hAnsi="宋体" w:eastAsia="宋体" w:cs="宋体"/>
          <w:sz w:val="23"/>
          <w:szCs w:val="23"/>
          <w:highlight w:val="none"/>
        </w:rPr>
      </w:pPr>
      <w:r>
        <w:rPr>
          <w:rFonts w:ascii="Times New Roman" w:hAnsi="Times New Roman" w:eastAsia="Times New Roman" w:cs="Times New Roman"/>
          <w:spacing w:val="7"/>
          <w:sz w:val="23"/>
          <w:szCs w:val="23"/>
          <w:highlight w:val="none"/>
        </w:rPr>
        <w:t xml:space="preserve">2.2. 1 </w:t>
      </w:r>
      <w:r>
        <w:rPr>
          <w:rFonts w:ascii="宋体" w:hAnsi="宋体" w:eastAsia="宋体" w:cs="宋体"/>
          <w:spacing w:val="7"/>
          <w:sz w:val="23"/>
          <w:szCs w:val="23"/>
          <w:highlight w:val="none"/>
        </w:rPr>
        <w:t>项目咨询人员使用由委托人提供的房屋及设备，支付使用费的标准为：</w:t>
      </w:r>
      <w:r>
        <w:rPr>
          <w:rFonts w:ascii="Times New Roman" w:hAnsi="Times New Roman" w:eastAsia="Times New Roman" w:cs="Times New Roman"/>
          <w:spacing w:val="7"/>
          <w:sz w:val="23"/>
          <w:szCs w:val="23"/>
          <w:highlight w:val="none"/>
          <w:u w:val="single" w:color="auto"/>
        </w:rPr>
        <w:t>/</w:t>
      </w:r>
      <w:r>
        <w:rPr>
          <w:rFonts w:ascii="宋体" w:hAnsi="宋体" w:eastAsia="宋体" w:cs="宋体"/>
          <w:sz w:val="23"/>
          <w:szCs w:val="23"/>
          <w:highlight w:val="none"/>
        </w:rPr>
        <w:t>。</w:t>
      </w:r>
    </w:p>
    <w:p>
      <w:pPr>
        <w:spacing w:before="151" w:line="225" w:lineRule="auto"/>
        <w:ind w:left="492"/>
        <w:rPr>
          <w:rFonts w:ascii="宋体" w:hAnsi="宋体" w:eastAsia="宋体" w:cs="宋体"/>
          <w:sz w:val="23"/>
          <w:szCs w:val="23"/>
          <w:highlight w:val="none"/>
        </w:rPr>
      </w:pPr>
      <w:r>
        <w:rPr>
          <w:rFonts w:ascii="宋体" w:hAnsi="宋体" w:eastAsia="宋体" w:cs="宋体"/>
          <w:spacing w:val="-1"/>
          <w:sz w:val="23"/>
          <w:szCs w:val="23"/>
          <w:highlight w:val="none"/>
        </w:rPr>
        <w:t>2.4</w:t>
      </w:r>
      <w:r>
        <w:rPr>
          <w:rFonts w:ascii="宋体" w:hAnsi="宋体" w:eastAsia="宋体" w:cs="宋体"/>
          <w:sz w:val="23"/>
          <w:szCs w:val="23"/>
          <w:highlight w:val="none"/>
        </w:rPr>
        <w:t xml:space="preserve"> 委托人代表</w:t>
      </w:r>
    </w:p>
    <w:p>
      <w:pPr>
        <w:spacing w:before="187" w:line="225" w:lineRule="auto"/>
        <w:ind w:left="488"/>
        <w:rPr>
          <w:rFonts w:ascii="宋体" w:hAnsi="宋体" w:eastAsia="宋体" w:cs="宋体"/>
          <w:sz w:val="23"/>
          <w:szCs w:val="23"/>
          <w:highlight w:val="none"/>
        </w:rPr>
      </w:pPr>
      <w:r>
        <w:rPr>
          <w:rFonts w:ascii="宋体" w:hAnsi="宋体" w:eastAsia="宋体" w:cs="宋体"/>
          <w:spacing w:val="4"/>
          <w:sz w:val="23"/>
          <w:szCs w:val="23"/>
          <w:highlight w:val="none"/>
        </w:rPr>
        <w:t>委托人代表为：</w:t>
      </w:r>
      <w:r>
        <w:rPr>
          <w:rFonts w:ascii="宋体" w:hAnsi="宋体" w:eastAsia="宋体" w:cs="宋体"/>
          <w:spacing w:val="4"/>
          <w:sz w:val="23"/>
          <w:szCs w:val="23"/>
          <w:highlight w:val="none"/>
          <w:u w:val="single" w:color="auto"/>
        </w:rPr>
        <w:t xml:space="preserve">      </w:t>
      </w:r>
      <w:r>
        <w:rPr>
          <w:rFonts w:ascii="宋体" w:hAnsi="宋体" w:eastAsia="宋体" w:cs="宋体"/>
          <w:spacing w:val="2"/>
          <w:sz w:val="23"/>
          <w:szCs w:val="23"/>
          <w:highlight w:val="none"/>
          <w:u w:val="single" w:color="auto"/>
        </w:rPr>
        <w:t xml:space="preserve">         </w:t>
      </w:r>
      <w:r>
        <w:rPr>
          <w:rFonts w:ascii="宋体" w:hAnsi="宋体" w:eastAsia="宋体" w:cs="宋体"/>
          <w:spacing w:val="2"/>
          <w:sz w:val="23"/>
          <w:szCs w:val="23"/>
          <w:highlight w:val="none"/>
        </w:rPr>
        <w:t>，其权限范围：</w:t>
      </w:r>
      <w:r>
        <w:rPr>
          <w:rFonts w:ascii="宋体" w:hAnsi="宋体" w:eastAsia="宋体" w:cs="宋体"/>
          <w:spacing w:val="2"/>
          <w:sz w:val="23"/>
          <w:szCs w:val="23"/>
          <w:highlight w:val="none"/>
          <w:u w:val="single" w:color="auto"/>
        </w:rPr>
        <w:t>协调处理合同履行过程中所有事宜</w:t>
      </w:r>
      <w:r>
        <w:rPr>
          <w:rFonts w:ascii="宋体" w:hAnsi="宋体" w:eastAsia="宋体" w:cs="宋体"/>
          <w:spacing w:val="2"/>
          <w:sz w:val="23"/>
          <w:szCs w:val="23"/>
          <w:highlight w:val="none"/>
        </w:rPr>
        <w:t>。</w:t>
      </w:r>
    </w:p>
    <w:p>
      <w:pPr>
        <w:spacing w:before="217" w:line="229" w:lineRule="auto"/>
        <w:ind w:left="492"/>
        <w:rPr>
          <w:rFonts w:ascii="宋体" w:hAnsi="宋体" w:eastAsia="宋体" w:cs="宋体"/>
          <w:sz w:val="23"/>
          <w:szCs w:val="23"/>
          <w:highlight w:val="none"/>
        </w:rPr>
      </w:pPr>
      <w:r>
        <w:rPr>
          <w:rFonts w:ascii="宋体" w:hAnsi="宋体" w:eastAsia="宋体" w:cs="宋体"/>
          <w:spacing w:val="-8"/>
          <w:sz w:val="23"/>
          <w:szCs w:val="23"/>
          <w:highlight w:val="none"/>
        </w:rPr>
        <w:t>2</w:t>
      </w:r>
      <w:r>
        <w:rPr>
          <w:rFonts w:ascii="宋体" w:hAnsi="宋体" w:eastAsia="宋体" w:cs="宋体"/>
          <w:spacing w:val="-5"/>
          <w:sz w:val="23"/>
          <w:szCs w:val="23"/>
          <w:highlight w:val="none"/>
        </w:rPr>
        <w:t>.5 答复</w:t>
      </w:r>
    </w:p>
    <w:p>
      <w:pPr>
        <w:spacing w:before="211" w:line="376" w:lineRule="auto"/>
        <w:ind w:left="9" w:firstLine="479"/>
        <w:rPr>
          <w:rFonts w:ascii="宋体" w:hAnsi="宋体" w:eastAsia="宋体" w:cs="宋体"/>
          <w:sz w:val="23"/>
          <w:szCs w:val="23"/>
          <w:highlight w:val="none"/>
        </w:rPr>
      </w:pPr>
      <w:r>
        <w:rPr>
          <w:rFonts w:ascii="宋体" w:hAnsi="宋体" w:eastAsia="宋体" w:cs="宋体"/>
          <w:spacing w:val="9"/>
          <w:sz w:val="23"/>
          <w:szCs w:val="23"/>
          <w:highlight w:val="none"/>
        </w:rPr>
        <w:t>委</w:t>
      </w:r>
      <w:r>
        <w:rPr>
          <w:rFonts w:ascii="宋体" w:hAnsi="宋体" w:eastAsia="宋体" w:cs="宋体"/>
          <w:spacing w:val="8"/>
          <w:sz w:val="23"/>
          <w:szCs w:val="23"/>
          <w:highlight w:val="none"/>
        </w:rPr>
        <w:t>托人同意在</w:t>
      </w:r>
      <w:r>
        <w:rPr>
          <w:rFonts w:ascii="Times New Roman" w:hAnsi="Times New Roman" w:eastAsia="Times New Roman" w:cs="Times New Roman"/>
          <w:spacing w:val="8"/>
          <w:sz w:val="23"/>
          <w:szCs w:val="23"/>
          <w:highlight w:val="none"/>
          <w:u w:val="single" w:color="auto"/>
        </w:rPr>
        <w:t xml:space="preserve">  5  </w:t>
      </w:r>
      <w:r>
        <w:rPr>
          <w:rFonts w:ascii="Times New Roman" w:hAnsi="Times New Roman" w:eastAsia="Times New Roman" w:cs="Times New Roman"/>
          <w:spacing w:val="8"/>
          <w:sz w:val="23"/>
          <w:szCs w:val="23"/>
          <w:highlight w:val="none"/>
        </w:rPr>
        <w:t xml:space="preserve"> </w:t>
      </w:r>
      <w:r>
        <w:rPr>
          <w:rFonts w:ascii="宋体" w:hAnsi="宋体" w:eastAsia="宋体" w:cs="宋体"/>
          <w:spacing w:val="8"/>
          <w:sz w:val="23"/>
          <w:szCs w:val="23"/>
          <w:highlight w:val="none"/>
        </w:rPr>
        <w:t>日内，对咨询人书面提交并要求做出决定的事宜给予书面答复。逾期未</w:t>
      </w:r>
      <w:r>
        <w:rPr>
          <w:rFonts w:ascii="宋体" w:hAnsi="宋体" w:eastAsia="宋体" w:cs="宋体"/>
          <w:sz w:val="23"/>
          <w:szCs w:val="23"/>
          <w:highlight w:val="none"/>
        </w:rPr>
        <w:t xml:space="preserve"> </w:t>
      </w:r>
      <w:r>
        <w:rPr>
          <w:rFonts w:ascii="宋体" w:hAnsi="宋体" w:eastAsia="宋体" w:cs="宋体"/>
          <w:spacing w:val="12"/>
          <w:sz w:val="23"/>
          <w:szCs w:val="23"/>
          <w:highlight w:val="none"/>
        </w:rPr>
        <w:t>答</w:t>
      </w:r>
      <w:r>
        <w:rPr>
          <w:rFonts w:ascii="宋体" w:hAnsi="宋体" w:eastAsia="宋体" w:cs="宋体"/>
          <w:spacing w:val="8"/>
          <w:sz w:val="23"/>
          <w:szCs w:val="23"/>
          <w:highlight w:val="none"/>
        </w:rPr>
        <w:t>复的，视为委托人认可。</w:t>
      </w:r>
    </w:p>
    <w:p>
      <w:pPr>
        <w:spacing w:line="228" w:lineRule="auto"/>
        <w:ind w:left="490"/>
        <w:rPr>
          <w:rFonts w:ascii="宋体" w:hAnsi="宋体" w:eastAsia="宋体" w:cs="宋体"/>
          <w:sz w:val="23"/>
          <w:szCs w:val="23"/>
          <w:highlight w:val="none"/>
        </w:rPr>
      </w:pPr>
      <w:r>
        <w:rPr>
          <w:rFonts w:ascii="Arial" w:hAnsi="Arial" w:eastAsia="Arial" w:cs="Arial"/>
          <w:spacing w:val="8"/>
          <w:sz w:val="23"/>
          <w:szCs w:val="23"/>
          <w:highlight w:val="none"/>
        </w:rPr>
        <w:t>3</w:t>
      </w:r>
      <w:r>
        <w:rPr>
          <w:rFonts w:ascii="Arial" w:hAnsi="Arial" w:eastAsia="Arial" w:cs="Arial"/>
          <w:spacing w:val="7"/>
          <w:sz w:val="23"/>
          <w:szCs w:val="23"/>
          <w:highlight w:val="none"/>
        </w:rPr>
        <w:t>.</w:t>
      </w:r>
      <w:r>
        <w:rPr>
          <w:rFonts w:ascii="宋体" w:hAnsi="宋体" w:eastAsia="宋体" w:cs="宋体"/>
          <w:spacing w:val="7"/>
          <w:sz w:val="23"/>
          <w:szCs w:val="23"/>
          <w:highlight w:val="none"/>
        </w:rPr>
        <w:t>咨询人的义务</w:t>
      </w:r>
    </w:p>
    <w:p>
      <w:pPr>
        <w:spacing w:before="213" w:line="228" w:lineRule="auto"/>
        <w:ind w:left="494"/>
        <w:rPr>
          <w:rFonts w:ascii="宋体" w:hAnsi="宋体" w:eastAsia="宋体" w:cs="宋体"/>
          <w:sz w:val="23"/>
          <w:szCs w:val="23"/>
          <w:highlight w:val="none"/>
        </w:rPr>
      </w:pPr>
      <w:r>
        <w:rPr>
          <w:rFonts w:ascii="宋体" w:hAnsi="宋体" w:eastAsia="宋体" w:cs="宋体"/>
          <w:spacing w:val="4"/>
          <w:sz w:val="23"/>
          <w:szCs w:val="23"/>
          <w:highlight w:val="none"/>
        </w:rPr>
        <w:t xml:space="preserve">3.1 </w:t>
      </w:r>
      <w:r>
        <w:rPr>
          <w:rFonts w:ascii="宋体" w:hAnsi="宋体" w:eastAsia="宋体" w:cs="宋体"/>
          <w:spacing w:val="3"/>
          <w:sz w:val="23"/>
          <w:szCs w:val="23"/>
          <w:highlight w:val="none"/>
        </w:rPr>
        <w:t>项</w:t>
      </w:r>
      <w:r>
        <w:rPr>
          <w:rFonts w:ascii="宋体" w:hAnsi="宋体" w:eastAsia="宋体" w:cs="宋体"/>
          <w:spacing w:val="2"/>
          <w:sz w:val="23"/>
          <w:szCs w:val="23"/>
          <w:highlight w:val="none"/>
        </w:rPr>
        <w:t>目咨询团队及人员</w:t>
      </w:r>
    </w:p>
    <w:p>
      <w:pPr>
        <w:spacing w:before="213" w:line="226" w:lineRule="auto"/>
        <w:ind w:left="489"/>
        <w:rPr>
          <w:rFonts w:ascii="宋体" w:hAnsi="宋体" w:eastAsia="宋体" w:cs="宋体"/>
          <w:sz w:val="23"/>
          <w:szCs w:val="23"/>
          <w:highlight w:val="none"/>
        </w:rPr>
      </w:pPr>
      <w:r>
        <w:rPr>
          <w:rFonts w:ascii="Times New Roman" w:hAnsi="Times New Roman" w:eastAsia="Times New Roman" w:cs="Times New Roman"/>
          <w:spacing w:val="5"/>
          <w:sz w:val="23"/>
          <w:szCs w:val="23"/>
          <w:highlight w:val="none"/>
        </w:rPr>
        <w:t xml:space="preserve">3. 1. 1 </w:t>
      </w:r>
      <w:r>
        <w:rPr>
          <w:rFonts w:ascii="宋体" w:hAnsi="宋体" w:eastAsia="宋体" w:cs="宋体"/>
          <w:spacing w:val="5"/>
          <w:sz w:val="23"/>
          <w:szCs w:val="23"/>
          <w:highlight w:val="none"/>
        </w:rPr>
        <w:t>项目咨询团队的主要人员应具有</w:t>
      </w:r>
      <w:r>
        <w:rPr>
          <w:rFonts w:ascii="宋体" w:hAnsi="宋体" w:eastAsia="宋体" w:cs="宋体"/>
          <w:spacing w:val="5"/>
          <w:sz w:val="23"/>
          <w:szCs w:val="23"/>
          <w:highlight w:val="none"/>
          <w:u w:val="single" w:color="auto"/>
        </w:rPr>
        <w:t xml:space="preserve">         </w:t>
      </w:r>
      <w:r>
        <w:rPr>
          <w:rFonts w:ascii="宋体" w:hAnsi="宋体" w:eastAsia="宋体" w:cs="宋体"/>
          <w:spacing w:val="5"/>
          <w:sz w:val="23"/>
          <w:szCs w:val="23"/>
          <w:highlight w:val="none"/>
        </w:rPr>
        <w:t>资格条件，团队人员的数量为</w:t>
      </w:r>
      <w:r>
        <w:rPr>
          <w:rFonts w:ascii="宋体" w:hAnsi="宋体" w:eastAsia="宋体" w:cs="宋体"/>
          <w:spacing w:val="5"/>
          <w:sz w:val="23"/>
          <w:szCs w:val="23"/>
          <w:highlight w:val="none"/>
          <w:u w:val="single" w:color="auto"/>
        </w:rPr>
        <w:t xml:space="preserve">    </w:t>
      </w:r>
      <w:r>
        <w:rPr>
          <w:rFonts w:ascii="宋体" w:hAnsi="宋体" w:eastAsia="宋体" w:cs="宋体"/>
          <w:spacing w:val="2"/>
          <w:sz w:val="23"/>
          <w:szCs w:val="23"/>
          <w:highlight w:val="none"/>
        </w:rPr>
        <w:t>人</w:t>
      </w:r>
      <w:r>
        <w:rPr>
          <w:rFonts w:ascii="宋体" w:hAnsi="宋体" w:eastAsia="宋体" w:cs="宋体"/>
          <w:sz w:val="23"/>
          <w:szCs w:val="23"/>
          <w:highlight w:val="none"/>
        </w:rPr>
        <w:t>。</w:t>
      </w:r>
    </w:p>
    <w:p>
      <w:pPr>
        <w:spacing w:before="185" w:line="376" w:lineRule="auto"/>
        <w:ind w:left="8" w:firstLine="481"/>
        <w:rPr>
          <w:rFonts w:ascii="宋体" w:hAnsi="宋体" w:eastAsia="宋体" w:cs="宋体"/>
          <w:sz w:val="23"/>
          <w:szCs w:val="23"/>
          <w:highlight w:val="none"/>
        </w:rPr>
      </w:pPr>
      <w:r>
        <w:rPr>
          <w:rFonts w:ascii="Times New Roman" w:hAnsi="Times New Roman" w:eastAsia="Times New Roman" w:cs="Times New Roman"/>
          <w:spacing w:val="6"/>
          <w:sz w:val="23"/>
          <w:szCs w:val="23"/>
          <w:highlight w:val="none"/>
        </w:rPr>
        <w:t xml:space="preserve">3. 1.2 </w:t>
      </w:r>
      <w:r>
        <w:rPr>
          <w:rFonts w:ascii="宋体" w:hAnsi="宋体" w:eastAsia="宋体" w:cs="宋体"/>
          <w:spacing w:val="6"/>
          <w:sz w:val="23"/>
          <w:szCs w:val="23"/>
          <w:highlight w:val="none"/>
        </w:rPr>
        <w:t>项目</w:t>
      </w:r>
      <w:r>
        <w:rPr>
          <w:rFonts w:ascii="宋体" w:hAnsi="宋体" w:eastAsia="宋体" w:cs="宋体"/>
          <w:spacing w:val="3"/>
          <w:sz w:val="23"/>
          <w:szCs w:val="23"/>
          <w:highlight w:val="none"/>
        </w:rPr>
        <w:t>负责人为：</w:t>
      </w:r>
      <w:r>
        <w:rPr>
          <w:rFonts w:ascii="宋体" w:hAnsi="宋体" w:eastAsia="宋体" w:cs="宋体"/>
          <w:spacing w:val="3"/>
          <w:sz w:val="23"/>
          <w:szCs w:val="23"/>
          <w:highlight w:val="none"/>
          <w:u w:val="single" w:color="auto"/>
        </w:rPr>
        <w:t xml:space="preserve">        </w:t>
      </w:r>
      <w:r>
        <w:rPr>
          <w:rFonts w:ascii="宋体" w:hAnsi="宋体" w:eastAsia="宋体" w:cs="宋体"/>
          <w:spacing w:val="3"/>
          <w:sz w:val="23"/>
          <w:szCs w:val="23"/>
          <w:highlight w:val="none"/>
        </w:rPr>
        <w:t>，项目负责人为履行本合同的权限为：</w:t>
      </w:r>
      <w:r>
        <w:rPr>
          <w:rFonts w:ascii="宋体" w:hAnsi="宋体" w:eastAsia="宋体" w:cs="宋体"/>
          <w:spacing w:val="3"/>
          <w:sz w:val="23"/>
          <w:szCs w:val="23"/>
          <w:highlight w:val="none"/>
          <w:u w:val="single" w:color="auto"/>
        </w:rPr>
        <w:t>协调处理合同履行过</w:t>
      </w:r>
      <w:r>
        <w:rPr>
          <w:rFonts w:ascii="宋体" w:hAnsi="宋体" w:eastAsia="宋体" w:cs="宋体"/>
          <w:sz w:val="23"/>
          <w:szCs w:val="23"/>
          <w:highlight w:val="none"/>
        </w:rPr>
        <w:t xml:space="preserve"> </w:t>
      </w:r>
      <w:r>
        <w:rPr>
          <w:rFonts w:ascii="宋体" w:hAnsi="宋体" w:eastAsia="宋体" w:cs="宋体"/>
          <w:spacing w:val="7"/>
          <w:sz w:val="23"/>
          <w:szCs w:val="23"/>
          <w:highlight w:val="none"/>
          <w:u w:val="single" w:color="auto"/>
        </w:rPr>
        <w:t>程中所有事宜</w:t>
      </w:r>
      <w:r>
        <w:rPr>
          <w:rFonts w:ascii="Times New Roman" w:hAnsi="Times New Roman" w:eastAsia="Times New Roman" w:cs="Times New Roman"/>
          <w:spacing w:val="7"/>
          <w:sz w:val="23"/>
          <w:szCs w:val="23"/>
          <w:highlight w:val="none"/>
        </w:rPr>
        <w:t>__</w:t>
      </w:r>
      <w:r>
        <w:rPr>
          <w:rFonts w:ascii="宋体" w:hAnsi="宋体" w:eastAsia="宋体" w:cs="宋体"/>
          <w:spacing w:val="7"/>
          <w:sz w:val="23"/>
          <w:szCs w:val="23"/>
          <w:highlight w:val="none"/>
        </w:rPr>
        <w:t>。</w:t>
      </w:r>
    </w:p>
    <w:p>
      <w:pPr>
        <w:spacing w:before="1" w:line="224" w:lineRule="auto"/>
        <w:ind w:left="494"/>
        <w:rPr>
          <w:rFonts w:ascii="宋体" w:hAnsi="宋体" w:eastAsia="宋体" w:cs="宋体"/>
          <w:sz w:val="23"/>
          <w:szCs w:val="23"/>
          <w:highlight w:val="none"/>
        </w:rPr>
      </w:pPr>
      <w:r>
        <w:rPr>
          <w:rFonts w:ascii="宋体" w:hAnsi="宋体" w:eastAsia="宋体" w:cs="宋体"/>
          <w:spacing w:val="12"/>
          <w:sz w:val="23"/>
          <w:szCs w:val="23"/>
          <w:highlight w:val="none"/>
        </w:rPr>
        <w:t>3.1.</w:t>
      </w:r>
      <w:r>
        <w:rPr>
          <w:rFonts w:ascii="宋体" w:hAnsi="宋体" w:eastAsia="宋体" w:cs="宋体"/>
          <w:spacing w:val="11"/>
          <w:sz w:val="23"/>
          <w:szCs w:val="23"/>
          <w:highlight w:val="none"/>
        </w:rPr>
        <w:t>3</w:t>
      </w:r>
      <w:r>
        <w:rPr>
          <w:rFonts w:ascii="宋体" w:hAnsi="宋体" w:eastAsia="宋体" w:cs="宋体"/>
          <w:spacing w:val="6"/>
          <w:sz w:val="23"/>
          <w:szCs w:val="23"/>
          <w:highlight w:val="none"/>
        </w:rPr>
        <w:t xml:space="preserve"> 咨询人更换项目咨询团队其他咨询人员的约定：</w:t>
      </w:r>
      <w:r>
        <w:rPr>
          <w:rFonts w:ascii="宋体" w:hAnsi="宋体" w:eastAsia="宋体" w:cs="宋体"/>
          <w:spacing w:val="6"/>
          <w:sz w:val="23"/>
          <w:szCs w:val="23"/>
          <w:highlight w:val="none"/>
          <w:u w:val="single" w:color="auto"/>
        </w:rPr>
        <w:t>如需要更换人员应经委托人同意。</w:t>
      </w:r>
    </w:p>
    <w:p>
      <w:pPr>
        <w:spacing w:before="188" w:line="219" w:lineRule="auto"/>
        <w:ind w:left="489"/>
        <w:rPr>
          <w:rFonts w:ascii="宋体" w:hAnsi="宋体" w:eastAsia="宋体" w:cs="宋体"/>
          <w:sz w:val="23"/>
          <w:szCs w:val="23"/>
          <w:highlight w:val="none"/>
        </w:rPr>
      </w:pPr>
      <w:r>
        <w:rPr>
          <w:rFonts w:ascii="Times New Roman" w:hAnsi="Times New Roman" w:eastAsia="Times New Roman" w:cs="Times New Roman"/>
          <w:spacing w:val="12"/>
          <w:sz w:val="23"/>
          <w:szCs w:val="23"/>
          <w:highlight w:val="none"/>
        </w:rPr>
        <w:t xml:space="preserve">3. </w:t>
      </w:r>
      <w:r>
        <w:rPr>
          <w:rFonts w:ascii="Times New Roman" w:hAnsi="Times New Roman" w:eastAsia="Times New Roman" w:cs="Times New Roman"/>
          <w:spacing w:val="8"/>
          <w:sz w:val="23"/>
          <w:szCs w:val="23"/>
          <w:highlight w:val="none"/>
        </w:rPr>
        <w:t>1</w:t>
      </w:r>
      <w:r>
        <w:rPr>
          <w:rFonts w:ascii="Times New Roman" w:hAnsi="Times New Roman" w:eastAsia="Times New Roman" w:cs="Times New Roman"/>
          <w:spacing w:val="6"/>
          <w:sz w:val="23"/>
          <w:szCs w:val="23"/>
          <w:highlight w:val="none"/>
        </w:rPr>
        <w:t xml:space="preserve">.4 </w:t>
      </w:r>
      <w:r>
        <w:rPr>
          <w:rFonts w:ascii="宋体" w:hAnsi="宋体" w:eastAsia="宋体" w:cs="宋体"/>
          <w:spacing w:val="6"/>
          <w:sz w:val="23"/>
          <w:szCs w:val="23"/>
          <w:highlight w:val="none"/>
        </w:rPr>
        <w:t>委托人要求更换咨询人员的情形还包括：</w:t>
      </w:r>
      <w:r>
        <w:rPr>
          <w:rFonts w:ascii="宋体" w:hAnsi="宋体" w:eastAsia="宋体" w:cs="宋体"/>
          <w:spacing w:val="6"/>
          <w:sz w:val="23"/>
          <w:szCs w:val="23"/>
          <w:highlight w:val="none"/>
          <w:u w:val="single" w:color="auto"/>
        </w:rPr>
        <w:t>委托人认为不符合要求</w:t>
      </w:r>
      <w:r>
        <w:rPr>
          <w:rFonts w:ascii="Times New Roman" w:hAnsi="Times New Roman" w:eastAsia="Times New Roman" w:cs="Times New Roman"/>
          <w:spacing w:val="6"/>
          <w:sz w:val="23"/>
          <w:szCs w:val="23"/>
          <w:highlight w:val="none"/>
        </w:rPr>
        <w:t>_</w:t>
      </w:r>
      <w:r>
        <w:rPr>
          <w:rFonts w:ascii="宋体" w:hAnsi="宋体" w:eastAsia="宋体" w:cs="宋体"/>
          <w:spacing w:val="6"/>
          <w:sz w:val="23"/>
          <w:szCs w:val="23"/>
          <w:highlight w:val="none"/>
        </w:rPr>
        <w:t>。</w:t>
      </w:r>
    </w:p>
    <w:p>
      <w:pPr>
        <w:spacing w:before="224" w:line="229" w:lineRule="auto"/>
        <w:ind w:left="494"/>
        <w:rPr>
          <w:rFonts w:ascii="宋体" w:hAnsi="宋体" w:eastAsia="宋体" w:cs="宋体"/>
          <w:sz w:val="23"/>
          <w:szCs w:val="23"/>
          <w:highlight w:val="none"/>
        </w:rPr>
      </w:pPr>
      <w:r>
        <w:rPr>
          <w:rFonts w:ascii="宋体" w:hAnsi="宋体" w:eastAsia="宋体" w:cs="宋体"/>
          <w:spacing w:val="3"/>
          <w:sz w:val="23"/>
          <w:szCs w:val="23"/>
          <w:highlight w:val="none"/>
        </w:rPr>
        <w:t>3</w:t>
      </w:r>
      <w:r>
        <w:rPr>
          <w:rFonts w:ascii="宋体" w:hAnsi="宋体" w:eastAsia="宋体" w:cs="宋体"/>
          <w:spacing w:val="2"/>
          <w:sz w:val="23"/>
          <w:szCs w:val="23"/>
          <w:highlight w:val="none"/>
        </w:rPr>
        <w:t>.2 咨询人的工作要求</w:t>
      </w:r>
    </w:p>
    <w:p>
      <w:pPr>
        <w:rPr>
          <w:highlight w:val="none"/>
        </w:rPr>
        <w:sectPr>
          <w:headerReference r:id="rId13" w:type="default"/>
          <w:footerReference r:id="rId14" w:type="default"/>
          <w:pgSz w:w="11906" w:h="16839"/>
          <w:pgMar w:top="1210" w:right="1079" w:bottom="1156" w:left="1080" w:header="1200" w:footer="996" w:gutter="0"/>
          <w:pgNumType w:fmt="decimal"/>
          <w:cols w:space="720" w:num="1"/>
        </w:sectPr>
      </w:pPr>
    </w:p>
    <w:p>
      <w:pPr>
        <w:spacing w:line="266" w:lineRule="auto"/>
        <w:rPr>
          <w:rFonts w:ascii="Arial"/>
          <w:sz w:val="21"/>
          <w:highlight w:val="none"/>
        </w:rPr>
      </w:pPr>
    </w:p>
    <w:p>
      <w:pPr>
        <w:spacing w:before="74" w:line="376" w:lineRule="auto"/>
        <w:ind w:left="19" w:right="2" w:firstLine="470"/>
        <w:rPr>
          <w:rFonts w:ascii="宋体" w:hAnsi="宋体" w:eastAsia="宋体" w:cs="宋体"/>
          <w:sz w:val="23"/>
          <w:szCs w:val="23"/>
          <w:highlight w:val="none"/>
        </w:rPr>
      </w:pPr>
      <w:r>
        <w:rPr>
          <w:rFonts w:ascii="Times New Roman" w:hAnsi="Times New Roman" w:eastAsia="Times New Roman" w:cs="Times New Roman"/>
          <w:spacing w:val="18"/>
          <w:sz w:val="23"/>
          <w:szCs w:val="23"/>
          <w:highlight w:val="none"/>
        </w:rPr>
        <w:t>3</w:t>
      </w:r>
      <w:r>
        <w:rPr>
          <w:rFonts w:ascii="Times New Roman" w:hAnsi="Times New Roman" w:eastAsia="Times New Roman" w:cs="Times New Roman"/>
          <w:spacing w:val="14"/>
          <w:sz w:val="23"/>
          <w:szCs w:val="23"/>
          <w:highlight w:val="none"/>
        </w:rPr>
        <w:t>.</w:t>
      </w:r>
      <w:r>
        <w:rPr>
          <w:rFonts w:ascii="Times New Roman" w:hAnsi="Times New Roman" w:eastAsia="Times New Roman" w:cs="Times New Roman"/>
          <w:spacing w:val="9"/>
          <w:sz w:val="23"/>
          <w:szCs w:val="23"/>
          <w:highlight w:val="none"/>
        </w:rPr>
        <w:t xml:space="preserve">2. 1 </w:t>
      </w:r>
      <w:r>
        <w:rPr>
          <w:rFonts w:ascii="宋体" w:hAnsi="宋体" w:eastAsia="宋体" w:cs="宋体"/>
          <w:spacing w:val="9"/>
          <w:sz w:val="23"/>
          <w:szCs w:val="23"/>
          <w:highlight w:val="none"/>
        </w:rPr>
        <w:t>咨询人向委托人提供有关资料的时间：</w:t>
      </w:r>
      <w:r>
        <w:rPr>
          <w:rFonts w:ascii="宋体" w:hAnsi="宋体" w:eastAsia="宋体" w:cs="宋体"/>
          <w:spacing w:val="9"/>
          <w:sz w:val="23"/>
          <w:szCs w:val="23"/>
          <w:highlight w:val="none"/>
          <w:u w:val="single" w:color="auto"/>
        </w:rPr>
        <w:t>按合同约定的时间</w:t>
      </w:r>
      <w:r>
        <w:rPr>
          <w:rFonts w:ascii="宋体" w:hAnsi="宋体" w:eastAsia="宋体" w:cs="宋体"/>
          <w:spacing w:val="9"/>
          <w:sz w:val="23"/>
          <w:szCs w:val="23"/>
          <w:highlight w:val="none"/>
        </w:rPr>
        <w:t>。咨询人向委托人提供的</w:t>
      </w:r>
      <w:r>
        <w:rPr>
          <w:rFonts w:ascii="宋体" w:hAnsi="宋体" w:eastAsia="宋体" w:cs="宋体"/>
          <w:sz w:val="23"/>
          <w:szCs w:val="23"/>
          <w:highlight w:val="none"/>
        </w:rPr>
        <w:t xml:space="preserve"> </w:t>
      </w:r>
      <w:r>
        <w:rPr>
          <w:rFonts w:ascii="宋体" w:hAnsi="宋体" w:eastAsia="宋体" w:cs="宋体"/>
          <w:spacing w:val="8"/>
          <w:sz w:val="23"/>
          <w:szCs w:val="23"/>
          <w:highlight w:val="none"/>
        </w:rPr>
        <w:t>资</w:t>
      </w:r>
      <w:r>
        <w:rPr>
          <w:rFonts w:ascii="宋体" w:hAnsi="宋体" w:eastAsia="宋体" w:cs="宋体"/>
          <w:spacing w:val="5"/>
          <w:sz w:val="23"/>
          <w:szCs w:val="23"/>
          <w:highlight w:val="none"/>
        </w:rPr>
        <w:t>料还包括：</w:t>
      </w:r>
      <w:r>
        <w:rPr>
          <w:rFonts w:ascii="Times New Roman" w:hAnsi="Times New Roman" w:eastAsia="Times New Roman" w:cs="Times New Roman"/>
          <w:spacing w:val="5"/>
          <w:sz w:val="23"/>
          <w:szCs w:val="23"/>
          <w:highlight w:val="none"/>
        </w:rPr>
        <w:t>/</w:t>
      </w:r>
      <w:r>
        <w:rPr>
          <w:rFonts w:ascii="宋体" w:hAnsi="宋体" w:eastAsia="宋体" w:cs="宋体"/>
          <w:spacing w:val="5"/>
          <w:sz w:val="23"/>
          <w:szCs w:val="23"/>
          <w:highlight w:val="none"/>
        </w:rPr>
        <w:t>。</w:t>
      </w:r>
    </w:p>
    <w:p>
      <w:pPr>
        <w:spacing w:before="2" w:line="375" w:lineRule="auto"/>
        <w:ind w:left="13" w:right="2" w:firstLine="476"/>
        <w:rPr>
          <w:rFonts w:ascii="宋体" w:hAnsi="宋体" w:eastAsia="宋体" w:cs="宋体"/>
          <w:sz w:val="23"/>
          <w:szCs w:val="23"/>
          <w:highlight w:val="none"/>
        </w:rPr>
      </w:pPr>
      <w:r>
        <w:rPr>
          <w:rFonts w:ascii="Times New Roman" w:hAnsi="Times New Roman" w:eastAsia="Times New Roman" w:cs="Times New Roman"/>
          <w:spacing w:val="11"/>
          <w:sz w:val="23"/>
          <w:szCs w:val="23"/>
          <w:highlight w:val="none"/>
        </w:rPr>
        <w:t xml:space="preserve">3.2.2 </w:t>
      </w:r>
      <w:r>
        <w:rPr>
          <w:rFonts w:ascii="宋体" w:hAnsi="宋体" w:eastAsia="宋体" w:cs="宋体"/>
          <w:spacing w:val="11"/>
          <w:sz w:val="23"/>
          <w:szCs w:val="23"/>
          <w:highlight w:val="none"/>
        </w:rPr>
        <w:t>咨询人向委托人提供咨询成果文件的名称、组成、时间、份数及质量标准：</w:t>
      </w:r>
      <w:r>
        <w:rPr>
          <w:rFonts w:ascii="宋体" w:hAnsi="宋体" w:eastAsia="宋体" w:cs="宋体"/>
          <w:spacing w:val="11"/>
          <w:sz w:val="23"/>
          <w:szCs w:val="23"/>
          <w:highlight w:val="none"/>
          <w:u w:val="single" w:color="auto"/>
        </w:rPr>
        <w:t>按《</w:t>
      </w:r>
      <w:r>
        <w:rPr>
          <w:rFonts w:ascii="宋体" w:hAnsi="宋体" w:eastAsia="宋体" w:cs="宋体"/>
          <w:spacing w:val="8"/>
          <w:sz w:val="23"/>
          <w:szCs w:val="23"/>
          <w:highlight w:val="none"/>
          <w:u w:val="single" w:color="auto"/>
        </w:rPr>
        <w:t>建</w:t>
      </w:r>
      <w:r>
        <w:rPr>
          <w:rFonts w:ascii="宋体" w:hAnsi="宋体" w:eastAsia="宋体" w:cs="宋体"/>
          <w:spacing w:val="14"/>
          <w:sz w:val="23"/>
          <w:szCs w:val="23"/>
          <w:highlight w:val="none"/>
          <w:u w:val="single" w:color="auto"/>
        </w:rPr>
        <w:t>设工</w:t>
      </w:r>
      <w:r>
        <w:rPr>
          <w:rFonts w:ascii="宋体" w:hAnsi="宋体" w:eastAsia="宋体" w:cs="宋体"/>
          <w:spacing w:val="9"/>
          <w:sz w:val="23"/>
          <w:szCs w:val="23"/>
          <w:highlight w:val="none"/>
          <w:u w:val="single" w:color="auto"/>
        </w:rPr>
        <w:t>程</w:t>
      </w:r>
      <w:r>
        <w:rPr>
          <w:rFonts w:ascii="宋体" w:hAnsi="宋体" w:eastAsia="宋体" w:cs="宋体"/>
          <w:spacing w:val="7"/>
          <w:sz w:val="23"/>
          <w:szCs w:val="23"/>
          <w:highlight w:val="none"/>
          <w:u w:val="single" w:color="auto"/>
        </w:rPr>
        <w:t>造价咨询成果文件质量标准》要求及时提供相关文件，书面成果一式四份，包括电子版</w:t>
      </w:r>
      <w:r>
        <w:rPr>
          <w:rFonts w:ascii="宋体" w:hAnsi="宋体" w:eastAsia="宋体" w:cs="宋体"/>
          <w:spacing w:val="2"/>
          <w:sz w:val="23"/>
          <w:szCs w:val="23"/>
          <w:highlight w:val="none"/>
          <w:u w:val="single" w:color="auto"/>
        </w:rPr>
        <w:t>资料</w:t>
      </w:r>
      <w:r>
        <w:rPr>
          <w:rFonts w:ascii="宋体" w:hAnsi="宋体" w:eastAsia="宋体" w:cs="宋体"/>
          <w:spacing w:val="2"/>
          <w:sz w:val="23"/>
          <w:szCs w:val="23"/>
          <w:highlight w:val="none"/>
        </w:rPr>
        <w:t>。</w:t>
      </w:r>
    </w:p>
    <w:p>
      <w:pPr>
        <w:spacing w:line="224" w:lineRule="auto"/>
        <w:ind w:left="489"/>
        <w:rPr>
          <w:rFonts w:ascii="宋体" w:hAnsi="宋体" w:eastAsia="宋体" w:cs="宋体"/>
          <w:sz w:val="23"/>
          <w:szCs w:val="23"/>
          <w:highlight w:val="none"/>
        </w:rPr>
      </w:pPr>
      <w:r>
        <w:rPr>
          <w:rFonts w:ascii="Times New Roman" w:hAnsi="Times New Roman" w:eastAsia="Times New Roman" w:cs="Times New Roman"/>
          <w:spacing w:val="8"/>
          <w:sz w:val="23"/>
          <w:szCs w:val="23"/>
          <w:highlight w:val="none"/>
        </w:rPr>
        <w:t xml:space="preserve">3.2.4 </w:t>
      </w:r>
      <w:r>
        <w:rPr>
          <w:rFonts w:ascii="宋体" w:hAnsi="宋体" w:eastAsia="宋体" w:cs="宋体"/>
          <w:spacing w:val="8"/>
          <w:sz w:val="23"/>
          <w:szCs w:val="23"/>
          <w:highlight w:val="none"/>
        </w:rPr>
        <w:t>咨询人应在收到委托人以书面形式提出的建议或者异议后</w:t>
      </w:r>
      <w:r>
        <w:rPr>
          <w:rFonts w:ascii="Times New Roman" w:hAnsi="Times New Roman" w:eastAsia="Times New Roman" w:cs="Times New Roman"/>
          <w:spacing w:val="8"/>
          <w:sz w:val="23"/>
          <w:szCs w:val="23"/>
          <w:highlight w:val="none"/>
          <w:u w:val="single" w:color="auto"/>
        </w:rPr>
        <w:t xml:space="preserve">  5  </w:t>
      </w:r>
      <w:r>
        <w:rPr>
          <w:rFonts w:ascii="宋体" w:hAnsi="宋体" w:eastAsia="宋体" w:cs="宋体"/>
          <w:spacing w:val="8"/>
          <w:sz w:val="23"/>
          <w:szCs w:val="23"/>
          <w:highlight w:val="none"/>
        </w:rPr>
        <w:t>日内给予书面答复</w:t>
      </w:r>
      <w:r>
        <w:rPr>
          <w:rFonts w:ascii="宋体" w:hAnsi="宋体" w:eastAsia="宋体" w:cs="宋体"/>
          <w:spacing w:val="5"/>
          <w:sz w:val="23"/>
          <w:szCs w:val="23"/>
          <w:highlight w:val="none"/>
        </w:rPr>
        <w:t>。</w:t>
      </w:r>
    </w:p>
    <w:p>
      <w:pPr>
        <w:spacing w:before="217" w:line="227" w:lineRule="auto"/>
        <w:ind w:left="494"/>
        <w:rPr>
          <w:rFonts w:ascii="宋体" w:hAnsi="宋体" w:eastAsia="宋体" w:cs="宋体"/>
          <w:sz w:val="23"/>
          <w:szCs w:val="23"/>
          <w:highlight w:val="none"/>
        </w:rPr>
      </w:pPr>
      <w:r>
        <w:rPr>
          <w:rFonts w:ascii="宋体" w:hAnsi="宋体" w:eastAsia="宋体" w:cs="宋体"/>
          <w:spacing w:val="3"/>
          <w:sz w:val="23"/>
          <w:szCs w:val="23"/>
          <w:highlight w:val="none"/>
        </w:rPr>
        <w:t>3</w:t>
      </w:r>
      <w:r>
        <w:rPr>
          <w:rFonts w:ascii="宋体" w:hAnsi="宋体" w:eastAsia="宋体" w:cs="宋体"/>
          <w:spacing w:val="2"/>
          <w:sz w:val="23"/>
          <w:szCs w:val="23"/>
          <w:highlight w:val="none"/>
        </w:rPr>
        <w:t>.3 咨询人的工作依据</w:t>
      </w:r>
    </w:p>
    <w:p>
      <w:pPr>
        <w:spacing w:before="214" w:line="374" w:lineRule="auto"/>
        <w:ind w:left="32" w:firstLine="458"/>
        <w:rPr>
          <w:rFonts w:ascii="宋体" w:hAnsi="宋体" w:eastAsia="宋体" w:cs="宋体"/>
          <w:sz w:val="23"/>
          <w:szCs w:val="23"/>
          <w:highlight w:val="none"/>
        </w:rPr>
      </w:pPr>
      <w:r>
        <w:rPr>
          <w:rFonts w:ascii="宋体" w:hAnsi="宋体" w:eastAsia="宋体" w:cs="宋体"/>
          <w:spacing w:val="20"/>
          <w:sz w:val="23"/>
          <w:szCs w:val="23"/>
          <w:highlight w:val="none"/>
        </w:rPr>
        <w:t>经</w:t>
      </w:r>
      <w:r>
        <w:rPr>
          <w:rFonts w:ascii="宋体" w:hAnsi="宋体" w:eastAsia="宋体" w:cs="宋体"/>
          <w:spacing w:val="12"/>
          <w:sz w:val="23"/>
          <w:szCs w:val="23"/>
          <w:highlight w:val="none"/>
        </w:rPr>
        <w:t>双</w:t>
      </w:r>
      <w:r>
        <w:rPr>
          <w:rFonts w:ascii="宋体" w:hAnsi="宋体" w:eastAsia="宋体" w:cs="宋体"/>
          <w:spacing w:val="10"/>
          <w:sz w:val="23"/>
          <w:szCs w:val="23"/>
          <w:highlight w:val="none"/>
        </w:rPr>
        <w:t>方协商，本合同约定的造价咨询服务适用的技术标准、规范、定额等工作依据为：</w:t>
      </w:r>
      <w:r>
        <w:rPr>
          <w:rFonts w:ascii="Times New Roman" w:hAnsi="Times New Roman" w:eastAsia="Times New Roman" w:cs="Times New Roman"/>
          <w:spacing w:val="10"/>
          <w:sz w:val="23"/>
          <w:szCs w:val="23"/>
          <w:highlight w:val="none"/>
        </w:rPr>
        <w:t>_</w:t>
      </w:r>
      <w:r>
        <w:rPr>
          <w:rFonts w:ascii="Times New Roman" w:hAnsi="Times New Roman" w:eastAsia="Times New Roman" w:cs="Times New Roman"/>
          <w:sz w:val="23"/>
          <w:szCs w:val="23"/>
          <w:highlight w:val="none"/>
        </w:rPr>
        <w:t xml:space="preserve"> </w:t>
      </w:r>
      <w:r>
        <w:rPr>
          <w:rFonts w:ascii="宋体" w:hAnsi="宋体" w:eastAsia="宋体" w:cs="宋体"/>
          <w:spacing w:val="8"/>
          <w:sz w:val="23"/>
          <w:szCs w:val="23"/>
          <w:highlight w:val="none"/>
          <w:u w:val="single" w:color="auto"/>
        </w:rPr>
        <w:t>国家、省、市有关工程造价咨询法律法规等文件</w:t>
      </w:r>
      <w:r>
        <w:rPr>
          <w:rFonts w:ascii="Times New Roman" w:hAnsi="Times New Roman" w:eastAsia="Times New Roman" w:cs="Times New Roman"/>
          <w:spacing w:val="8"/>
          <w:sz w:val="23"/>
          <w:szCs w:val="23"/>
          <w:highlight w:val="none"/>
        </w:rPr>
        <w:t>__</w:t>
      </w:r>
      <w:r>
        <w:rPr>
          <w:rFonts w:ascii="宋体" w:hAnsi="宋体" w:eastAsia="宋体" w:cs="宋体"/>
          <w:spacing w:val="5"/>
          <w:sz w:val="23"/>
          <w:szCs w:val="23"/>
          <w:highlight w:val="none"/>
        </w:rPr>
        <w:t>。</w:t>
      </w:r>
    </w:p>
    <w:p>
      <w:pPr>
        <w:spacing w:before="32" w:line="225" w:lineRule="auto"/>
        <w:ind w:left="494"/>
        <w:rPr>
          <w:rFonts w:ascii="宋体" w:hAnsi="宋体" w:eastAsia="宋体" w:cs="宋体"/>
          <w:sz w:val="23"/>
          <w:szCs w:val="23"/>
          <w:highlight w:val="none"/>
        </w:rPr>
      </w:pPr>
      <w:r>
        <w:rPr>
          <w:rFonts w:ascii="宋体" w:hAnsi="宋体" w:eastAsia="宋体" w:cs="宋体"/>
          <w:spacing w:val="8"/>
          <w:sz w:val="23"/>
          <w:szCs w:val="23"/>
          <w:highlight w:val="none"/>
        </w:rPr>
        <w:t>3</w:t>
      </w:r>
      <w:r>
        <w:rPr>
          <w:rFonts w:ascii="宋体" w:hAnsi="宋体" w:eastAsia="宋体" w:cs="宋体"/>
          <w:spacing w:val="7"/>
          <w:sz w:val="23"/>
          <w:szCs w:val="23"/>
          <w:highlight w:val="none"/>
        </w:rPr>
        <w:t>.</w:t>
      </w:r>
      <w:r>
        <w:rPr>
          <w:rFonts w:ascii="宋体" w:hAnsi="宋体" w:eastAsia="宋体" w:cs="宋体"/>
          <w:spacing w:val="4"/>
          <w:sz w:val="23"/>
          <w:szCs w:val="23"/>
          <w:highlight w:val="none"/>
        </w:rPr>
        <w:t>4 使用委托人房屋及设备的返还</w:t>
      </w:r>
    </w:p>
    <w:p>
      <w:pPr>
        <w:spacing w:before="216" w:line="376" w:lineRule="auto"/>
        <w:ind w:left="14" w:right="2" w:firstLine="484"/>
        <w:rPr>
          <w:rFonts w:ascii="宋体" w:hAnsi="宋体" w:eastAsia="宋体" w:cs="宋体"/>
          <w:sz w:val="23"/>
          <w:szCs w:val="23"/>
          <w:highlight w:val="none"/>
        </w:rPr>
      </w:pPr>
      <w:r>
        <w:rPr>
          <w:rFonts w:ascii="宋体" w:hAnsi="宋体" w:eastAsia="宋体" w:cs="宋体"/>
          <w:spacing w:val="26"/>
          <w:sz w:val="23"/>
          <w:szCs w:val="23"/>
          <w:highlight w:val="none"/>
        </w:rPr>
        <w:t>咨</w:t>
      </w:r>
      <w:r>
        <w:rPr>
          <w:rFonts w:ascii="宋体" w:hAnsi="宋体" w:eastAsia="宋体" w:cs="宋体"/>
          <w:spacing w:val="19"/>
          <w:sz w:val="23"/>
          <w:szCs w:val="23"/>
          <w:highlight w:val="none"/>
        </w:rPr>
        <w:t>询</w:t>
      </w:r>
      <w:r>
        <w:rPr>
          <w:rFonts w:ascii="宋体" w:hAnsi="宋体" w:eastAsia="宋体" w:cs="宋体"/>
          <w:spacing w:val="13"/>
          <w:sz w:val="23"/>
          <w:szCs w:val="23"/>
          <w:highlight w:val="none"/>
        </w:rPr>
        <w:t>人应在本合同终止后</w:t>
      </w:r>
      <w:r>
        <w:rPr>
          <w:rFonts w:ascii="Times New Roman" w:hAnsi="Times New Roman" w:eastAsia="Times New Roman" w:cs="Times New Roman"/>
          <w:spacing w:val="13"/>
          <w:sz w:val="23"/>
          <w:szCs w:val="23"/>
          <w:highlight w:val="none"/>
          <w:u w:val="single" w:color="auto"/>
        </w:rPr>
        <w:t xml:space="preserve">  2   </w:t>
      </w:r>
      <w:r>
        <w:rPr>
          <w:rFonts w:ascii="宋体" w:hAnsi="宋体" w:eastAsia="宋体" w:cs="宋体"/>
          <w:spacing w:val="13"/>
          <w:sz w:val="23"/>
          <w:szCs w:val="23"/>
          <w:highlight w:val="none"/>
        </w:rPr>
        <w:t>日内移交委托人提供的房屋及设备，移交的方式为</w:t>
      </w:r>
      <w:r>
        <w:rPr>
          <w:rFonts w:ascii="宋体" w:hAnsi="宋体" w:eastAsia="宋体" w:cs="宋体"/>
          <w:spacing w:val="13"/>
          <w:sz w:val="23"/>
          <w:szCs w:val="23"/>
          <w:highlight w:val="none"/>
          <w:u w:val="single" w:color="auto"/>
        </w:rPr>
        <w:t>当面已</w:t>
      </w:r>
      <w:r>
        <w:rPr>
          <w:rFonts w:ascii="宋体" w:hAnsi="宋体" w:eastAsia="宋体" w:cs="宋体"/>
          <w:sz w:val="23"/>
          <w:szCs w:val="23"/>
          <w:highlight w:val="none"/>
        </w:rPr>
        <w:t xml:space="preserve"> </w:t>
      </w:r>
      <w:r>
        <w:rPr>
          <w:rFonts w:ascii="宋体" w:hAnsi="宋体" w:eastAsia="宋体" w:cs="宋体"/>
          <w:spacing w:val="2"/>
          <w:sz w:val="23"/>
          <w:szCs w:val="23"/>
          <w:highlight w:val="none"/>
          <w:u w:val="single" w:color="auto"/>
        </w:rPr>
        <w:t>交</w:t>
      </w:r>
      <w:r>
        <w:rPr>
          <w:rFonts w:ascii="宋体" w:hAnsi="宋体" w:eastAsia="宋体" w:cs="宋体"/>
          <w:spacing w:val="1"/>
          <w:sz w:val="23"/>
          <w:szCs w:val="23"/>
          <w:highlight w:val="none"/>
          <w:u w:val="single" w:color="auto"/>
        </w:rPr>
        <w:t xml:space="preserve">  </w:t>
      </w:r>
      <w:r>
        <w:rPr>
          <w:rFonts w:ascii="宋体" w:hAnsi="宋体" w:eastAsia="宋体" w:cs="宋体"/>
          <w:spacing w:val="1"/>
          <w:sz w:val="23"/>
          <w:szCs w:val="23"/>
          <w:highlight w:val="none"/>
        </w:rPr>
        <w:t>。</w:t>
      </w:r>
    </w:p>
    <w:p>
      <w:pPr>
        <w:spacing w:line="225" w:lineRule="auto"/>
        <w:ind w:left="488"/>
        <w:rPr>
          <w:rFonts w:ascii="宋体" w:hAnsi="宋体" w:eastAsia="宋体" w:cs="宋体"/>
          <w:sz w:val="23"/>
          <w:szCs w:val="23"/>
          <w:highlight w:val="none"/>
        </w:rPr>
      </w:pPr>
      <w:r>
        <w:rPr>
          <w:rFonts w:ascii="宋体" w:hAnsi="宋体" w:eastAsia="宋体" w:cs="宋体"/>
          <w:spacing w:val="10"/>
          <w:sz w:val="23"/>
          <w:szCs w:val="23"/>
          <w:highlight w:val="none"/>
        </w:rPr>
        <w:t>4</w:t>
      </w:r>
      <w:r>
        <w:rPr>
          <w:rFonts w:ascii="宋体" w:hAnsi="宋体" w:eastAsia="宋体" w:cs="宋体"/>
          <w:spacing w:val="6"/>
          <w:sz w:val="23"/>
          <w:szCs w:val="23"/>
          <w:highlight w:val="none"/>
        </w:rPr>
        <w:t>. 违约责任</w:t>
      </w:r>
    </w:p>
    <w:p>
      <w:pPr>
        <w:spacing w:before="216" w:line="225" w:lineRule="auto"/>
        <w:ind w:left="488"/>
        <w:rPr>
          <w:rFonts w:ascii="宋体" w:hAnsi="宋体" w:eastAsia="宋体" w:cs="宋体"/>
          <w:sz w:val="23"/>
          <w:szCs w:val="23"/>
          <w:highlight w:val="none"/>
        </w:rPr>
      </w:pPr>
      <w:r>
        <w:rPr>
          <w:rFonts w:ascii="宋体" w:hAnsi="宋体" w:eastAsia="宋体" w:cs="宋体"/>
          <w:spacing w:val="4"/>
          <w:sz w:val="23"/>
          <w:szCs w:val="23"/>
          <w:highlight w:val="none"/>
        </w:rPr>
        <w:t>4.1</w:t>
      </w:r>
      <w:r>
        <w:rPr>
          <w:rFonts w:ascii="宋体" w:hAnsi="宋体" w:eastAsia="宋体" w:cs="宋体"/>
          <w:spacing w:val="3"/>
          <w:sz w:val="23"/>
          <w:szCs w:val="23"/>
          <w:highlight w:val="none"/>
        </w:rPr>
        <w:t xml:space="preserve"> </w:t>
      </w:r>
      <w:r>
        <w:rPr>
          <w:rFonts w:ascii="宋体" w:hAnsi="宋体" w:eastAsia="宋体" w:cs="宋体"/>
          <w:spacing w:val="2"/>
          <w:sz w:val="23"/>
          <w:szCs w:val="23"/>
          <w:highlight w:val="none"/>
        </w:rPr>
        <w:t>委托人的违约责任</w:t>
      </w:r>
    </w:p>
    <w:p>
      <w:pPr>
        <w:spacing w:before="217" w:line="225" w:lineRule="auto"/>
        <w:ind w:left="483"/>
        <w:rPr>
          <w:rFonts w:ascii="宋体" w:hAnsi="宋体" w:eastAsia="宋体" w:cs="宋体"/>
          <w:sz w:val="23"/>
          <w:szCs w:val="23"/>
          <w:highlight w:val="none"/>
        </w:rPr>
      </w:pPr>
      <w:r>
        <w:rPr>
          <w:rFonts w:ascii="Times New Roman" w:hAnsi="Times New Roman" w:eastAsia="Times New Roman" w:cs="Times New Roman"/>
          <w:spacing w:val="5"/>
          <w:sz w:val="23"/>
          <w:szCs w:val="23"/>
          <w:highlight w:val="none"/>
        </w:rPr>
        <w:t xml:space="preserve">4. 1. 1 </w:t>
      </w:r>
      <w:r>
        <w:rPr>
          <w:rFonts w:ascii="宋体" w:hAnsi="宋体" w:eastAsia="宋体" w:cs="宋体"/>
          <w:spacing w:val="5"/>
          <w:sz w:val="23"/>
          <w:szCs w:val="23"/>
          <w:highlight w:val="none"/>
        </w:rPr>
        <w:t>委托人违约金的计算及支付方法：</w:t>
      </w:r>
      <w:r>
        <w:rPr>
          <w:rFonts w:ascii="宋体" w:hAnsi="宋体" w:eastAsia="宋体" w:cs="宋体"/>
          <w:spacing w:val="5"/>
          <w:sz w:val="23"/>
          <w:szCs w:val="23"/>
          <w:highlight w:val="none"/>
          <w:u w:val="single" w:color="auto"/>
        </w:rPr>
        <w:t>依据合同法的有关规定执</w:t>
      </w:r>
      <w:r>
        <w:rPr>
          <w:rFonts w:ascii="宋体" w:hAnsi="宋体" w:eastAsia="宋体" w:cs="宋体"/>
          <w:spacing w:val="3"/>
          <w:sz w:val="23"/>
          <w:szCs w:val="23"/>
          <w:highlight w:val="none"/>
          <w:u w:val="single" w:color="auto"/>
        </w:rPr>
        <w:t>行</w:t>
      </w:r>
      <w:r>
        <w:rPr>
          <w:rFonts w:ascii="宋体" w:hAnsi="宋体" w:eastAsia="宋体" w:cs="宋体"/>
          <w:sz w:val="23"/>
          <w:szCs w:val="23"/>
          <w:highlight w:val="none"/>
        </w:rPr>
        <w:t>。</w:t>
      </w:r>
    </w:p>
    <w:p>
      <w:pPr>
        <w:spacing w:before="187" w:line="225" w:lineRule="auto"/>
        <w:ind w:left="483"/>
        <w:rPr>
          <w:rFonts w:ascii="宋体" w:hAnsi="宋体" w:eastAsia="宋体" w:cs="宋体"/>
          <w:sz w:val="23"/>
          <w:szCs w:val="23"/>
          <w:highlight w:val="none"/>
        </w:rPr>
      </w:pPr>
      <w:r>
        <w:rPr>
          <w:rFonts w:ascii="Times New Roman" w:hAnsi="Times New Roman" w:eastAsia="Times New Roman" w:cs="Times New Roman"/>
          <w:spacing w:val="8"/>
          <w:sz w:val="23"/>
          <w:szCs w:val="23"/>
          <w:highlight w:val="none"/>
        </w:rPr>
        <w:t xml:space="preserve">4. 1.2 </w:t>
      </w:r>
      <w:r>
        <w:rPr>
          <w:rFonts w:ascii="宋体" w:hAnsi="宋体" w:eastAsia="宋体" w:cs="宋体"/>
          <w:spacing w:val="8"/>
          <w:sz w:val="23"/>
          <w:szCs w:val="23"/>
          <w:highlight w:val="none"/>
        </w:rPr>
        <w:t>委托人赔偿金额按下列方法确定并支付：</w:t>
      </w:r>
      <w:r>
        <w:rPr>
          <w:rFonts w:ascii="宋体" w:hAnsi="宋体" w:eastAsia="宋体" w:cs="宋体"/>
          <w:spacing w:val="8"/>
          <w:sz w:val="23"/>
          <w:szCs w:val="23"/>
          <w:highlight w:val="none"/>
          <w:u w:val="single" w:color="auto"/>
        </w:rPr>
        <w:t>根据工作实际情况双方协商确定</w:t>
      </w:r>
      <w:r>
        <w:rPr>
          <w:rFonts w:ascii="宋体" w:hAnsi="宋体" w:eastAsia="宋体" w:cs="宋体"/>
          <w:spacing w:val="2"/>
          <w:sz w:val="23"/>
          <w:szCs w:val="23"/>
          <w:highlight w:val="none"/>
          <w:u w:val="single" w:color="auto"/>
        </w:rPr>
        <w:t>。</w:t>
      </w:r>
    </w:p>
    <w:p>
      <w:pPr>
        <w:spacing w:before="188" w:line="384" w:lineRule="auto"/>
        <w:ind w:left="10" w:right="2" w:firstLine="473"/>
        <w:rPr>
          <w:rFonts w:ascii="宋体" w:hAnsi="宋体" w:eastAsia="宋体" w:cs="宋体"/>
          <w:sz w:val="23"/>
          <w:szCs w:val="23"/>
          <w:highlight w:val="none"/>
        </w:rPr>
      </w:pPr>
      <w:r>
        <w:rPr>
          <w:rFonts w:ascii="Times New Roman" w:hAnsi="Times New Roman" w:eastAsia="Times New Roman" w:cs="Times New Roman"/>
          <w:spacing w:val="8"/>
          <w:sz w:val="23"/>
          <w:szCs w:val="23"/>
          <w:highlight w:val="none"/>
        </w:rPr>
        <w:t xml:space="preserve">4. 1.3  </w:t>
      </w:r>
      <w:r>
        <w:rPr>
          <w:rFonts w:ascii="宋体" w:hAnsi="宋体" w:eastAsia="宋体" w:cs="宋体"/>
          <w:spacing w:val="8"/>
          <w:sz w:val="23"/>
          <w:szCs w:val="23"/>
          <w:highlight w:val="none"/>
        </w:rPr>
        <w:t>委托人逾期付款利息按下列方法计算并支付：</w:t>
      </w:r>
      <w:r>
        <w:rPr>
          <w:rFonts w:ascii="宋体" w:hAnsi="宋体" w:eastAsia="宋体" w:cs="宋体"/>
          <w:spacing w:val="8"/>
          <w:sz w:val="23"/>
          <w:szCs w:val="23"/>
          <w:highlight w:val="none"/>
          <w:u w:val="single" w:color="auto"/>
        </w:rPr>
        <w:t>逾期付款按照中国人民银行同期贷</w:t>
      </w:r>
      <w:r>
        <w:rPr>
          <w:rFonts w:ascii="宋体" w:hAnsi="宋体" w:eastAsia="宋体" w:cs="宋体"/>
          <w:spacing w:val="6"/>
          <w:sz w:val="23"/>
          <w:szCs w:val="23"/>
          <w:highlight w:val="none"/>
          <w:u w:val="single" w:color="auto"/>
        </w:rPr>
        <w:t>款</w:t>
      </w:r>
      <w:r>
        <w:rPr>
          <w:rFonts w:ascii="宋体" w:hAnsi="宋体" w:eastAsia="宋体" w:cs="宋体"/>
          <w:sz w:val="23"/>
          <w:szCs w:val="23"/>
          <w:highlight w:val="none"/>
        </w:rPr>
        <w:t xml:space="preserve"> </w:t>
      </w:r>
      <w:r>
        <w:rPr>
          <w:rFonts w:ascii="宋体" w:hAnsi="宋体" w:eastAsia="宋体" w:cs="宋体"/>
          <w:spacing w:val="16"/>
          <w:sz w:val="23"/>
          <w:szCs w:val="23"/>
          <w:highlight w:val="none"/>
          <w:u w:val="single" w:color="auto"/>
        </w:rPr>
        <w:t>利</w:t>
      </w:r>
      <w:r>
        <w:rPr>
          <w:rFonts w:ascii="宋体" w:hAnsi="宋体" w:eastAsia="宋体" w:cs="宋体"/>
          <w:spacing w:val="11"/>
          <w:sz w:val="23"/>
          <w:szCs w:val="23"/>
          <w:highlight w:val="none"/>
          <w:u w:val="single" w:color="auto"/>
        </w:rPr>
        <w:t>率支付利息。</w:t>
      </w:r>
    </w:p>
    <w:p>
      <w:pPr>
        <w:spacing w:before="9" w:line="225" w:lineRule="auto"/>
        <w:ind w:left="488"/>
        <w:rPr>
          <w:rFonts w:ascii="宋体" w:hAnsi="宋体" w:eastAsia="宋体" w:cs="宋体"/>
          <w:sz w:val="23"/>
          <w:szCs w:val="23"/>
          <w:highlight w:val="none"/>
        </w:rPr>
      </w:pPr>
      <w:r>
        <w:rPr>
          <w:rFonts w:ascii="宋体" w:hAnsi="宋体" w:eastAsia="宋体" w:cs="宋体"/>
          <w:spacing w:val="4"/>
          <w:sz w:val="23"/>
          <w:szCs w:val="23"/>
          <w:highlight w:val="none"/>
        </w:rPr>
        <w:t>4.2</w:t>
      </w:r>
      <w:r>
        <w:rPr>
          <w:rFonts w:ascii="宋体" w:hAnsi="宋体" w:eastAsia="宋体" w:cs="宋体"/>
          <w:spacing w:val="3"/>
          <w:sz w:val="23"/>
          <w:szCs w:val="23"/>
          <w:highlight w:val="none"/>
        </w:rPr>
        <w:t xml:space="preserve"> </w:t>
      </w:r>
      <w:r>
        <w:rPr>
          <w:rFonts w:ascii="宋体" w:hAnsi="宋体" w:eastAsia="宋体" w:cs="宋体"/>
          <w:spacing w:val="2"/>
          <w:sz w:val="23"/>
          <w:szCs w:val="23"/>
          <w:highlight w:val="none"/>
        </w:rPr>
        <w:t>咨询人的违约责任</w:t>
      </w:r>
    </w:p>
    <w:p>
      <w:pPr>
        <w:spacing w:before="216" w:line="227" w:lineRule="auto"/>
        <w:ind w:left="483"/>
        <w:rPr>
          <w:rFonts w:ascii="宋体" w:hAnsi="宋体" w:eastAsia="宋体" w:cs="宋体"/>
          <w:sz w:val="23"/>
          <w:szCs w:val="23"/>
          <w:highlight w:val="none"/>
        </w:rPr>
      </w:pPr>
      <w:r>
        <w:rPr>
          <w:rFonts w:ascii="Times New Roman" w:hAnsi="Times New Roman" w:eastAsia="Times New Roman" w:cs="Times New Roman"/>
          <w:spacing w:val="12"/>
          <w:sz w:val="23"/>
          <w:szCs w:val="23"/>
          <w:highlight w:val="none"/>
        </w:rPr>
        <w:t>4.2</w:t>
      </w:r>
      <w:r>
        <w:rPr>
          <w:rFonts w:ascii="Times New Roman" w:hAnsi="Times New Roman" w:eastAsia="Times New Roman" w:cs="Times New Roman"/>
          <w:spacing w:val="9"/>
          <w:sz w:val="23"/>
          <w:szCs w:val="23"/>
          <w:highlight w:val="none"/>
        </w:rPr>
        <w:t>.</w:t>
      </w:r>
      <w:r>
        <w:rPr>
          <w:rFonts w:ascii="Times New Roman" w:hAnsi="Times New Roman" w:eastAsia="Times New Roman" w:cs="Times New Roman"/>
          <w:spacing w:val="6"/>
          <w:sz w:val="23"/>
          <w:szCs w:val="23"/>
          <w:highlight w:val="none"/>
        </w:rPr>
        <w:t xml:space="preserve"> 1 </w:t>
      </w:r>
      <w:r>
        <w:rPr>
          <w:rFonts w:ascii="宋体" w:hAnsi="宋体" w:eastAsia="宋体" w:cs="宋体"/>
          <w:spacing w:val="6"/>
          <w:sz w:val="23"/>
          <w:szCs w:val="23"/>
          <w:highlight w:val="none"/>
        </w:rPr>
        <w:t>咨询人违约金的计算及支付方法：</w:t>
      </w:r>
      <w:r>
        <w:rPr>
          <w:rFonts w:ascii="宋体" w:hAnsi="宋体" w:eastAsia="宋体" w:cs="宋体"/>
          <w:spacing w:val="6"/>
          <w:sz w:val="23"/>
          <w:szCs w:val="23"/>
          <w:highlight w:val="none"/>
          <w:u w:val="single" w:color="auto"/>
        </w:rPr>
        <w:t>依据合同法的有关规定执行</w:t>
      </w:r>
      <w:r>
        <w:rPr>
          <w:rFonts w:ascii="宋体" w:hAnsi="宋体" w:eastAsia="宋体" w:cs="宋体"/>
          <w:spacing w:val="6"/>
          <w:sz w:val="23"/>
          <w:szCs w:val="23"/>
          <w:highlight w:val="none"/>
        </w:rPr>
        <w:t>。</w:t>
      </w:r>
    </w:p>
    <w:p>
      <w:pPr>
        <w:spacing w:before="185" w:line="225" w:lineRule="auto"/>
        <w:ind w:left="483"/>
        <w:rPr>
          <w:rFonts w:ascii="宋体" w:hAnsi="宋体" w:eastAsia="宋体" w:cs="宋体"/>
          <w:sz w:val="23"/>
          <w:szCs w:val="23"/>
          <w:highlight w:val="none"/>
        </w:rPr>
      </w:pPr>
      <w:r>
        <w:rPr>
          <w:rFonts w:ascii="Times New Roman" w:hAnsi="Times New Roman" w:eastAsia="Times New Roman" w:cs="Times New Roman"/>
          <w:spacing w:val="18"/>
          <w:sz w:val="23"/>
          <w:szCs w:val="23"/>
          <w:highlight w:val="none"/>
        </w:rPr>
        <w:t>4</w:t>
      </w:r>
      <w:r>
        <w:rPr>
          <w:rFonts w:ascii="Times New Roman" w:hAnsi="Times New Roman" w:eastAsia="Times New Roman" w:cs="Times New Roman"/>
          <w:spacing w:val="13"/>
          <w:sz w:val="23"/>
          <w:szCs w:val="23"/>
          <w:highlight w:val="none"/>
        </w:rPr>
        <w:t>.</w:t>
      </w:r>
      <w:r>
        <w:rPr>
          <w:rFonts w:ascii="Times New Roman" w:hAnsi="Times New Roman" w:eastAsia="Times New Roman" w:cs="Times New Roman"/>
          <w:spacing w:val="9"/>
          <w:sz w:val="23"/>
          <w:szCs w:val="23"/>
          <w:highlight w:val="none"/>
        </w:rPr>
        <w:t xml:space="preserve">2.2  </w:t>
      </w:r>
      <w:r>
        <w:rPr>
          <w:rFonts w:ascii="宋体" w:hAnsi="宋体" w:eastAsia="宋体" w:cs="宋体"/>
          <w:spacing w:val="9"/>
          <w:sz w:val="23"/>
          <w:szCs w:val="23"/>
          <w:highlight w:val="none"/>
        </w:rPr>
        <w:t>咨询人赔偿金额按下列方法确定并支付：</w:t>
      </w:r>
      <w:r>
        <w:rPr>
          <w:rFonts w:ascii="宋体" w:hAnsi="宋体" w:eastAsia="宋体" w:cs="宋体"/>
          <w:spacing w:val="9"/>
          <w:sz w:val="23"/>
          <w:szCs w:val="23"/>
          <w:highlight w:val="none"/>
          <w:u w:val="single" w:color="auto"/>
        </w:rPr>
        <w:t>据工作实际情况双方协商确定。</w:t>
      </w:r>
    </w:p>
    <w:p>
      <w:pPr>
        <w:spacing w:before="188" w:line="228" w:lineRule="auto"/>
        <w:ind w:left="494"/>
        <w:rPr>
          <w:rFonts w:ascii="宋体" w:hAnsi="宋体" w:eastAsia="宋体" w:cs="宋体"/>
          <w:sz w:val="23"/>
          <w:szCs w:val="23"/>
          <w:highlight w:val="none"/>
        </w:rPr>
      </w:pPr>
      <w:r>
        <w:rPr>
          <w:rFonts w:ascii="宋体" w:hAnsi="宋体" w:eastAsia="宋体" w:cs="宋体"/>
          <w:spacing w:val="4"/>
          <w:sz w:val="23"/>
          <w:szCs w:val="23"/>
          <w:highlight w:val="none"/>
        </w:rPr>
        <w:t>5. 支付</w:t>
      </w:r>
    </w:p>
    <w:p>
      <w:pPr>
        <w:spacing w:before="184" w:line="226" w:lineRule="auto"/>
        <w:ind w:left="494"/>
        <w:rPr>
          <w:rFonts w:ascii="宋体" w:hAnsi="宋体" w:eastAsia="宋体" w:cs="宋体"/>
          <w:sz w:val="23"/>
          <w:szCs w:val="23"/>
          <w:highlight w:val="none"/>
        </w:rPr>
      </w:pPr>
      <w:r>
        <w:rPr>
          <w:rFonts w:ascii="宋体" w:hAnsi="宋体" w:eastAsia="宋体" w:cs="宋体"/>
          <w:spacing w:val="-2"/>
          <w:sz w:val="23"/>
          <w:szCs w:val="23"/>
          <w:highlight w:val="none"/>
        </w:rPr>
        <w:t>5.1 支付货</w:t>
      </w:r>
      <w:r>
        <w:rPr>
          <w:rFonts w:ascii="宋体" w:hAnsi="宋体" w:eastAsia="宋体" w:cs="宋体"/>
          <w:spacing w:val="-1"/>
          <w:sz w:val="23"/>
          <w:szCs w:val="23"/>
          <w:highlight w:val="none"/>
        </w:rPr>
        <w:t>币</w:t>
      </w:r>
    </w:p>
    <w:p>
      <w:pPr>
        <w:spacing w:before="151" w:line="287" w:lineRule="auto"/>
        <w:ind w:left="515"/>
        <w:rPr>
          <w:rFonts w:ascii="宋体" w:hAnsi="宋体" w:eastAsia="宋体" w:cs="宋体"/>
          <w:sz w:val="23"/>
          <w:szCs w:val="23"/>
          <w:highlight w:val="none"/>
        </w:rPr>
      </w:pPr>
      <w:r>
        <w:rPr>
          <w:rFonts w:ascii="宋体" w:hAnsi="宋体" w:eastAsia="宋体" w:cs="宋体"/>
          <w:spacing w:val="7"/>
          <w:sz w:val="23"/>
          <w:szCs w:val="23"/>
          <w:highlight w:val="none"/>
        </w:rPr>
        <w:t>币</w:t>
      </w:r>
      <w:r>
        <w:rPr>
          <w:rFonts w:ascii="宋体" w:hAnsi="宋体" w:eastAsia="宋体" w:cs="宋体"/>
          <w:spacing w:val="4"/>
          <w:sz w:val="23"/>
          <w:szCs w:val="23"/>
          <w:highlight w:val="none"/>
        </w:rPr>
        <w:t>种为：</w:t>
      </w:r>
      <w:r>
        <w:rPr>
          <w:rFonts w:ascii="宋体" w:hAnsi="宋体" w:eastAsia="宋体" w:cs="宋体"/>
          <w:spacing w:val="4"/>
          <w:sz w:val="23"/>
          <w:szCs w:val="23"/>
          <w:highlight w:val="none"/>
          <w:u w:val="single" w:color="auto"/>
        </w:rPr>
        <w:t>人民币</w:t>
      </w:r>
      <w:r>
        <w:rPr>
          <w:rFonts w:ascii="宋体" w:hAnsi="宋体" w:eastAsia="宋体" w:cs="宋体"/>
          <w:spacing w:val="4"/>
          <w:sz w:val="23"/>
          <w:szCs w:val="23"/>
          <w:highlight w:val="none"/>
        </w:rPr>
        <w:t>，汇率为：</w:t>
      </w:r>
      <w:r>
        <w:rPr>
          <w:rFonts w:ascii="Times New Roman" w:hAnsi="Times New Roman" w:eastAsia="Times New Roman" w:cs="Times New Roman"/>
          <w:spacing w:val="4"/>
          <w:sz w:val="23"/>
          <w:szCs w:val="23"/>
          <w:highlight w:val="none"/>
        </w:rPr>
        <w:t xml:space="preserve">/ </w:t>
      </w:r>
      <w:r>
        <w:rPr>
          <w:rFonts w:ascii="宋体" w:hAnsi="宋体" w:eastAsia="宋体" w:cs="宋体"/>
          <w:spacing w:val="4"/>
          <w:sz w:val="23"/>
          <w:szCs w:val="23"/>
          <w:highlight w:val="none"/>
        </w:rPr>
        <w:t>，其他约定：</w:t>
      </w:r>
      <w:r>
        <w:rPr>
          <w:rFonts w:ascii="Times New Roman" w:hAnsi="Times New Roman" w:eastAsia="Times New Roman" w:cs="Times New Roman"/>
          <w:spacing w:val="4"/>
          <w:sz w:val="23"/>
          <w:szCs w:val="23"/>
          <w:highlight w:val="none"/>
        </w:rPr>
        <w:t>/</w:t>
      </w:r>
      <w:r>
        <w:rPr>
          <w:rFonts w:ascii="宋体" w:hAnsi="宋体" w:eastAsia="宋体" w:cs="宋体"/>
          <w:spacing w:val="4"/>
          <w:sz w:val="23"/>
          <w:szCs w:val="23"/>
          <w:highlight w:val="none"/>
        </w:rPr>
        <w:t>。</w:t>
      </w:r>
    </w:p>
    <w:p>
      <w:pPr>
        <w:spacing w:before="146" w:line="228" w:lineRule="auto"/>
        <w:ind w:left="494"/>
        <w:rPr>
          <w:rFonts w:ascii="宋体" w:hAnsi="宋体" w:eastAsia="宋体" w:cs="宋体"/>
          <w:sz w:val="23"/>
          <w:szCs w:val="23"/>
          <w:highlight w:val="none"/>
        </w:rPr>
      </w:pPr>
      <w:r>
        <w:rPr>
          <w:rFonts w:ascii="宋体" w:hAnsi="宋体" w:eastAsia="宋体" w:cs="宋体"/>
          <w:spacing w:val="10"/>
          <w:sz w:val="23"/>
          <w:szCs w:val="23"/>
          <w:highlight w:val="none"/>
        </w:rPr>
        <w:t>5</w:t>
      </w:r>
      <w:r>
        <w:rPr>
          <w:rFonts w:ascii="宋体" w:hAnsi="宋体" w:eastAsia="宋体" w:cs="宋体"/>
          <w:spacing w:val="5"/>
          <w:sz w:val="23"/>
          <w:szCs w:val="23"/>
          <w:highlight w:val="none"/>
        </w:rPr>
        <w:t>.2 支付申请</w:t>
      </w:r>
    </w:p>
    <w:p>
      <w:pPr>
        <w:spacing w:before="183" w:line="376" w:lineRule="auto"/>
        <w:ind w:left="494" w:right="1147" w:firstLine="4"/>
        <w:rPr>
          <w:rFonts w:ascii="宋体" w:hAnsi="宋体" w:eastAsia="宋体" w:cs="宋体"/>
          <w:sz w:val="23"/>
          <w:szCs w:val="23"/>
          <w:highlight w:val="none"/>
        </w:rPr>
      </w:pPr>
      <w:r>
        <w:rPr>
          <w:rFonts w:ascii="宋体" w:hAnsi="宋体" w:eastAsia="宋体" w:cs="宋体"/>
          <w:spacing w:val="8"/>
          <w:sz w:val="23"/>
          <w:szCs w:val="23"/>
          <w:highlight w:val="none"/>
        </w:rPr>
        <w:t>咨询人应</w:t>
      </w:r>
      <w:r>
        <w:rPr>
          <w:rFonts w:ascii="宋体" w:hAnsi="宋体" w:eastAsia="宋体" w:cs="宋体"/>
          <w:spacing w:val="7"/>
          <w:sz w:val="23"/>
          <w:szCs w:val="23"/>
          <w:highlight w:val="none"/>
        </w:rPr>
        <w:t>在</w:t>
      </w:r>
      <w:r>
        <w:rPr>
          <w:rFonts w:ascii="宋体" w:hAnsi="宋体" w:eastAsia="宋体" w:cs="宋体"/>
          <w:spacing w:val="4"/>
          <w:sz w:val="23"/>
          <w:szCs w:val="23"/>
          <w:highlight w:val="none"/>
        </w:rPr>
        <w:t xml:space="preserve">本合同约定的每次应付款日期 </w:t>
      </w:r>
      <w:r>
        <w:rPr>
          <w:rFonts w:ascii="Times New Roman" w:hAnsi="Times New Roman" w:eastAsia="Times New Roman" w:cs="Times New Roman"/>
          <w:spacing w:val="4"/>
          <w:sz w:val="23"/>
          <w:szCs w:val="23"/>
          <w:highlight w:val="none"/>
          <w:u w:val="single" w:color="auto"/>
        </w:rPr>
        <w:t xml:space="preserve">5 </w:t>
      </w:r>
      <w:r>
        <w:rPr>
          <w:rFonts w:ascii="Times New Roman" w:hAnsi="Times New Roman" w:eastAsia="Times New Roman" w:cs="Times New Roman"/>
          <w:spacing w:val="4"/>
          <w:sz w:val="23"/>
          <w:szCs w:val="23"/>
          <w:highlight w:val="none"/>
        </w:rPr>
        <w:t xml:space="preserve"> </w:t>
      </w:r>
      <w:r>
        <w:rPr>
          <w:rFonts w:ascii="宋体" w:hAnsi="宋体" w:eastAsia="宋体" w:cs="宋体"/>
          <w:spacing w:val="4"/>
          <w:sz w:val="23"/>
          <w:szCs w:val="23"/>
          <w:highlight w:val="none"/>
        </w:rPr>
        <w:t>日前，向委托人提交支付申请书。</w:t>
      </w:r>
      <w:r>
        <w:rPr>
          <w:rFonts w:ascii="宋体" w:hAnsi="宋体" w:eastAsia="宋体" w:cs="宋体"/>
          <w:sz w:val="23"/>
          <w:szCs w:val="23"/>
          <w:highlight w:val="none"/>
        </w:rPr>
        <w:t xml:space="preserve"> </w:t>
      </w:r>
      <w:r>
        <w:rPr>
          <w:rFonts w:ascii="宋体" w:hAnsi="宋体" w:eastAsia="宋体" w:cs="宋体"/>
          <w:spacing w:val="-2"/>
          <w:sz w:val="23"/>
          <w:szCs w:val="23"/>
          <w:highlight w:val="none"/>
        </w:rPr>
        <w:t>5.3 支付酬</w:t>
      </w:r>
      <w:r>
        <w:rPr>
          <w:rFonts w:ascii="宋体" w:hAnsi="宋体" w:eastAsia="宋体" w:cs="宋体"/>
          <w:spacing w:val="-1"/>
          <w:sz w:val="23"/>
          <w:szCs w:val="23"/>
          <w:highlight w:val="none"/>
        </w:rPr>
        <w:t>金</w:t>
      </w:r>
    </w:p>
    <w:p>
      <w:pPr>
        <w:spacing w:line="228" w:lineRule="auto"/>
        <w:ind w:left="494"/>
        <w:rPr>
          <w:rFonts w:ascii="宋体" w:hAnsi="宋体" w:eastAsia="宋体" w:cs="宋体"/>
          <w:sz w:val="23"/>
          <w:szCs w:val="23"/>
          <w:highlight w:val="none"/>
        </w:rPr>
      </w:pPr>
      <w:r>
        <w:rPr>
          <w:rFonts w:ascii="宋体" w:hAnsi="宋体" w:eastAsia="宋体" w:cs="宋体"/>
          <w:spacing w:val="12"/>
          <w:sz w:val="23"/>
          <w:szCs w:val="23"/>
          <w:highlight w:val="none"/>
        </w:rPr>
        <w:t>正</w:t>
      </w:r>
      <w:r>
        <w:rPr>
          <w:rFonts w:ascii="宋体" w:hAnsi="宋体" w:eastAsia="宋体" w:cs="宋体"/>
          <w:spacing w:val="7"/>
          <w:sz w:val="23"/>
          <w:szCs w:val="23"/>
          <w:highlight w:val="none"/>
        </w:rPr>
        <w:t>常工作酬金的支付：</w:t>
      </w:r>
    </w:p>
    <w:p>
      <w:pPr>
        <w:spacing w:line="229" w:lineRule="auto"/>
        <w:ind w:left="491"/>
        <w:rPr>
          <w:rFonts w:hint="default" w:ascii="宋体" w:hAnsi="宋体" w:eastAsia="宋体" w:cs="宋体"/>
          <w:bCs/>
          <w:sz w:val="24"/>
          <w:highlight w:val="none"/>
          <w:lang w:val="en-US" w:eastAsia="zh-CN"/>
        </w:rPr>
      </w:pPr>
      <w:r>
        <w:rPr>
          <w:rFonts w:hint="default" w:ascii="宋体" w:hAnsi="宋体" w:eastAsia="宋体" w:cs="宋体"/>
          <w:bCs/>
          <w:sz w:val="24"/>
          <w:highlight w:val="none"/>
          <w:lang w:val="en-US" w:eastAsia="zh-CN"/>
        </w:rPr>
        <w:t xml:space="preserve">基本审计费： 完成工程进度的 </w:t>
      </w:r>
      <w:r>
        <w:rPr>
          <w:rFonts w:hint="eastAsia" w:ascii="宋体" w:hAnsi="宋体" w:eastAsia="宋体" w:cs="宋体"/>
          <w:bCs/>
          <w:sz w:val="24"/>
          <w:highlight w:val="none"/>
          <w:lang w:val="en-US" w:eastAsia="zh-CN"/>
        </w:rPr>
        <w:t>5</w:t>
      </w:r>
      <w:r>
        <w:rPr>
          <w:rFonts w:hint="default" w:ascii="宋体" w:hAnsi="宋体" w:eastAsia="宋体" w:cs="宋体"/>
          <w:bCs/>
          <w:sz w:val="24"/>
          <w:highlight w:val="none"/>
          <w:lang w:val="en-US" w:eastAsia="zh-CN"/>
        </w:rPr>
        <w:t>0%，审计费付至施工合同价*</w:t>
      </w:r>
      <w:r>
        <w:rPr>
          <w:rFonts w:hint="eastAsia" w:ascii="宋体" w:hAnsi="宋体" w:eastAsia="宋体" w:cs="宋体"/>
          <w:bCs/>
          <w:sz w:val="24"/>
          <w:highlight w:val="none"/>
          <w:lang w:val="en-US" w:eastAsia="zh-CN"/>
        </w:rPr>
        <w:t>成交</w:t>
      </w:r>
      <w:r>
        <w:rPr>
          <w:rFonts w:hint="default" w:ascii="宋体" w:hAnsi="宋体" w:eastAsia="宋体" w:cs="宋体"/>
          <w:bCs/>
          <w:sz w:val="24"/>
          <w:highlight w:val="none"/>
          <w:lang w:val="en-US" w:eastAsia="zh-CN"/>
        </w:rPr>
        <w:t>费率*</w:t>
      </w:r>
      <w:r>
        <w:rPr>
          <w:rFonts w:hint="eastAsia" w:ascii="宋体" w:hAnsi="宋体" w:eastAsia="宋体" w:cs="宋体"/>
          <w:bCs/>
          <w:sz w:val="24"/>
          <w:highlight w:val="none"/>
          <w:lang w:val="en-US" w:eastAsia="zh-CN"/>
        </w:rPr>
        <w:t>3</w:t>
      </w:r>
      <w:r>
        <w:rPr>
          <w:rFonts w:hint="default" w:ascii="宋体" w:hAnsi="宋体" w:eastAsia="宋体" w:cs="宋体"/>
          <w:bCs/>
          <w:sz w:val="24"/>
          <w:highlight w:val="none"/>
          <w:lang w:val="en-US" w:eastAsia="zh-CN"/>
        </w:rPr>
        <w:t>0%；竣工结算完成，交付结算成果报告经采购人、主管部门认可后付至竣工结算价*</w:t>
      </w:r>
      <w:r>
        <w:rPr>
          <w:rFonts w:hint="eastAsia" w:ascii="宋体" w:hAnsi="宋体" w:eastAsia="宋体" w:cs="宋体"/>
          <w:bCs/>
          <w:sz w:val="24"/>
          <w:highlight w:val="none"/>
          <w:lang w:val="en-US" w:eastAsia="zh-CN"/>
        </w:rPr>
        <w:t>成交</w:t>
      </w:r>
      <w:r>
        <w:rPr>
          <w:rFonts w:hint="default" w:ascii="宋体" w:hAnsi="宋体" w:eastAsia="宋体" w:cs="宋体"/>
          <w:bCs/>
          <w:sz w:val="24"/>
          <w:highlight w:val="none"/>
          <w:lang w:val="en-US" w:eastAsia="zh-CN"/>
        </w:rPr>
        <w:t>费率*100%。</w:t>
      </w:r>
    </w:p>
    <w:p>
      <w:pPr>
        <w:spacing w:line="229" w:lineRule="auto"/>
        <w:ind w:left="491"/>
        <w:rPr>
          <w:rFonts w:ascii="宋体" w:hAnsi="宋体" w:eastAsia="宋体" w:cs="宋体"/>
          <w:sz w:val="23"/>
          <w:szCs w:val="23"/>
          <w:highlight w:val="none"/>
        </w:rPr>
      </w:pPr>
      <w:r>
        <w:rPr>
          <w:rFonts w:ascii="宋体" w:hAnsi="宋体" w:eastAsia="宋体" w:cs="宋体"/>
          <w:spacing w:val="8"/>
          <w:sz w:val="23"/>
          <w:szCs w:val="23"/>
          <w:highlight w:val="none"/>
        </w:rPr>
        <w:t>6. 合同变更、解除与终</w:t>
      </w:r>
      <w:r>
        <w:rPr>
          <w:rFonts w:ascii="宋体" w:hAnsi="宋体" w:eastAsia="宋体" w:cs="宋体"/>
          <w:spacing w:val="7"/>
          <w:sz w:val="23"/>
          <w:szCs w:val="23"/>
          <w:highlight w:val="none"/>
        </w:rPr>
        <w:t>止</w:t>
      </w:r>
    </w:p>
    <w:p>
      <w:pPr>
        <w:spacing w:before="181" w:line="230" w:lineRule="auto"/>
        <w:ind w:left="491"/>
        <w:rPr>
          <w:rFonts w:ascii="宋体" w:hAnsi="宋体" w:eastAsia="宋体" w:cs="宋体"/>
          <w:sz w:val="23"/>
          <w:szCs w:val="23"/>
          <w:highlight w:val="none"/>
        </w:rPr>
      </w:pPr>
      <w:r>
        <w:rPr>
          <w:rFonts w:ascii="宋体" w:hAnsi="宋体" w:eastAsia="宋体" w:cs="宋体"/>
          <w:spacing w:val="-2"/>
          <w:sz w:val="23"/>
          <w:szCs w:val="23"/>
          <w:highlight w:val="none"/>
        </w:rPr>
        <w:t xml:space="preserve">6.1 </w:t>
      </w:r>
      <w:r>
        <w:rPr>
          <w:rFonts w:ascii="宋体" w:hAnsi="宋体" w:eastAsia="宋体" w:cs="宋体"/>
          <w:spacing w:val="-1"/>
          <w:sz w:val="23"/>
          <w:szCs w:val="23"/>
          <w:highlight w:val="none"/>
        </w:rPr>
        <w:t>合同变更</w:t>
      </w:r>
    </w:p>
    <w:p>
      <w:pPr>
        <w:spacing w:before="181" w:line="376" w:lineRule="auto"/>
        <w:ind w:left="8" w:right="81" w:firstLine="481"/>
        <w:rPr>
          <w:rFonts w:ascii="宋体" w:hAnsi="宋体" w:eastAsia="宋体" w:cs="宋体"/>
          <w:sz w:val="23"/>
          <w:szCs w:val="23"/>
          <w:highlight w:val="none"/>
        </w:rPr>
      </w:pPr>
      <w:r>
        <w:rPr>
          <w:rFonts w:ascii="Times New Roman" w:hAnsi="Times New Roman" w:eastAsia="Times New Roman" w:cs="Times New Roman"/>
          <w:spacing w:val="8"/>
          <w:sz w:val="23"/>
          <w:szCs w:val="23"/>
          <w:highlight w:val="none"/>
        </w:rPr>
        <w:t xml:space="preserve">6. 1.2  </w:t>
      </w:r>
      <w:r>
        <w:rPr>
          <w:rFonts w:ascii="宋体" w:hAnsi="宋体" w:eastAsia="宋体" w:cs="宋体"/>
          <w:spacing w:val="8"/>
          <w:sz w:val="23"/>
          <w:szCs w:val="23"/>
          <w:highlight w:val="none"/>
        </w:rPr>
        <w:t>除不可抗力外，因非咨询人原因导致本合同履行期限延长、内容增加时，附加</w:t>
      </w:r>
      <w:r>
        <w:rPr>
          <w:rFonts w:ascii="宋体" w:hAnsi="宋体" w:eastAsia="宋体" w:cs="宋体"/>
          <w:spacing w:val="7"/>
          <w:sz w:val="23"/>
          <w:szCs w:val="23"/>
          <w:highlight w:val="none"/>
        </w:rPr>
        <w:t>工</w:t>
      </w:r>
      <w:r>
        <w:rPr>
          <w:rFonts w:ascii="宋体" w:hAnsi="宋体" w:eastAsia="宋体" w:cs="宋体"/>
          <w:sz w:val="23"/>
          <w:szCs w:val="23"/>
          <w:highlight w:val="none"/>
        </w:rPr>
        <w:t xml:space="preserve">作 </w:t>
      </w:r>
      <w:r>
        <w:rPr>
          <w:rFonts w:ascii="宋体" w:hAnsi="宋体" w:eastAsia="宋体" w:cs="宋体"/>
          <w:spacing w:val="13"/>
          <w:sz w:val="23"/>
          <w:szCs w:val="23"/>
          <w:highlight w:val="none"/>
        </w:rPr>
        <w:t>酬</w:t>
      </w:r>
      <w:r>
        <w:rPr>
          <w:rFonts w:ascii="宋体" w:hAnsi="宋体" w:eastAsia="宋体" w:cs="宋体"/>
          <w:spacing w:val="9"/>
          <w:sz w:val="23"/>
          <w:szCs w:val="23"/>
          <w:highlight w:val="none"/>
        </w:rPr>
        <w:t>金按下列方法确定：</w:t>
      </w:r>
      <w:r>
        <w:rPr>
          <w:rFonts w:ascii="宋体" w:hAnsi="宋体" w:eastAsia="宋体" w:cs="宋体"/>
          <w:spacing w:val="9"/>
          <w:sz w:val="23"/>
          <w:szCs w:val="23"/>
          <w:highlight w:val="none"/>
          <w:u w:val="single" w:color="auto"/>
        </w:rPr>
        <w:t>发生附加工作双方另行协商</w:t>
      </w:r>
      <w:r>
        <w:rPr>
          <w:rFonts w:ascii="宋体" w:hAnsi="宋体" w:eastAsia="宋体" w:cs="宋体"/>
          <w:spacing w:val="9"/>
          <w:sz w:val="23"/>
          <w:szCs w:val="23"/>
          <w:highlight w:val="none"/>
        </w:rPr>
        <w:t>。</w:t>
      </w:r>
    </w:p>
    <w:p>
      <w:pPr>
        <w:spacing w:before="1" w:line="383" w:lineRule="auto"/>
        <w:ind w:left="10" w:right="81" w:firstLine="480"/>
        <w:rPr>
          <w:rFonts w:ascii="宋体" w:hAnsi="宋体" w:eastAsia="宋体" w:cs="宋体"/>
          <w:sz w:val="23"/>
          <w:szCs w:val="23"/>
          <w:highlight w:val="none"/>
        </w:rPr>
      </w:pPr>
      <w:r>
        <w:rPr>
          <w:rFonts w:ascii="Times New Roman" w:hAnsi="Times New Roman" w:eastAsia="Times New Roman" w:cs="Times New Roman"/>
          <w:spacing w:val="18"/>
          <w:sz w:val="23"/>
          <w:szCs w:val="23"/>
          <w:highlight w:val="none"/>
        </w:rPr>
        <w:t>6</w:t>
      </w:r>
      <w:r>
        <w:rPr>
          <w:rFonts w:ascii="Times New Roman" w:hAnsi="Times New Roman" w:eastAsia="Times New Roman" w:cs="Times New Roman"/>
          <w:spacing w:val="13"/>
          <w:sz w:val="23"/>
          <w:szCs w:val="23"/>
          <w:highlight w:val="none"/>
        </w:rPr>
        <w:t>.</w:t>
      </w:r>
      <w:r>
        <w:rPr>
          <w:rFonts w:ascii="Times New Roman" w:hAnsi="Times New Roman" w:eastAsia="Times New Roman" w:cs="Times New Roman"/>
          <w:spacing w:val="9"/>
          <w:sz w:val="23"/>
          <w:szCs w:val="23"/>
          <w:highlight w:val="none"/>
        </w:rPr>
        <w:t xml:space="preserve"> 1.4 </w:t>
      </w:r>
      <w:r>
        <w:rPr>
          <w:rFonts w:ascii="宋体" w:hAnsi="宋体" w:eastAsia="宋体" w:cs="宋体"/>
          <w:spacing w:val="9"/>
          <w:sz w:val="23"/>
          <w:szCs w:val="23"/>
          <w:highlight w:val="none"/>
        </w:rPr>
        <w:t>因工程规模、服务范围及内容的变化等导致咨询人的工作量增减时，服务酬金的调</w:t>
      </w:r>
      <w:r>
        <w:rPr>
          <w:rFonts w:ascii="宋体" w:hAnsi="宋体" w:eastAsia="宋体" w:cs="宋体"/>
          <w:sz w:val="23"/>
          <w:szCs w:val="23"/>
          <w:highlight w:val="none"/>
        </w:rPr>
        <w:t xml:space="preserve"> </w:t>
      </w:r>
      <w:r>
        <w:rPr>
          <w:rFonts w:ascii="宋体" w:hAnsi="宋体" w:eastAsia="宋体" w:cs="宋体"/>
          <w:spacing w:val="13"/>
          <w:sz w:val="23"/>
          <w:szCs w:val="23"/>
          <w:highlight w:val="none"/>
        </w:rPr>
        <w:t>整</w:t>
      </w:r>
      <w:r>
        <w:rPr>
          <w:rFonts w:ascii="宋体" w:hAnsi="宋体" w:eastAsia="宋体" w:cs="宋体"/>
          <w:spacing w:val="9"/>
          <w:sz w:val="23"/>
          <w:szCs w:val="23"/>
          <w:highlight w:val="none"/>
        </w:rPr>
        <w:t>方法：</w:t>
      </w:r>
      <w:r>
        <w:rPr>
          <w:rFonts w:ascii="宋体" w:hAnsi="宋体" w:eastAsia="宋体" w:cs="宋体"/>
          <w:spacing w:val="9"/>
          <w:sz w:val="23"/>
          <w:szCs w:val="23"/>
          <w:highlight w:val="none"/>
          <w:u w:val="single" w:color="auto"/>
        </w:rPr>
        <w:t>按前述收费办法调整，特殊情况双方另行协商</w:t>
      </w:r>
      <w:r>
        <w:rPr>
          <w:rFonts w:ascii="宋体" w:hAnsi="宋体" w:eastAsia="宋体" w:cs="宋体"/>
          <w:spacing w:val="9"/>
          <w:sz w:val="23"/>
          <w:szCs w:val="23"/>
          <w:highlight w:val="none"/>
        </w:rPr>
        <w:t>。</w:t>
      </w:r>
    </w:p>
    <w:p>
      <w:pPr>
        <w:spacing w:before="9" w:line="228" w:lineRule="auto"/>
        <w:ind w:left="491"/>
        <w:rPr>
          <w:rFonts w:ascii="宋体" w:hAnsi="宋体" w:eastAsia="宋体" w:cs="宋体"/>
          <w:sz w:val="23"/>
          <w:szCs w:val="23"/>
          <w:highlight w:val="none"/>
        </w:rPr>
      </w:pPr>
      <w:r>
        <w:rPr>
          <w:rFonts w:ascii="宋体" w:hAnsi="宋体" w:eastAsia="宋体" w:cs="宋体"/>
          <w:spacing w:val="-2"/>
          <w:sz w:val="23"/>
          <w:szCs w:val="23"/>
          <w:highlight w:val="none"/>
        </w:rPr>
        <w:t xml:space="preserve">6.2 </w:t>
      </w:r>
      <w:r>
        <w:rPr>
          <w:rFonts w:ascii="宋体" w:hAnsi="宋体" w:eastAsia="宋体" w:cs="宋体"/>
          <w:spacing w:val="-1"/>
          <w:sz w:val="23"/>
          <w:szCs w:val="23"/>
          <w:highlight w:val="none"/>
        </w:rPr>
        <w:t>合同解除</w:t>
      </w:r>
    </w:p>
    <w:p>
      <w:pPr>
        <w:spacing w:before="213" w:line="228" w:lineRule="auto"/>
        <w:ind w:left="490"/>
        <w:rPr>
          <w:rFonts w:ascii="宋体" w:hAnsi="宋体" w:eastAsia="宋体" w:cs="宋体"/>
          <w:sz w:val="23"/>
          <w:szCs w:val="23"/>
          <w:highlight w:val="none"/>
        </w:rPr>
      </w:pPr>
      <w:r>
        <w:rPr>
          <w:rFonts w:ascii="Times New Roman" w:hAnsi="Times New Roman" w:eastAsia="Times New Roman" w:cs="Times New Roman"/>
          <w:spacing w:val="14"/>
          <w:sz w:val="23"/>
          <w:szCs w:val="23"/>
          <w:highlight w:val="none"/>
        </w:rPr>
        <w:t>6</w:t>
      </w:r>
      <w:r>
        <w:rPr>
          <w:rFonts w:ascii="Times New Roman" w:hAnsi="Times New Roman" w:eastAsia="Times New Roman" w:cs="Times New Roman"/>
          <w:spacing w:val="11"/>
          <w:sz w:val="23"/>
          <w:szCs w:val="23"/>
          <w:highlight w:val="none"/>
        </w:rPr>
        <w:t>.</w:t>
      </w:r>
      <w:r>
        <w:rPr>
          <w:rFonts w:ascii="Times New Roman" w:hAnsi="Times New Roman" w:eastAsia="Times New Roman" w:cs="Times New Roman"/>
          <w:spacing w:val="7"/>
          <w:sz w:val="23"/>
          <w:szCs w:val="23"/>
          <w:highlight w:val="none"/>
        </w:rPr>
        <w:t xml:space="preserve">2.2 </w:t>
      </w:r>
      <w:r>
        <w:rPr>
          <w:rFonts w:ascii="宋体" w:hAnsi="宋体" w:eastAsia="宋体" w:cs="宋体"/>
          <w:spacing w:val="7"/>
          <w:sz w:val="23"/>
          <w:szCs w:val="23"/>
          <w:highlight w:val="none"/>
        </w:rPr>
        <w:t>双方约定解除合同的条件还包括：</w:t>
      </w:r>
      <w:r>
        <w:rPr>
          <w:rFonts w:ascii="宋体" w:hAnsi="宋体" w:eastAsia="宋体" w:cs="宋体"/>
          <w:spacing w:val="7"/>
          <w:sz w:val="23"/>
          <w:szCs w:val="23"/>
          <w:highlight w:val="none"/>
          <w:u w:val="single" w:color="auto"/>
        </w:rPr>
        <w:t>无</w:t>
      </w:r>
      <w:r>
        <w:rPr>
          <w:rFonts w:ascii="宋体" w:hAnsi="宋体" w:eastAsia="宋体" w:cs="宋体"/>
          <w:spacing w:val="7"/>
          <w:sz w:val="23"/>
          <w:szCs w:val="23"/>
          <w:highlight w:val="none"/>
        </w:rPr>
        <w:t>。</w:t>
      </w:r>
    </w:p>
    <w:p>
      <w:pPr>
        <w:spacing w:before="148" w:line="288" w:lineRule="auto"/>
        <w:ind w:left="490"/>
        <w:rPr>
          <w:rFonts w:ascii="宋体" w:hAnsi="宋体" w:eastAsia="宋体" w:cs="宋体"/>
          <w:sz w:val="23"/>
          <w:szCs w:val="23"/>
          <w:highlight w:val="none"/>
        </w:rPr>
      </w:pPr>
      <w:r>
        <w:rPr>
          <w:rFonts w:ascii="Times New Roman" w:hAnsi="Times New Roman" w:eastAsia="Times New Roman" w:cs="Times New Roman"/>
          <w:spacing w:val="6"/>
          <w:sz w:val="23"/>
          <w:szCs w:val="23"/>
          <w:highlight w:val="none"/>
        </w:rPr>
        <w:t xml:space="preserve">6.2.4 </w:t>
      </w:r>
      <w:r>
        <w:rPr>
          <w:rFonts w:ascii="宋体" w:hAnsi="宋体" w:eastAsia="宋体" w:cs="宋体"/>
          <w:spacing w:val="6"/>
          <w:sz w:val="23"/>
          <w:szCs w:val="23"/>
          <w:highlight w:val="none"/>
        </w:rPr>
        <w:t>因不可抗力导致的合同解除，双方约定损失的分担如下：</w:t>
      </w:r>
      <w:r>
        <w:rPr>
          <w:rFonts w:ascii="宋体" w:hAnsi="宋体" w:eastAsia="宋体" w:cs="宋体"/>
          <w:spacing w:val="6"/>
          <w:sz w:val="23"/>
          <w:szCs w:val="23"/>
          <w:highlight w:val="none"/>
          <w:u w:val="single" w:color="auto"/>
        </w:rPr>
        <w:t xml:space="preserve">双方各承担 </w:t>
      </w:r>
      <w:r>
        <w:rPr>
          <w:rFonts w:ascii="Times New Roman" w:hAnsi="Times New Roman" w:eastAsia="Times New Roman" w:cs="Times New Roman"/>
          <w:spacing w:val="6"/>
          <w:sz w:val="23"/>
          <w:szCs w:val="23"/>
          <w:highlight w:val="none"/>
          <w:u w:val="single" w:color="auto"/>
        </w:rPr>
        <w:t xml:space="preserve">50% </w:t>
      </w:r>
      <w:r>
        <w:rPr>
          <w:rFonts w:ascii="宋体" w:hAnsi="宋体" w:eastAsia="宋体" w:cs="宋体"/>
          <w:spacing w:val="4"/>
          <w:sz w:val="23"/>
          <w:szCs w:val="23"/>
          <w:highlight w:val="none"/>
          <w:u w:val="single" w:color="auto"/>
        </w:rPr>
        <w:t>。</w:t>
      </w:r>
    </w:p>
    <w:p>
      <w:pPr>
        <w:spacing w:before="145" w:line="228" w:lineRule="auto"/>
        <w:ind w:left="495"/>
        <w:rPr>
          <w:rFonts w:ascii="宋体" w:hAnsi="宋体" w:eastAsia="宋体" w:cs="宋体"/>
          <w:sz w:val="23"/>
          <w:szCs w:val="23"/>
          <w:highlight w:val="none"/>
        </w:rPr>
      </w:pPr>
      <w:r>
        <w:rPr>
          <w:rFonts w:ascii="宋体" w:hAnsi="宋体" w:eastAsia="宋体" w:cs="宋体"/>
          <w:spacing w:val="9"/>
          <w:sz w:val="23"/>
          <w:szCs w:val="23"/>
          <w:highlight w:val="none"/>
        </w:rPr>
        <w:t>7</w:t>
      </w:r>
      <w:r>
        <w:rPr>
          <w:rFonts w:ascii="宋体" w:hAnsi="宋体" w:eastAsia="宋体" w:cs="宋体"/>
          <w:spacing w:val="5"/>
          <w:sz w:val="23"/>
          <w:szCs w:val="23"/>
          <w:highlight w:val="none"/>
        </w:rPr>
        <w:t>. 争议解决</w:t>
      </w:r>
    </w:p>
    <w:p>
      <w:pPr>
        <w:spacing w:before="184" w:line="229" w:lineRule="auto"/>
        <w:ind w:left="495"/>
        <w:rPr>
          <w:rFonts w:ascii="宋体" w:hAnsi="宋体" w:eastAsia="宋体" w:cs="宋体"/>
          <w:sz w:val="23"/>
          <w:szCs w:val="23"/>
          <w:highlight w:val="none"/>
        </w:rPr>
      </w:pPr>
      <w:r>
        <w:rPr>
          <w:rFonts w:ascii="宋体" w:hAnsi="宋体" w:eastAsia="宋体" w:cs="宋体"/>
          <w:spacing w:val="-6"/>
          <w:sz w:val="23"/>
          <w:szCs w:val="23"/>
          <w:highlight w:val="none"/>
        </w:rPr>
        <w:t>7.2 调解</w:t>
      </w:r>
    </w:p>
    <w:p>
      <w:pPr>
        <w:spacing w:before="182" w:line="399" w:lineRule="auto"/>
        <w:ind w:left="494" w:right="866" w:hanging="1"/>
        <w:rPr>
          <w:rFonts w:ascii="宋体" w:hAnsi="宋体" w:eastAsia="宋体" w:cs="宋体"/>
          <w:sz w:val="23"/>
          <w:szCs w:val="23"/>
          <w:highlight w:val="none"/>
        </w:rPr>
      </w:pPr>
      <w:r>
        <w:rPr>
          <w:rFonts w:ascii="宋体" w:hAnsi="宋体" w:eastAsia="宋体" w:cs="宋体"/>
          <w:spacing w:val="12"/>
          <w:sz w:val="23"/>
          <w:szCs w:val="23"/>
          <w:highlight w:val="none"/>
        </w:rPr>
        <w:t>如</w:t>
      </w:r>
      <w:r>
        <w:rPr>
          <w:rFonts w:ascii="宋体" w:hAnsi="宋体" w:eastAsia="宋体" w:cs="宋体"/>
          <w:spacing w:val="11"/>
          <w:sz w:val="23"/>
          <w:szCs w:val="23"/>
          <w:highlight w:val="none"/>
        </w:rPr>
        <w:t>果</w:t>
      </w:r>
      <w:r>
        <w:rPr>
          <w:rFonts w:ascii="宋体" w:hAnsi="宋体" w:eastAsia="宋体" w:cs="宋体"/>
          <w:spacing w:val="6"/>
          <w:sz w:val="23"/>
          <w:szCs w:val="23"/>
          <w:highlight w:val="none"/>
        </w:rPr>
        <w:t>双方不能在</w:t>
      </w:r>
      <w:r>
        <w:rPr>
          <w:rFonts w:ascii="Times New Roman" w:hAnsi="Times New Roman" w:eastAsia="Times New Roman" w:cs="Times New Roman"/>
          <w:spacing w:val="6"/>
          <w:sz w:val="23"/>
          <w:szCs w:val="23"/>
          <w:highlight w:val="none"/>
          <w:u w:val="single" w:color="auto"/>
        </w:rPr>
        <w:t>_7_</w:t>
      </w:r>
      <w:r>
        <w:rPr>
          <w:rFonts w:ascii="Times New Roman" w:hAnsi="Times New Roman" w:eastAsia="Times New Roman" w:cs="Times New Roman"/>
          <w:spacing w:val="6"/>
          <w:sz w:val="23"/>
          <w:szCs w:val="23"/>
          <w:highlight w:val="none"/>
        </w:rPr>
        <w:t xml:space="preserve"> </w:t>
      </w:r>
      <w:r>
        <w:rPr>
          <w:rFonts w:ascii="宋体" w:hAnsi="宋体" w:eastAsia="宋体" w:cs="宋体"/>
          <w:spacing w:val="6"/>
          <w:sz w:val="23"/>
          <w:szCs w:val="23"/>
          <w:highlight w:val="none"/>
        </w:rPr>
        <w:t xml:space="preserve">日内解决本合同争议，可以将其提交 </w:t>
      </w:r>
      <w:r>
        <w:rPr>
          <w:rFonts w:ascii="宋体" w:hAnsi="宋体" w:eastAsia="宋体" w:cs="宋体"/>
          <w:spacing w:val="6"/>
          <w:sz w:val="23"/>
          <w:szCs w:val="23"/>
          <w:highlight w:val="none"/>
          <w:u w:val="single" w:color="auto"/>
        </w:rPr>
        <w:t xml:space="preserve">菏泽仲裁委 </w:t>
      </w:r>
      <w:r>
        <w:rPr>
          <w:rFonts w:ascii="宋体" w:hAnsi="宋体" w:eastAsia="宋体" w:cs="宋体"/>
          <w:spacing w:val="6"/>
          <w:sz w:val="23"/>
          <w:szCs w:val="23"/>
          <w:highlight w:val="none"/>
        </w:rPr>
        <w:t>进行调解。</w:t>
      </w:r>
      <w:r>
        <w:rPr>
          <w:rFonts w:ascii="宋体" w:hAnsi="宋体" w:eastAsia="宋体" w:cs="宋体"/>
          <w:sz w:val="23"/>
          <w:szCs w:val="23"/>
          <w:highlight w:val="none"/>
        </w:rPr>
        <w:t xml:space="preserve"> </w:t>
      </w:r>
      <w:r>
        <w:rPr>
          <w:rFonts w:ascii="宋体" w:hAnsi="宋体" w:eastAsia="宋体" w:cs="宋体"/>
          <w:spacing w:val="-1"/>
          <w:sz w:val="23"/>
          <w:szCs w:val="23"/>
          <w:highlight w:val="none"/>
        </w:rPr>
        <w:t>7.3 仲裁</w:t>
      </w:r>
      <w:r>
        <w:rPr>
          <w:rFonts w:ascii="宋体" w:hAnsi="宋体" w:eastAsia="宋体" w:cs="宋体"/>
          <w:sz w:val="23"/>
          <w:szCs w:val="23"/>
          <w:highlight w:val="none"/>
        </w:rPr>
        <w:t>或诉讼</w:t>
      </w:r>
    </w:p>
    <w:p>
      <w:pPr>
        <w:spacing w:before="1" w:line="220" w:lineRule="auto"/>
        <w:ind w:left="490"/>
        <w:rPr>
          <w:rFonts w:ascii="宋体" w:hAnsi="宋体" w:eastAsia="宋体" w:cs="宋体"/>
          <w:sz w:val="23"/>
          <w:szCs w:val="23"/>
          <w:highlight w:val="none"/>
        </w:rPr>
      </w:pPr>
      <w:r>
        <w:rPr>
          <w:rFonts w:ascii="宋体" w:hAnsi="宋体" w:eastAsia="宋体" w:cs="宋体"/>
          <w:spacing w:val="10"/>
          <w:sz w:val="23"/>
          <w:szCs w:val="23"/>
          <w:highlight w:val="none"/>
        </w:rPr>
        <w:t>合同</w:t>
      </w:r>
      <w:r>
        <w:rPr>
          <w:rFonts w:ascii="宋体" w:hAnsi="宋体" w:eastAsia="宋体" w:cs="宋体"/>
          <w:spacing w:val="7"/>
          <w:sz w:val="23"/>
          <w:szCs w:val="23"/>
          <w:highlight w:val="none"/>
        </w:rPr>
        <w:t>争</w:t>
      </w:r>
      <w:r>
        <w:rPr>
          <w:rFonts w:ascii="宋体" w:hAnsi="宋体" w:eastAsia="宋体" w:cs="宋体"/>
          <w:spacing w:val="5"/>
          <w:sz w:val="23"/>
          <w:szCs w:val="23"/>
          <w:highlight w:val="none"/>
        </w:rPr>
        <w:t>议的最终解决方式为下列第</w:t>
      </w:r>
      <w:r>
        <w:rPr>
          <w:rFonts w:ascii="Times New Roman" w:hAnsi="Times New Roman" w:eastAsia="Times New Roman" w:cs="Times New Roman"/>
          <w:spacing w:val="5"/>
          <w:sz w:val="23"/>
          <w:szCs w:val="23"/>
          <w:highlight w:val="none"/>
        </w:rPr>
        <w:t>_ 1_</w:t>
      </w:r>
      <w:r>
        <w:rPr>
          <w:rFonts w:ascii="宋体" w:hAnsi="宋体" w:eastAsia="宋体" w:cs="宋体"/>
          <w:spacing w:val="5"/>
          <w:sz w:val="23"/>
          <w:szCs w:val="23"/>
          <w:highlight w:val="none"/>
        </w:rPr>
        <w:t>种方式：</w:t>
      </w:r>
    </w:p>
    <w:p>
      <w:pPr>
        <w:spacing w:before="192" w:line="225" w:lineRule="auto"/>
        <w:ind w:left="380"/>
        <w:rPr>
          <w:rFonts w:ascii="宋体" w:hAnsi="宋体" w:eastAsia="宋体" w:cs="宋体"/>
          <w:sz w:val="23"/>
          <w:szCs w:val="23"/>
          <w:highlight w:val="none"/>
        </w:rPr>
      </w:pPr>
      <w:r>
        <w:rPr>
          <w:rFonts w:ascii="宋体" w:hAnsi="宋体" w:eastAsia="宋体" w:cs="宋体"/>
          <w:spacing w:val="12"/>
          <w:sz w:val="23"/>
          <w:szCs w:val="23"/>
          <w:highlight w:val="none"/>
        </w:rPr>
        <w:t>(</w:t>
      </w:r>
      <w:r>
        <w:rPr>
          <w:rFonts w:ascii="Times New Roman" w:hAnsi="Times New Roman" w:eastAsia="Times New Roman" w:cs="Times New Roman"/>
          <w:spacing w:val="12"/>
          <w:sz w:val="23"/>
          <w:szCs w:val="23"/>
          <w:highlight w:val="none"/>
        </w:rPr>
        <w:t>1</w:t>
      </w:r>
      <w:r>
        <w:rPr>
          <w:rFonts w:ascii="宋体" w:hAnsi="宋体" w:eastAsia="宋体" w:cs="宋体"/>
          <w:spacing w:val="12"/>
          <w:sz w:val="23"/>
          <w:szCs w:val="23"/>
          <w:highlight w:val="none"/>
        </w:rPr>
        <w:t>)</w:t>
      </w:r>
      <w:r>
        <w:rPr>
          <w:rFonts w:ascii="宋体" w:hAnsi="宋体" w:eastAsia="宋体" w:cs="宋体"/>
          <w:spacing w:val="7"/>
          <w:sz w:val="23"/>
          <w:szCs w:val="23"/>
          <w:highlight w:val="none"/>
        </w:rPr>
        <w:t xml:space="preserve"> </w:t>
      </w:r>
      <w:r>
        <w:rPr>
          <w:rFonts w:ascii="宋体" w:hAnsi="宋体" w:eastAsia="宋体" w:cs="宋体"/>
          <w:spacing w:val="6"/>
          <w:sz w:val="23"/>
          <w:szCs w:val="23"/>
          <w:highlight w:val="none"/>
        </w:rPr>
        <w:t>提请</w:t>
      </w:r>
      <w:r>
        <w:rPr>
          <w:rFonts w:ascii="宋体" w:hAnsi="宋体" w:eastAsia="宋体" w:cs="宋体"/>
          <w:spacing w:val="6"/>
          <w:sz w:val="23"/>
          <w:szCs w:val="23"/>
          <w:highlight w:val="none"/>
          <w:u w:val="single" w:color="auto"/>
        </w:rPr>
        <w:t xml:space="preserve">  菏泽市   </w:t>
      </w:r>
      <w:r>
        <w:rPr>
          <w:rFonts w:ascii="宋体" w:hAnsi="宋体" w:eastAsia="宋体" w:cs="宋体"/>
          <w:spacing w:val="6"/>
          <w:sz w:val="23"/>
          <w:szCs w:val="23"/>
          <w:highlight w:val="none"/>
        </w:rPr>
        <w:t xml:space="preserve"> 仲裁委员会进行仲裁。</w:t>
      </w:r>
    </w:p>
    <w:p>
      <w:pPr>
        <w:spacing w:before="188" w:line="221" w:lineRule="auto"/>
        <w:ind w:left="380"/>
        <w:rPr>
          <w:rFonts w:ascii="宋体" w:hAnsi="宋体" w:eastAsia="宋体" w:cs="宋体"/>
          <w:sz w:val="23"/>
          <w:szCs w:val="23"/>
          <w:highlight w:val="none"/>
        </w:rPr>
      </w:pPr>
      <w:r>
        <w:rPr>
          <w:rFonts w:ascii="宋体" w:hAnsi="宋体" w:eastAsia="宋体" w:cs="宋体"/>
          <w:spacing w:val="12"/>
          <w:sz w:val="23"/>
          <w:szCs w:val="23"/>
          <w:highlight w:val="none"/>
        </w:rPr>
        <w:t>(</w:t>
      </w:r>
      <w:r>
        <w:rPr>
          <w:rFonts w:ascii="Times New Roman" w:hAnsi="Times New Roman" w:eastAsia="Times New Roman" w:cs="Times New Roman"/>
          <w:spacing w:val="11"/>
          <w:sz w:val="23"/>
          <w:szCs w:val="23"/>
          <w:highlight w:val="none"/>
        </w:rPr>
        <w:t>2</w:t>
      </w:r>
      <w:r>
        <w:rPr>
          <w:rFonts w:ascii="宋体" w:hAnsi="宋体" w:eastAsia="宋体" w:cs="宋体"/>
          <w:spacing w:val="11"/>
          <w:sz w:val="23"/>
          <w:szCs w:val="23"/>
          <w:highlight w:val="none"/>
        </w:rPr>
        <w:t>) 向</w:t>
      </w:r>
      <w:r>
        <w:rPr>
          <w:rFonts w:ascii="Times New Roman" w:hAnsi="Times New Roman" w:eastAsia="Times New Roman" w:cs="Times New Roman"/>
          <w:spacing w:val="11"/>
          <w:sz w:val="23"/>
          <w:szCs w:val="23"/>
          <w:highlight w:val="none"/>
        </w:rPr>
        <w:t>_________</w:t>
      </w:r>
      <w:r>
        <w:rPr>
          <w:rFonts w:ascii="宋体" w:hAnsi="宋体" w:eastAsia="宋体" w:cs="宋体"/>
          <w:spacing w:val="11"/>
          <w:sz w:val="23"/>
          <w:szCs w:val="23"/>
          <w:highlight w:val="none"/>
        </w:rPr>
        <w:t>人民法院提起诉讼。</w:t>
      </w:r>
    </w:p>
    <w:p>
      <w:pPr>
        <w:spacing w:before="193" w:line="226" w:lineRule="auto"/>
        <w:ind w:left="490"/>
        <w:rPr>
          <w:rFonts w:ascii="宋体" w:hAnsi="宋体" w:eastAsia="宋体" w:cs="宋体"/>
          <w:sz w:val="23"/>
          <w:szCs w:val="23"/>
          <w:highlight w:val="none"/>
        </w:rPr>
      </w:pPr>
      <w:r>
        <w:rPr>
          <w:rFonts w:ascii="宋体" w:hAnsi="宋体" w:eastAsia="宋体" w:cs="宋体"/>
          <w:spacing w:val="5"/>
          <w:sz w:val="23"/>
          <w:szCs w:val="23"/>
          <w:highlight w:val="none"/>
        </w:rPr>
        <w:t>8. 其</w:t>
      </w:r>
      <w:r>
        <w:rPr>
          <w:rFonts w:ascii="宋体" w:hAnsi="宋体" w:eastAsia="宋体" w:cs="宋体"/>
          <w:spacing w:val="4"/>
          <w:sz w:val="23"/>
          <w:szCs w:val="23"/>
          <w:highlight w:val="none"/>
        </w:rPr>
        <w:t>他</w:t>
      </w:r>
    </w:p>
    <w:p>
      <w:pPr>
        <w:spacing w:before="216" w:line="227" w:lineRule="auto"/>
        <w:ind w:left="490"/>
        <w:rPr>
          <w:rFonts w:ascii="宋体" w:hAnsi="宋体" w:eastAsia="宋体" w:cs="宋体"/>
          <w:sz w:val="23"/>
          <w:szCs w:val="23"/>
          <w:highlight w:val="none"/>
        </w:rPr>
      </w:pPr>
      <w:r>
        <w:rPr>
          <w:rFonts w:ascii="宋体" w:hAnsi="宋体" w:eastAsia="宋体" w:cs="宋体"/>
          <w:spacing w:val="2"/>
          <w:sz w:val="23"/>
          <w:szCs w:val="23"/>
          <w:highlight w:val="none"/>
        </w:rPr>
        <w:t>8.1 考察及相</w:t>
      </w:r>
      <w:r>
        <w:rPr>
          <w:rFonts w:ascii="宋体" w:hAnsi="宋体" w:eastAsia="宋体" w:cs="宋体"/>
          <w:spacing w:val="1"/>
          <w:sz w:val="23"/>
          <w:szCs w:val="23"/>
          <w:highlight w:val="none"/>
        </w:rPr>
        <w:t>关费用</w:t>
      </w:r>
    </w:p>
    <w:p>
      <w:pPr>
        <w:spacing w:before="214" w:line="347" w:lineRule="auto"/>
        <w:ind w:left="498"/>
        <w:rPr>
          <w:rFonts w:ascii="宋体" w:hAnsi="宋体" w:eastAsia="宋体" w:cs="宋体"/>
          <w:sz w:val="23"/>
          <w:szCs w:val="23"/>
          <w:highlight w:val="none"/>
        </w:rPr>
      </w:pPr>
      <w:r>
        <w:rPr>
          <w:rFonts w:ascii="宋体" w:hAnsi="宋体" w:eastAsia="宋体" w:cs="宋体"/>
          <w:spacing w:val="9"/>
          <w:sz w:val="23"/>
          <w:szCs w:val="23"/>
          <w:highlight w:val="none"/>
        </w:rPr>
        <w:t>咨询人经委托人同意进行考察发生的费用由</w:t>
      </w:r>
      <w:r>
        <w:rPr>
          <w:rFonts w:ascii="宋体" w:hAnsi="宋体" w:eastAsia="宋体" w:cs="宋体"/>
          <w:spacing w:val="9"/>
          <w:sz w:val="23"/>
          <w:szCs w:val="23"/>
          <w:highlight w:val="none"/>
          <w:u w:val="single" w:color="auto"/>
        </w:rPr>
        <w:t>咨询人</w:t>
      </w:r>
      <w:r>
        <w:rPr>
          <w:rFonts w:ascii="宋体" w:hAnsi="宋体" w:eastAsia="宋体" w:cs="宋体"/>
          <w:spacing w:val="9"/>
          <w:sz w:val="23"/>
          <w:szCs w:val="23"/>
          <w:highlight w:val="none"/>
        </w:rPr>
        <w:t>支付</w:t>
      </w:r>
      <w:r>
        <w:rPr>
          <w:rFonts w:ascii="宋体" w:hAnsi="宋体" w:eastAsia="宋体" w:cs="宋体"/>
          <w:spacing w:val="5"/>
          <w:sz w:val="23"/>
          <w:szCs w:val="23"/>
          <w:highlight w:val="none"/>
        </w:rPr>
        <w:t>。</w:t>
      </w:r>
    </w:p>
    <w:p>
      <w:pPr>
        <w:spacing w:before="1" w:line="286" w:lineRule="auto"/>
        <w:ind w:left="492"/>
        <w:rPr>
          <w:rFonts w:ascii="宋体" w:hAnsi="宋体" w:eastAsia="宋体" w:cs="宋体"/>
          <w:sz w:val="23"/>
          <w:szCs w:val="23"/>
          <w:highlight w:val="none"/>
        </w:rPr>
      </w:pPr>
      <w:r>
        <w:rPr>
          <w:rFonts w:ascii="宋体" w:hAnsi="宋体" w:eastAsia="宋体" w:cs="宋体"/>
          <w:spacing w:val="8"/>
          <w:sz w:val="23"/>
          <w:szCs w:val="23"/>
          <w:highlight w:val="none"/>
        </w:rPr>
        <w:t>差旅费及相关费用的支付：</w:t>
      </w:r>
      <w:r>
        <w:rPr>
          <w:rFonts w:ascii="Times New Roman" w:hAnsi="Times New Roman" w:eastAsia="Times New Roman" w:cs="Times New Roman"/>
          <w:spacing w:val="8"/>
          <w:sz w:val="23"/>
          <w:szCs w:val="23"/>
          <w:highlight w:val="none"/>
          <w:u w:val="single" w:color="auto"/>
        </w:rPr>
        <w:t>/</w:t>
      </w:r>
      <w:r>
        <w:rPr>
          <w:rFonts w:ascii="宋体" w:hAnsi="宋体" w:eastAsia="宋体" w:cs="宋体"/>
          <w:spacing w:val="7"/>
          <w:sz w:val="23"/>
          <w:szCs w:val="23"/>
          <w:highlight w:val="none"/>
        </w:rPr>
        <w:t>。</w:t>
      </w:r>
    </w:p>
    <w:p>
      <w:pPr>
        <w:spacing w:before="175" w:line="228" w:lineRule="auto"/>
        <w:ind w:left="490"/>
        <w:rPr>
          <w:rFonts w:ascii="宋体" w:hAnsi="宋体" w:eastAsia="宋体" w:cs="宋体"/>
          <w:sz w:val="23"/>
          <w:szCs w:val="23"/>
          <w:highlight w:val="none"/>
        </w:rPr>
      </w:pPr>
      <w:r>
        <w:rPr>
          <w:rFonts w:ascii="宋体" w:hAnsi="宋体" w:eastAsia="宋体" w:cs="宋体"/>
          <w:spacing w:val="-6"/>
          <w:sz w:val="23"/>
          <w:szCs w:val="23"/>
          <w:highlight w:val="none"/>
        </w:rPr>
        <w:t>8</w:t>
      </w:r>
      <w:r>
        <w:rPr>
          <w:rFonts w:ascii="宋体" w:hAnsi="宋体" w:eastAsia="宋体" w:cs="宋体"/>
          <w:spacing w:val="-5"/>
          <w:sz w:val="23"/>
          <w:szCs w:val="23"/>
          <w:highlight w:val="none"/>
        </w:rPr>
        <w:t>.2 奖励</w:t>
      </w:r>
    </w:p>
    <w:p>
      <w:pPr>
        <w:spacing w:before="212" w:line="227" w:lineRule="auto"/>
        <w:ind w:left="490"/>
        <w:rPr>
          <w:rFonts w:ascii="宋体" w:hAnsi="宋体" w:eastAsia="宋体" w:cs="宋体"/>
          <w:sz w:val="23"/>
          <w:szCs w:val="23"/>
          <w:highlight w:val="none"/>
        </w:rPr>
      </w:pPr>
      <w:r>
        <w:rPr>
          <w:rFonts w:ascii="宋体" w:hAnsi="宋体" w:eastAsia="宋体" w:cs="宋体"/>
          <w:spacing w:val="13"/>
          <w:sz w:val="23"/>
          <w:szCs w:val="23"/>
          <w:highlight w:val="none"/>
        </w:rPr>
        <w:t>合</w:t>
      </w:r>
      <w:r>
        <w:rPr>
          <w:rFonts w:ascii="宋体" w:hAnsi="宋体" w:eastAsia="宋体" w:cs="宋体"/>
          <w:spacing w:val="9"/>
          <w:sz w:val="23"/>
          <w:szCs w:val="23"/>
          <w:highlight w:val="none"/>
        </w:rPr>
        <w:t>理化建议的奖励金额按下列方法确定：双方另行协商。</w:t>
      </w:r>
    </w:p>
    <w:p>
      <w:pPr>
        <w:spacing w:before="214" w:line="229" w:lineRule="auto"/>
        <w:ind w:left="490"/>
        <w:rPr>
          <w:rFonts w:ascii="宋体" w:hAnsi="宋体" w:eastAsia="宋体" w:cs="宋体"/>
          <w:sz w:val="23"/>
          <w:szCs w:val="23"/>
          <w:highlight w:val="none"/>
        </w:rPr>
      </w:pPr>
      <w:r>
        <w:rPr>
          <w:rFonts w:ascii="宋体" w:hAnsi="宋体" w:eastAsia="宋体" w:cs="宋体"/>
          <w:spacing w:val="-6"/>
          <w:sz w:val="23"/>
          <w:szCs w:val="23"/>
          <w:highlight w:val="none"/>
        </w:rPr>
        <w:t>8</w:t>
      </w:r>
      <w:r>
        <w:rPr>
          <w:rFonts w:ascii="宋体" w:hAnsi="宋体" w:eastAsia="宋体" w:cs="宋体"/>
          <w:spacing w:val="-5"/>
          <w:sz w:val="23"/>
          <w:szCs w:val="23"/>
          <w:highlight w:val="none"/>
        </w:rPr>
        <w:t>.3 保密</w:t>
      </w:r>
    </w:p>
    <w:p>
      <w:pPr>
        <w:spacing w:line="267" w:lineRule="auto"/>
        <w:rPr>
          <w:rFonts w:ascii="Arial"/>
          <w:sz w:val="21"/>
          <w:highlight w:val="none"/>
        </w:rPr>
      </w:pPr>
      <w:r>
        <w:rPr>
          <w:rFonts w:ascii="宋体" w:hAnsi="宋体" w:eastAsia="宋体" w:cs="宋体"/>
          <w:spacing w:val="12"/>
          <w:sz w:val="23"/>
          <w:szCs w:val="23"/>
          <w:highlight w:val="none"/>
        </w:rPr>
        <w:t>委托人</w:t>
      </w:r>
      <w:r>
        <w:rPr>
          <w:rFonts w:ascii="宋体" w:hAnsi="宋体" w:eastAsia="宋体" w:cs="宋体"/>
          <w:spacing w:val="6"/>
          <w:sz w:val="23"/>
          <w:szCs w:val="23"/>
          <w:highlight w:val="none"/>
        </w:rPr>
        <w:t>申明的保密事项和期限：</w:t>
      </w:r>
      <w:r>
        <w:rPr>
          <w:rFonts w:ascii="Times New Roman" w:hAnsi="Times New Roman" w:eastAsia="Times New Roman" w:cs="Times New Roman"/>
          <w:spacing w:val="6"/>
          <w:sz w:val="23"/>
          <w:szCs w:val="23"/>
          <w:highlight w:val="none"/>
        </w:rPr>
        <w:t>_________________________</w:t>
      </w:r>
      <w:r>
        <w:rPr>
          <w:rFonts w:ascii="宋体" w:hAnsi="宋体" w:eastAsia="宋体" w:cs="宋体"/>
          <w:spacing w:val="6"/>
          <w:sz w:val="23"/>
          <w:szCs w:val="23"/>
          <w:highlight w:val="none"/>
        </w:rPr>
        <w:t>。</w:t>
      </w:r>
    </w:p>
    <w:p>
      <w:pPr>
        <w:spacing w:before="74" w:line="468" w:lineRule="exact"/>
        <w:ind w:left="498"/>
        <w:rPr>
          <w:rFonts w:ascii="宋体" w:hAnsi="宋体" w:eastAsia="宋体" w:cs="宋体"/>
          <w:sz w:val="23"/>
          <w:szCs w:val="23"/>
          <w:highlight w:val="none"/>
        </w:rPr>
      </w:pPr>
      <w:r>
        <w:rPr>
          <w:rFonts w:ascii="宋体" w:hAnsi="宋体" w:eastAsia="宋体" w:cs="宋体"/>
          <w:spacing w:val="12"/>
          <w:position w:val="18"/>
          <w:sz w:val="23"/>
          <w:szCs w:val="23"/>
          <w:highlight w:val="none"/>
        </w:rPr>
        <w:t>咨</w:t>
      </w:r>
      <w:r>
        <w:rPr>
          <w:rFonts w:ascii="宋体" w:hAnsi="宋体" w:eastAsia="宋体" w:cs="宋体"/>
          <w:spacing w:val="8"/>
          <w:position w:val="18"/>
          <w:sz w:val="23"/>
          <w:szCs w:val="23"/>
          <w:highlight w:val="none"/>
        </w:rPr>
        <w:t>询</w:t>
      </w:r>
      <w:r>
        <w:rPr>
          <w:rFonts w:ascii="宋体" w:hAnsi="宋体" w:eastAsia="宋体" w:cs="宋体"/>
          <w:spacing w:val="6"/>
          <w:position w:val="18"/>
          <w:sz w:val="23"/>
          <w:szCs w:val="23"/>
          <w:highlight w:val="none"/>
        </w:rPr>
        <w:t>人申明的保密事项和期限：</w:t>
      </w:r>
      <w:r>
        <w:rPr>
          <w:rFonts w:ascii="Times New Roman" w:hAnsi="Times New Roman" w:eastAsia="Times New Roman" w:cs="Times New Roman"/>
          <w:spacing w:val="6"/>
          <w:position w:val="18"/>
          <w:sz w:val="23"/>
          <w:szCs w:val="23"/>
          <w:highlight w:val="none"/>
        </w:rPr>
        <w:t>_________________________</w:t>
      </w:r>
      <w:r>
        <w:rPr>
          <w:rFonts w:ascii="宋体" w:hAnsi="宋体" w:eastAsia="宋体" w:cs="宋体"/>
          <w:spacing w:val="6"/>
          <w:position w:val="18"/>
          <w:sz w:val="23"/>
          <w:szCs w:val="23"/>
          <w:highlight w:val="none"/>
        </w:rPr>
        <w:t>。</w:t>
      </w:r>
    </w:p>
    <w:p>
      <w:pPr>
        <w:spacing w:line="220" w:lineRule="auto"/>
        <w:ind w:left="489"/>
        <w:rPr>
          <w:rFonts w:ascii="宋体" w:hAnsi="宋体" w:eastAsia="宋体" w:cs="宋体"/>
          <w:sz w:val="23"/>
          <w:szCs w:val="23"/>
          <w:highlight w:val="none"/>
        </w:rPr>
      </w:pPr>
      <w:r>
        <w:rPr>
          <w:rFonts w:ascii="宋体" w:hAnsi="宋体" w:eastAsia="宋体" w:cs="宋体"/>
          <w:spacing w:val="12"/>
          <w:sz w:val="23"/>
          <w:szCs w:val="23"/>
          <w:highlight w:val="none"/>
        </w:rPr>
        <w:t>第三人</w:t>
      </w:r>
      <w:r>
        <w:rPr>
          <w:rFonts w:ascii="宋体" w:hAnsi="宋体" w:eastAsia="宋体" w:cs="宋体"/>
          <w:spacing w:val="8"/>
          <w:sz w:val="23"/>
          <w:szCs w:val="23"/>
          <w:highlight w:val="none"/>
        </w:rPr>
        <w:t>申</w:t>
      </w:r>
      <w:r>
        <w:rPr>
          <w:rFonts w:ascii="宋体" w:hAnsi="宋体" w:eastAsia="宋体" w:cs="宋体"/>
          <w:spacing w:val="6"/>
          <w:sz w:val="23"/>
          <w:szCs w:val="23"/>
          <w:highlight w:val="none"/>
        </w:rPr>
        <w:t>明的保密事项和期限：</w:t>
      </w:r>
      <w:r>
        <w:rPr>
          <w:rFonts w:ascii="Times New Roman" w:hAnsi="Times New Roman" w:eastAsia="Times New Roman" w:cs="Times New Roman"/>
          <w:spacing w:val="6"/>
          <w:sz w:val="23"/>
          <w:szCs w:val="23"/>
          <w:highlight w:val="none"/>
        </w:rPr>
        <w:t>______________________</w:t>
      </w:r>
      <w:r>
        <w:rPr>
          <w:rFonts w:ascii="宋体" w:hAnsi="宋体" w:eastAsia="宋体" w:cs="宋体"/>
          <w:spacing w:val="6"/>
          <w:sz w:val="23"/>
          <w:szCs w:val="23"/>
          <w:highlight w:val="none"/>
        </w:rPr>
        <w:t>。</w:t>
      </w:r>
    </w:p>
    <w:p>
      <w:pPr>
        <w:spacing w:before="193" w:line="230" w:lineRule="auto"/>
        <w:ind w:left="370"/>
        <w:rPr>
          <w:rFonts w:ascii="宋体" w:hAnsi="宋体" w:eastAsia="宋体" w:cs="宋体"/>
          <w:sz w:val="23"/>
          <w:szCs w:val="23"/>
          <w:highlight w:val="none"/>
        </w:rPr>
      </w:pPr>
      <w:r>
        <w:rPr>
          <w:rFonts w:ascii="宋体" w:hAnsi="宋体" w:eastAsia="宋体" w:cs="宋体"/>
          <w:spacing w:val="-6"/>
          <w:sz w:val="23"/>
          <w:szCs w:val="23"/>
          <w:highlight w:val="none"/>
        </w:rPr>
        <w:t>8</w:t>
      </w:r>
      <w:r>
        <w:rPr>
          <w:rFonts w:ascii="宋体" w:hAnsi="宋体" w:eastAsia="宋体" w:cs="宋体"/>
          <w:spacing w:val="-5"/>
          <w:sz w:val="23"/>
          <w:szCs w:val="23"/>
          <w:highlight w:val="none"/>
        </w:rPr>
        <w:t>.4 联络</w:t>
      </w:r>
    </w:p>
    <w:p>
      <w:pPr>
        <w:spacing w:before="180" w:line="376" w:lineRule="auto"/>
        <w:ind w:left="29" w:right="81" w:firstLine="465"/>
        <w:rPr>
          <w:rFonts w:ascii="宋体" w:hAnsi="宋体" w:eastAsia="宋体" w:cs="宋体"/>
          <w:sz w:val="23"/>
          <w:szCs w:val="23"/>
          <w:highlight w:val="none"/>
        </w:rPr>
      </w:pPr>
      <w:r>
        <w:rPr>
          <w:rFonts w:ascii="Times New Roman" w:hAnsi="Times New Roman" w:eastAsia="Times New Roman" w:cs="Times New Roman"/>
          <w:spacing w:val="10"/>
          <w:sz w:val="23"/>
          <w:szCs w:val="23"/>
          <w:highlight w:val="none"/>
        </w:rPr>
        <w:t>8</w:t>
      </w:r>
      <w:r>
        <w:rPr>
          <w:rFonts w:ascii="Times New Roman" w:hAnsi="Times New Roman" w:eastAsia="Times New Roman" w:cs="Times New Roman"/>
          <w:spacing w:val="7"/>
          <w:sz w:val="23"/>
          <w:szCs w:val="23"/>
          <w:highlight w:val="none"/>
        </w:rPr>
        <w:t xml:space="preserve">.4. 1 </w:t>
      </w:r>
      <w:r>
        <w:rPr>
          <w:rFonts w:ascii="宋体" w:hAnsi="宋体" w:eastAsia="宋体" w:cs="宋体"/>
          <w:spacing w:val="7"/>
          <w:sz w:val="23"/>
          <w:szCs w:val="23"/>
          <w:highlight w:val="none"/>
        </w:rPr>
        <w:t xml:space="preserve">任何一方与合同有关的通知、指示、要求、决定等，均应在 </w:t>
      </w:r>
      <w:r>
        <w:rPr>
          <w:rFonts w:ascii="Times New Roman" w:hAnsi="Times New Roman" w:eastAsia="Times New Roman" w:cs="Times New Roman"/>
          <w:spacing w:val="7"/>
          <w:sz w:val="23"/>
          <w:szCs w:val="23"/>
          <w:highlight w:val="none"/>
          <w:u w:val="single" w:color="auto"/>
        </w:rPr>
        <w:t xml:space="preserve">2    </w:t>
      </w:r>
      <w:r>
        <w:rPr>
          <w:rFonts w:ascii="Times New Roman" w:hAnsi="Times New Roman" w:eastAsia="Times New Roman" w:cs="Times New Roman"/>
          <w:spacing w:val="7"/>
          <w:sz w:val="23"/>
          <w:szCs w:val="23"/>
          <w:highlight w:val="none"/>
        </w:rPr>
        <w:t xml:space="preserve"> </w:t>
      </w:r>
      <w:r>
        <w:rPr>
          <w:rFonts w:ascii="宋体" w:hAnsi="宋体" w:eastAsia="宋体" w:cs="宋体"/>
          <w:spacing w:val="7"/>
          <w:sz w:val="23"/>
          <w:szCs w:val="23"/>
          <w:highlight w:val="none"/>
        </w:rPr>
        <w:t>日内送达对方指定</w:t>
      </w:r>
      <w:r>
        <w:rPr>
          <w:rFonts w:ascii="宋体" w:hAnsi="宋体" w:eastAsia="宋体" w:cs="宋体"/>
          <w:sz w:val="23"/>
          <w:szCs w:val="23"/>
          <w:highlight w:val="none"/>
        </w:rPr>
        <w:t xml:space="preserve"> </w:t>
      </w:r>
      <w:r>
        <w:rPr>
          <w:rFonts w:ascii="宋体" w:hAnsi="宋体" w:eastAsia="宋体" w:cs="宋体"/>
          <w:spacing w:val="6"/>
          <w:sz w:val="23"/>
          <w:szCs w:val="23"/>
          <w:highlight w:val="none"/>
        </w:rPr>
        <w:t>的接收人和送达地点。</w:t>
      </w:r>
    </w:p>
    <w:p>
      <w:pPr>
        <w:spacing w:before="1" w:line="375" w:lineRule="auto"/>
        <w:ind w:left="27" w:right="83" w:firstLine="467"/>
        <w:rPr>
          <w:rFonts w:ascii="宋体" w:hAnsi="宋体" w:eastAsia="宋体" w:cs="宋体"/>
          <w:sz w:val="23"/>
          <w:szCs w:val="23"/>
          <w:highlight w:val="none"/>
        </w:rPr>
      </w:pPr>
      <w:r>
        <w:rPr>
          <w:rFonts w:ascii="Times New Roman" w:hAnsi="Times New Roman" w:eastAsia="Times New Roman" w:cs="Times New Roman"/>
          <w:spacing w:val="-2"/>
          <w:sz w:val="23"/>
          <w:szCs w:val="23"/>
          <w:highlight w:val="none"/>
        </w:rPr>
        <w:t xml:space="preserve">8.4.2 </w:t>
      </w:r>
      <w:r>
        <w:rPr>
          <w:rFonts w:ascii="宋体" w:hAnsi="宋体" w:eastAsia="宋体" w:cs="宋体"/>
          <w:spacing w:val="-2"/>
          <w:sz w:val="23"/>
          <w:szCs w:val="23"/>
          <w:highlight w:val="none"/>
        </w:rPr>
        <w:t>委托人指定的送达接收人：</w:t>
      </w:r>
      <w:r>
        <w:rPr>
          <w:rFonts w:ascii="宋体" w:hAnsi="宋体" w:eastAsia="宋体" w:cs="宋体"/>
          <w:spacing w:val="-2"/>
          <w:sz w:val="23"/>
          <w:szCs w:val="23"/>
          <w:highlight w:val="none"/>
          <w:u w:val="single" w:color="auto"/>
        </w:rPr>
        <w:t xml:space="preserve">             </w:t>
      </w:r>
      <w:r>
        <w:rPr>
          <w:rFonts w:ascii="宋体" w:hAnsi="宋体" w:eastAsia="宋体" w:cs="宋体"/>
          <w:spacing w:val="-2"/>
          <w:sz w:val="23"/>
          <w:szCs w:val="23"/>
          <w:highlight w:val="none"/>
        </w:rPr>
        <w:t>，送达地点：</w:t>
      </w:r>
      <w:r>
        <w:rPr>
          <w:rFonts w:ascii="宋体" w:hAnsi="宋体" w:eastAsia="宋体" w:cs="宋体"/>
          <w:spacing w:val="-2"/>
          <w:sz w:val="23"/>
          <w:szCs w:val="23"/>
          <w:highlight w:val="none"/>
          <w:u w:val="single" w:color="auto"/>
        </w:rPr>
        <w:t xml:space="preserve">                     </w:t>
      </w:r>
      <w:r>
        <w:rPr>
          <w:rFonts w:ascii="宋体" w:hAnsi="宋体" w:eastAsia="宋体" w:cs="宋体"/>
          <w:spacing w:val="-2"/>
          <w:sz w:val="23"/>
          <w:szCs w:val="23"/>
          <w:highlight w:val="none"/>
        </w:rPr>
        <w:t>， 电子</w:t>
      </w:r>
      <w:r>
        <w:rPr>
          <w:rFonts w:ascii="宋体" w:hAnsi="宋体" w:eastAsia="宋体" w:cs="宋体"/>
          <w:sz w:val="23"/>
          <w:szCs w:val="23"/>
          <w:highlight w:val="none"/>
        </w:rPr>
        <w:t xml:space="preserve"> </w:t>
      </w:r>
      <w:r>
        <w:rPr>
          <w:rFonts w:ascii="宋体" w:hAnsi="宋体" w:eastAsia="宋体" w:cs="宋体"/>
          <w:spacing w:val="-12"/>
          <w:sz w:val="23"/>
          <w:szCs w:val="23"/>
          <w:highlight w:val="none"/>
        </w:rPr>
        <w:t>邮箱</w:t>
      </w:r>
      <w:r>
        <w:rPr>
          <w:rFonts w:ascii="宋体" w:hAnsi="宋体" w:eastAsia="宋体" w:cs="宋体"/>
          <w:spacing w:val="-8"/>
          <w:sz w:val="23"/>
          <w:szCs w:val="23"/>
          <w:highlight w:val="none"/>
        </w:rPr>
        <w:t>：</w:t>
      </w:r>
      <w:r>
        <w:rPr>
          <w:rFonts w:ascii="宋体" w:hAnsi="宋体" w:eastAsia="宋体" w:cs="宋体"/>
          <w:spacing w:val="-6"/>
          <w:sz w:val="23"/>
          <w:szCs w:val="23"/>
          <w:highlight w:val="none"/>
          <w:u w:val="single" w:color="auto"/>
        </w:rPr>
        <w:t xml:space="preserve">                  </w:t>
      </w:r>
      <w:r>
        <w:rPr>
          <w:rFonts w:ascii="宋体" w:hAnsi="宋体" w:eastAsia="宋体" w:cs="宋体"/>
          <w:spacing w:val="-6"/>
          <w:sz w:val="23"/>
          <w:szCs w:val="23"/>
          <w:highlight w:val="none"/>
        </w:rPr>
        <w:t>。</w:t>
      </w:r>
    </w:p>
    <w:p>
      <w:pPr>
        <w:spacing w:before="1" w:line="220" w:lineRule="auto"/>
        <w:ind w:left="498"/>
        <w:rPr>
          <w:rFonts w:ascii="宋体" w:hAnsi="宋体" w:eastAsia="宋体" w:cs="宋体"/>
          <w:sz w:val="23"/>
          <w:szCs w:val="23"/>
          <w:highlight w:val="none"/>
        </w:rPr>
      </w:pPr>
      <w:r>
        <w:rPr>
          <w:rFonts w:ascii="宋体" w:hAnsi="宋体" w:eastAsia="宋体" w:cs="宋体"/>
          <w:spacing w:val="-2"/>
          <w:sz w:val="23"/>
          <w:szCs w:val="23"/>
          <w:highlight w:val="none"/>
        </w:rPr>
        <w:t>咨询人指定的送达接收人：</w:t>
      </w:r>
      <w:r>
        <w:rPr>
          <w:rFonts w:ascii="宋体" w:hAnsi="宋体" w:eastAsia="宋体" w:cs="宋体"/>
          <w:spacing w:val="-2"/>
          <w:sz w:val="23"/>
          <w:szCs w:val="23"/>
          <w:highlight w:val="none"/>
          <w:u w:val="single" w:color="auto"/>
        </w:rPr>
        <w:t xml:space="preserve">          </w:t>
      </w:r>
      <w:r>
        <w:rPr>
          <w:rFonts w:ascii="宋体" w:hAnsi="宋体" w:eastAsia="宋体" w:cs="宋体"/>
          <w:spacing w:val="-2"/>
          <w:sz w:val="23"/>
          <w:szCs w:val="23"/>
          <w:highlight w:val="none"/>
        </w:rPr>
        <w:t>，送达地点：</w:t>
      </w:r>
      <w:r>
        <w:rPr>
          <w:rFonts w:ascii="宋体" w:hAnsi="宋体" w:eastAsia="宋体" w:cs="宋体"/>
          <w:spacing w:val="-2"/>
          <w:sz w:val="23"/>
          <w:szCs w:val="23"/>
          <w:highlight w:val="none"/>
          <w:u w:val="single" w:color="auto"/>
        </w:rPr>
        <w:t xml:space="preserve">            </w:t>
      </w:r>
      <w:r>
        <w:rPr>
          <w:rFonts w:ascii="宋体" w:hAnsi="宋体" w:eastAsia="宋体" w:cs="宋体"/>
          <w:spacing w:val="-2"/>
          <w:sz w:val="23"/>
          <w:szCs w:val="23"/>
          <w:highlight w:val="none"/>
        </w:rPr>
        <w:t>，电子邮箱</w:t>
      </w:r>
      <w:r>
        <w:rPr>
          <w:rFonts w:ascii="宋体" w:hAnsi="宋体" w:eastAsia="宋体" w:cs="宋体"/>
          <w:spacing w:val="-1"/>
          <w:sz w:val="23"/>
          <w:szCs w:val="23"/>
          <w:highlight w:val="none"/>
        </w:rPr>
        <w:t>：</w:t>
      </w:r>
      <w:r>
        <w:rPr>
          <w:rFonts w:ascii="Times New Roman" w:hAnsi="Times New Roman" w:eastAsia="Times New Roman" w:cs="Times New Roman"/>
          <w:spacing w:val="-1"/>
          <w:sz w:val="23"/>
          <w:szCs w:val="23"/>
          <w:highlight w:val="none"/>
        </w:rPr>
        <w:t>__________</w:t>
      </w:r>
      <w:r>
        <w:rPr>
          <w:rFonts w:ascii="宋体" w:hAnsi="宋体" w:eastAsia="宋体" w:cs="宋体"/>
          <w:spacing w:val="-1"/>
          <w:sz w:val="23"/>
          <w:szCs w:val="23"/>
          <w:highlight w:val="none"/>
        </w:rPr>
        <w:t>。</w:t>
      </w:r>
    </w:p>
    <w:p>
      <w:pPr>
        <w:spacing w:before="193" w:line="228" w:lineRule="auto"/>
        <w:ind w:left="370"/>
        <w:rPr>
          <w:rFonts w:ascii="宋体" w:hAnsi="宋体" w:eastAsia="宋体" w:cs="宋体"/>
          <w:sz w:val="23"/>
          <w:szCs w:val="23"/>
          <w:highlight w:val="none"/>
        </w:rPr>
      </w:pPr>
      <w:r>
        <w:rPr>
          <w:rFonts w:ascii="宋体" w:hAnsi="宋体" w:eastAsia="宋体" w:cs="宋体"/>
          <w:spacing w:val="-2"/>
          <w:sz w:val="23"/>
          <w:szCs w:val="23"/>
          <w:highlight w:val="none"/>
        </w:rPr>
        <w:t>8.5</w:t>
      </w:r>
      <w:r>
        <w:rPr>
          <w:rFonts w:ascii="宋体" w:hAnsi="宋体" w:eastAsia="宋体" w:cs="宋体"/>
          <w:spacing w:val="-1"/>
          <w:sz w:val="23"/>
          <w:szCs w:val="23"/>
          <w:highlight w:val="none"/>
        </w:rPr>
        <w:t xml:space="preserve"> 知识产权</w:t>
      </w:r>
    </w:p>
    <w:p>
      <w:pPr>
        <w:spacing w:before="183" w:line="376" w:lineRule="auto"/>
        <w:ind w:left="8" w:right="81" w:firstLine="480"/>
        <w:rPr>
          <w:rFonts w:ascii="宋体" w:hAnsi="宋体" w:eastAsia="宋体" w:cs="宋体"/>
          <w:sz w:val="23"/>
          <w:szCs w:val="23"/>
          <w:highlight w:val="none"/>
        </w:rPr>
      </w:pPr>
      <w:r>
        <w:rPr>
          <w:rFonts w:ascii="宋体" w:hAnsi="宋体" w:eastAsia="宋体" w:cs="宋体"/>
          <w:spacing w:val="14"/>
          <w:sz w:val="23"/>
          <w:szCs w:val="23"/>
          <w:highlight w:val="none"/>
        </w:rPr>
        <w:t>委托</w:t>
      </w:r>
      <w:r>
        <w:rPr>
          <w:rFonts w:ascii="宋体" w:hAnsi="宋体" w:eastAsia="宋体" w:cs="宋体"/>
          <w:spacing w:val="8"/>
          <w:sz w:val="23"/>
          <w:szCs w:val="23"/>
          <w:highlight w:val="none"/>
        </w:rPr>
        <w:t>人</w:t>
      </w:r>
      <w:r>
        <w:rPr>
          <w:rFonts w:ascii="宋体" w:hAnsi="宋体" w:eastAsia="宋体" w:cs="宋体"/>
          <w:spacing w:val="7"/>
          <w:sz w:val="23"/>
          <w:szCs w:val="23"/>
          <w:highlight w:val="none"/>
        </w:rPr>
        <w:t>提供给咨询人的图纸、委托人为实施工程自行编制或委托编制的技术规范以及反映</w:t>
      </w:r>
      <w:r>
        <w:rPr>
          <w:rFonts w:ascii="宋体" w:hAnsi="宋体" w:eastAsia="宋体" w:cs="宋体"/>
          <w:sz w:val="23"/>
          <w:szCs w:val="23"/>
          <w:highlight w:val="none"/>
        </w:rPr>
        <w:t xml:space="preserve"> </w:t>
      </w:r>
      <w:r>
        <w:rPr>
          <w:rFonts w:ascii="宋体" w:hAnsi="宋体" w:eastAsia="宋体" w:cs="宋体"/>
          <w:spacing w:val="15"/>
          <w:sz w:val="23"/>
          <w:szCs w:val="23"/>
          <w:highlight w:val="none"/>
        </w:rPr>
        <w:t>委</w:t>
      </w:r>
      <w:r>
        <w:rPr>
          <w:rFonts w:ascii="宋体" w:hAnsi="宋体" w:eastAsia="宋体" w:cs="宋体"/>
          <w:spacing w:val="9"/>
          <w:sz w:val="23"/>
          <w:szCs w:val="23"/>
          <w:highlight w:val="none"/>
        </w:rPr>
        <w:t>托人要求的或其他类似性质文件的著作权属于</w:t>
      </w:r>
      <w:r>
        <w:rPr>
          <w:rFonts w:ascii="宋体" w:hAnsi="宋体" w:eastAsia="宋体" w:cs="宋体"/>
          <w:spacing w:val="9"/>
          <w:sz w:val="23"/>
          <w:szCs w:val="23"/>
          <w:highlight w:val="none"/>
          <w:u w:val="single" w:color="auto"/>
        </w:rPr>
        <w:t>委托人</w:t>
      </w:r>
      <w:r>
        <w:rPr>
          <w:rFonts w:ascii="宋体" w:hAnsi="宋体" w:eastAsia="宋体" w:cs="宋体"/>
          <w:spacing w:val="9"/>
          <w:sz w:val="23"/>
          <w:szCs w:val="23"/>
          <w:highlight w:val="none"/>
        </w:rPr>
        <w:t>。</w:t>
      </w:r>
    </w:p>
    <w:p>
      <w:pPr>
        <w:spacing w:before="1" w:line="224" w:lineRule="auto"/>
        <w:ind w:left="498"/>
        <w:rPr>
          <w:rFonts w:ascii="宋体" w:hAnsi="宋体" w:eastAsia="宋体" w:cs="宋体"/>
          <w:sz w:val="23"/>
          <w:szCs w:val="23"/>
          <w:highlight w:val="none"/>
        </w:rPr>
      </w:pPr>
      <w:r>
        <w:rPr>
          <w:rFonts w:ascii="宋体" w:hAnsi="宋体" w:eastAsia="宋体" w:cs="宋体"/>
          <w:spacing w:val="14"/>
          <w:sz w:val="23"/>
          <w:szCs w:val="23"/>
          <w:highlight w:val="none"/>
        </w:rPr>
        <w:t>咨</w:t>
      </w:r>
      <w:r>
        <w:rPr>
          <w:rFonts w:ascii="宋体" w:hAnsi="宋体" w:eastAsia="宋体" w:cs="宋体"/>
          <w:spacing w:val="9"/>
          <w:sz w:val="23"/>
          <w:szCs w:val="23"/>
          <w:highlight w:val="none"/>
        </w:rPr>
        <w:t>询人为履行本合同约定而编制的成果文件，其著作权属于</w:t>
      </w:r>
      <w:r>
        <w:rPr>
          <w:rFonts w:ascii="宋体" w:hAnsi="宋体" w:eastAsia="宋体" w:cs="宋体"/>
          <w:spacing w:val="9"/>
          <w:sz w:val="23"/>
          <w:szCs w:val="23"/>
          <w:highlight w:val="none"/>
          <w:u w:val="single" w:color="auto"/>
        </w:rPr>
        <w:t>委托人及咨询人</w:t>
      </w:r>
      <w:r>
        <w:rPr>
          <w:rFonts w:ascii="宋体" w:hAnsi="宋体" w:eastAsia="宋体" w:cs="宋体"/>
          <w:spacing w:val="9"/>
          <w:sz w:val="23"/>
          <w:szCs w:val="23"/>
          <w:highlight w:val="none"/>
        </w:rPr>
        <w:t>。</w:t>
      </w:r>
    </w:p>
    <w:p>
      <w:pPr>
        <w:spacing w:before="187" w:line="376" w:lineRule="auto"/>
        <w:ind w:left="12" w:right="81" w:hanging="3"/>
        <w:rPr>
          <w:rFonts w:ascii="宋体" w:hAnsi="宋体" w:eastAsia="宋体" w:cs="宋体"/>
          <w:sz w:val="23"/>
          <w:szCs w:val="23"/>
          <w:highlight w:val="none"/>
        </w:rPr>
      </w:pPr>
      <w:r>
        <w:rPr>
          <w:rFonts w:ascii="宋体" w:hAnsi="宋体" w:eastAsia="宋体" w:cs="宋体"/>
          <w:spacing w:val="14"/>
          <w:sz w:val="23"/>
          <w:szCs w:val="23"/>
          <w:highlight w:val="none"/>
        </w:rPr>
        <w:t>双方</w:t>
      </w:r>
      <w:r>
        <w:rPr>
          <w:rFonts w:ascii="宋体" w:hAnsi="宋体" w:eastAsia="宋体" w:cs="宋体"/>
          <w:spacing w:val="13"/>
          <w:sz w:val="23"/>
          <w:szCs w:val="23"/>
          <w:highlight w:val="none"/>
        </w:rPr>
        <w:t>将</w:t>
      </w:r>
      <w:r>
        <w:rPr>
          <w:rFonts w:ascii="宋体" w:hAnsi="宋体" w:eastAsia="宋体" w:cs="宋体"/>
          <w:spacing w:val="7"/>
          <w:sz w:val="23"/>
          <w:szCs w:val="23"/>
          <w:highlight w:val="none"/>
        </w:rPr>
        <w:t>履行本合同形成的有关成果文件用于企业宣传、申报奖项以及接受上级主管部门的检查</w:t>
      </w:r>
      <w:r>
        <w:rPr>
          <w:rFonts w:ascii="宋体" w:hAnsi="宋体" w:eastAsia="宋体" w:cs="宋体"/>
          <w:sz w:val="23"/>
          <w:szCs w:val="23"/>
          <w:highlight w:val="none"/>
        </w:rPr>
        <w:t xml:space="preserve"> </w:t>
      </w:r>
      <w:r>
        <w:rPr>
          <w:rFonts w:ascii="宋体" w:hAnsi="宋体" w:eastAsia="宋体" w:cs="宋体"/>
          <w:spacing w:val="10"/>
          <w:sz w:val="23"/>
          <w:szCs w:val="23"/>
          <w:highlight w:val="none"/>
        </w:rPr>
        <w:t>须</w:t>
      </w:r>
      <w:r>
        <w:rPr>
          <w:rFonts w:ascii="宋体" w:hAnsi="宋体" w:eastAsia="宋体" w:cs="宋体"/>
          <w:spacing w:val="9"/>
          <w:sz w:val="23"/>
          <w:szCs w:val="23"/>
          <w:highlight w:val="none"/>
        </w:rPr>
        <w:t>遵守以下约定：</w:t>
      </w:r>
      <w:r>
        <w:rPr>
          <w:rFonts w:ascii="宋体" w:hAnsi="宋体" w:eastAsia="宋体" w:cs="宋体"/>
          <w:spacing w:val="9"/>
          <w:sz w:val="23"/>
          <w:szCs w:val="23"/>
          <w:highlight w:val="none"/>
          <w:u w:val="single" w:color="auto"/>
        </w:rPr>
        <w:t>只能用于以上事项，不能转借给他人</w:t>
      </w:r>
      <w:r>
        <w:rPr>
          <w:rFonts w:ascii="宋体" w:hAnsi="宋体" w:eastAsia="宋体" w:cs="宋体"/>
          <w:spacing w:val="9"/>
          <w:sz w:val="23"/>
          <w:szCs w:val="23"/>
          <w:highlight w:val="none"/>
        </w:rPr>
        <w:t>。</w:t>
      </w:r>
    </w:p>
    <w:p>
      <w:pPr>
        <w:spacing w:line="310" w:lineRule="exact"/>
        <w:ind w:left="480"/>
        <w:rPr>
          <w:rFonts w:ascii="宋体" w:hAnsi="宋体" w:eastAsia="宋体" w:cs="宋体"/>
          <w:sz w:val="23"/>
          <w:szCs w:val="23"/>
          <w:highlight w:val="none"/>
        </w:rPr>
      </w:pPr>
      <w:r>
        <w:rPr>
          <w:rFonts w:ascii="宋体" w:hAnsi="宋体" w:eastAsia="宋体" w:cs="宋体"/>
          <w:spacing w:val="9"/>
          <w:position w:val="1"/>
          <w:sz w:val="23"/>
          <w:szCs w:val="23"/>
          <w:highlight w:val="none"/>
        </w:rPr>
        <w:t>9</w:t>
      </w:r>
      <w:r>
        <w:rPr>
          <w:rFonts w:ascii="宋体" w:hAnsi="宋体" w:eastAsia="宋体" w:cs="宋体"/>
          <w:spacing w:val="6"/>
          <w:position w:val="1"/>
          <w:sz w:val="23"/>
          <w:szCs w:val="23"/>
          <w:highlight w:val="none"/>
        </w:rPr>
        <w:t>.补充条款</w:t>
      </w:r>
    </w:p>
    <w:p>
      <w:pPr>
        <w:spacing w:line="296" w:lineRule="auto"/>
        <w:rPr>
          <w:rFonts w:ascii="Arial"/>
          <w:sz w:val="21"/>
          <w:highlight w:val="none"/>
        </w:rPr>
      </w:pPr>
    </w:p>
    <w:p>
      <w:pPr>
        <w:spacing w:before="67" w:line="52" w:lineRule="exact"/>
        <w:ind w:left="238"/>
        <w:rPr>
          <w:rFonts w:ascii="Times New Roman" w:hAnsi="Times New Roman" w:eastAsia="Times New Roman" w:cs="Times New Roman"/>
          <w:sz w:val="23"/>
          <w:szCs w:val="23"/>
          <w:highlight w:val="none"/>
        </w:rPr>
      </w:pPr>
      <w:r>
        <w:rPr>
          <w:rFonts w:ascii="Times New Roman" w:hAnsi="Times New Roman" w:eastAsia="Times New Roman" w:cs="Times New Roman"/>
          <w:spacing w:val="8"/>
          <w:position w:val="6"/>
          <w:sz w:val="23"/>
          <w:szCs w:val="23"/>
          <w:highlight w:val="none"/>
        </w:rPr>
        <w:t>_</w:t>
      </w:r>
      <w:r>
        <w:rPr>
          <w:rFonts w:ascii="Times New Roman" w:hAnsi="Times New Roman" w:eastAsia="Times New Roman" w:cs="Times New Roman"/>
          <w:spacing w:val="5"/>
          <w:position w:val="6"/>
          <w:sz w:val="23"/>
          <w:szCs w:val="23"/>
          <w:highlight w:val="none"/>
        </w:rPr>
        <w:t>_______________________</w:t>
      </w:r>
    </w:p>
    <w:p>
      <w:pPr>
        <w:pStyle w:val="3"/>
        <w:spacing w:after="120" w:afterLines="50"/>
        <w:ind w:firstLine="723" w:firstLineChars="200"/>
        <w:outlineLvl w:val="0"/>
        <w:rPr>
          <w:rFonts w:hint="eastAsia" w:ascii="宋体" w:hAnsi="宋体" w:cs="宋体"/>
          <w:highlight w:val="none"/>
          <w:lang w:eastAsia="zh-CN"/>
        </w:rPr>
        <w:sectPr>
          <w:headerReference r:id="rId15" w:type="default"/>
          <w:footerReference r:id="rId16" w:type="default"/>
          <w:pgSz w:w="11910" w:h="16840"/>
          <w:pgMar w:top="1134" w:right="1134" w:bottom="1417" w:left="1134" w:header="850" w:footer="794" w:gutter="0"/>
          <w:pgNumType w:fmt="decimal"/>
          <w:cols w:space="0" w:num="1"/>
          <w:rtlGutter w:val="0"/>
          <w:docGrid w:linePitch="0" w:charSpace="0"/>
        </w:sectPr>
      </w:pPr>
    </w:p>
    <w:p>
      <w:pPr>
        <w:pStyle w:val="3"/>
        <w:spacing w:after="120" w:afterLines="50"/>
        <w:ind w:firstLine="723" w:firstLineChars="200"/>
        <w:outlineLvl w:val="0"/>
        <w:rPr>
          <w:rFonts w:hint="eastAsia" w:ascii="宋体" w:hAnsi="宋体" w:cs="宋体"/>
          <w:highlight w:val="none"/>
        </w:rPr>
      </w:pPr>
      <w:r>
        <w:rPr>
          <w:rFonts w:hint="eastAsia" w:ascii="宋体" w:hAnsi="宋体" w:cs="宋体"/>
          <w:highlight w:val="none"/>
          <w:lang w:eastAsia="zh-CN"/>
        </w:rPr>
        <w:t>第六章</w:t>
      </w:r>
      <w:r>
        <w:rPr>
          <w:rFonts w:hint="eastAsia" w:ascii="宋体" w:hAnsi="宋体" w:cs="宋体"/>
          <w:highlight w:val="none"/>
          <w:lang w:val="en-US" w:eastAsia="zh-CN"/>
        </w:rPr>
        <w:t xml:space="preserve"> </w:t>
      </w:r>
      <w:r>
        <w:rPr>
          <w:rFonts w:hint="eastAsia" w:ascii="宋体" w:hAnsi="宋体" w:cs="宋体"/>
          <w:highlight w:val="none"/>
          <w:lang w:eastAsia="zh-CN"/>
        </w:rPr>
        <w:t>响应文件</w:t>
      </w:r>
      <w:r>
        <w:rPr>
          <w:rFonts w:hint="eastAsia" w:ascii="宋体" w:hAnsi="宋体" w:cs="宋体"/>
          <w:highlight w:val="none"/>
        </w:rPr>
        <w:t>格式</w:t>
      </w:r>
      <w:bookmarkEnd w:id="92"/>
      <w:bookmarkEnd w:id="93"/>
      <w:bookmarkEnd w:id="94"/>
    </w:p>
    <w:p>
      <w:pPr>
        <w:pStyle w:val="25"/>
        <w:spacing w:after="120" w:afterLines="50" w:line="360" w:lineRule="auto"/>
        <w:ind w:firstLine="560" w:firstLineChars="200"/>
        <w:jc w:val="left"/>
        <w:rPr>
          <w:rFonts w:hint="eastAsia" w:hAnsi="宋体" w:cs="宋体"/>
          <w:sz w:val="28"/>
          <w:szCs w:val="28"/>
          <w:highlight w:val="none"/>
          <w:lang w:val="en-US" w:eastAsia="zh-CN"/>
        </w:rPr>
      </w:pPr>
    </w:p>
    <w:p>
      <w:pPr>
        <w:pStyle w:val="23"/>
        <w:rPr>
          <w:rFonts w:hint="eastAsia" w:hAnsi="宋体" w:cs="宋体"/>
          <w:sz w:val="28"/>
          <w:szCs w:val="28"/>
          <w:highlight w:val="none"/>
          <w:lang w:val="en-US" w:eastAsia="zh-CN"/>
        </w:rPr>
      </w:pPr>
    </w:p>
    <w:p>
      <w:pPr>
        <w:pStyle w:val="4"/>
        <w:outlineLvl w:val="9"/>
        <w:rPr>
          <w:rFonts w:hint="eastAsia"/>
          <w:highlight w:val="none"/>
          <w:lang w:val="en-US" w:eastAsia="zh-CN"/>
        </w:rPr>
      </w:pPr>
    </w:p>
    <w:p>
      <w:pPr>
        <w:pStyle w:val="25"/>
        <w:spacing w:after="120" w:afterLines="50" w:line="360" w:lineRule="auto"/>
        <w:ind w:firstLine="1440" w:firstLineChars="600"/>
        <w:rPr>
          <w:rFonts w:hint="default" w:hAnsi="宋体" w:cs="宋体"/>
          <w:sz w:val="24"/>
          <w:szCs w:val="24"/>
          <w:highlight w:val="none"/>
          <w:u w:val="single"/>
          <w:lang w:val="en-US" w:eastAsia="zh-CN"/>
        </w:rPr>
      </w:pPr>
      <w:bookmarkStart w:id="95" w:name="_Toc3059"/>
      <w:bookmarkStart w:id="96" w:name="_Toc30455"/>
      <w:r>
        <w:rPr>
          <w:rFonts w:hint="eastAsia" w:hAnsi="宋体" w:cs="宋体"/>
          <w:sz w:val="24"/>
          <w:szCs w:val="24"/>
          <w:highlight w:val="none"/>
          <w:lang w:val="en-US" w:eastAsia="zh-CN"/>
        </w:rPr>
        <w:t>（项目名称）</w:t>
      </w:r>
      <w:bookmarkEnd w:id="95"/>
      <w:bookmarkEnd w:id="96"/>
      <w:r>
        <w:rPr>
          <w:rFonts w:hint="eastAsia" w:hAnsi="宋体" w:cs="宋体"/>
          <w:sz w:val="24"/>
          <w:szCs w:val="24"/>
          <w:highlight w:val="none"/>
          <w:u w:val="single"/>
          <w:lang w:val="en-US" w:eastAsia="zh-CN"/>
        </w:rPr>
        <w:t xml:space="preserve">                               </w:t>
      </w:r>
    </w:p>
    <w:p>
      <w:pPr>
        <w:pStyle w:val="25"/>
        <w:spacing w:after="120" w:afterLines="50" w:line="360" w:lineRule="auto"/>
        <w:ind w:firstLine="1440" w:firstLineChars="600"/>
        <w:jc w:val="left"/>
        <w:rPr>
          <w:rFonts w:hAnsi="宋体" w:cs="宋体"/>
          <w:sz w:val="24"/>
          <w:szCs w:val="24"/>
          <w:highlight w:val="none"/>
          <w:u w:val="single"/>
          <w:lang w:val="en-US" w:eastAsia="zh-CN"/>
        </w:rPr>
      </w:pPr>
      <w:bookmarkStart w:id="97" w:name="_Toc2183"/>
      <w:bookmarkStart w:id="98" w:name="_Toc11591"/>
      <w:r>
        <w:rPr>
          <w:rFonts w:hint="eastAsia" w:hAnsi="宋体" w:cs="宋体"/>
          <w:sz w:val="24"/>
          <w:szCs w:val="24"/>
          <w:highlight w:val="none"/>
          <w:lang w:val="en-US" w:eastAsia="zh-CN"/>
        </w:rPr>
        <w:t>（项目编号）</w:t>
      </w:r>
      <w:bookmarkEnd w:id="97"/>
      <w:bookmarkEnd w:id="98"/>
      <w:r>
        <w:rPr>
          <w:rFonts w:hint="eastAsia" w:hAnsi="宋体" w:cs="宋体"/>
          <w:sz w:val="24"/>
          <w:szCs w:val="24"/>
          <w:highlight w:val="none"/>
          <w:u w:val="single"/>
          <w:lang w:val="en-US" w:eastAsia="zh-CN"/>
        </w:rPr>
        <w:t xml:space="preserve">                               </w:t>
      </w:r>
    </w:p>
    <w:p>
      <w:pPr>
        <w:pStyle w:val="25"/>
        <w:spacing w:after="120" w:afterLines="50" w:line="360" w:lineRule="auto"/>
        <w:ind w:firstLine="480" w:firstLineChars="200"/>
        <w:jc w:val="center"/>
        <w:rPr>
          <w:rFonts w:hint="eastAsia" w:hAnsi="宋体" w:cs="宋体"/>
          <w:sz w:val="24"/>
          <w:szCs w:val="24"/>
          <w:highlight w:val="none"/>
          <w:lang w:val="en-US" w:eastAsia="zh-CN"/>
        </w:rPr>
      </w:pPr>
    </w:p>
    <w:p>
      <w:pPr>
        <w:pStyle w:val="25"/>
        <w:spacing w:after="120" w:afterLines="50" w:line="360" w:lineRule="auto"/>
        <w:ind w:firstLine="480" w:firstLineChars="200"/>
        <w:jc w:val="center"/>
        <w:rPr>
          <w:rFonts w:hint="eastAsia" w:hAnsi="宋体" w:cs="宋体"/>
          <w:sz w:val="24"/>
          <w:szCs w:val="24"/>
          <w:highlight w:val="none"/>
          <w:lang w:val="en-US" w:eastAsia="zh-CN"/>
        </w:rPr>
      </w:pPr>
    </w:p>
    <w:p>
      <w:pPr>
        <w:pStyle w:val="25"/>
        <w:spacing w:after="120" w:afterLines="50" w:line="360" w:lineRule="auto"/>
        <w:ind w:firstLine="480" w:firstLineChars="200"/>
        <w:jc w:val="center"/>
        <w:outlineLvl w:val="0"/>
        <w:rPr>
          <w:rFonts w:hint="eastAsia" w:hAnsi="宋体" w:cs="宋体"/>
          <w:sz w:val="24"/>
          <w:szCs w:val="24"/>
          <w:highlight w:val="none"/>
          <w:lang w:val="en-US" w:eastAsia="zh-CN"/>
        </w:rPr>
      </w:pPr>
      <w:r>
        <w:rPr>
          <w:rFonts w:hint="eastAsia" w:hAnsi="宋体" w:cs="宋体"/>
          <w:sz w:val="24"/>
          <w:szCs w:val="24"/>
          <w:highlight w:val="none"/>
          <w:lang w:val="en-US" w:eastAsia="zh-CN"/>
        </w:rPr>
        <w:t>响应文件</w:t>
      </w: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480" w:firstLineChars="200"/>
        <w:jc w:val="left"/>
        <w:rPr>
          <w:rFonts w:hint="eastAsia" w:hAnsi="宋体" w:cs="宋体"/>
          <w:sz w:val="24"/>
          <w:szCs w:val="24"/>
          <w:highlight w:val="none"/>
          <w:lang w:val="en-US" w:eastAsia="zh-CN"/>
        </w:rPr>
      </w:pPr>
    </w:p>
    <w:p>
      <w:pPr>
        <w:pStyle w:val="25"/>
        <w:spacing w:after="120" w:afterLines="50" w:line="360" w:lineRule="auto"/>
        <w:ind w:firstLine="1680" w:firstLineChars="700"/>
        <w:jc w:val="left"/>
        <w:rPr>
          <w:rFonts w:hAnsi="宋体" w:cs="宋体"/>
          <w:sz w:val="24"/>
          <w:szCs w:val="24"/>
          <w:highlight w:val="none"/>
          <w:lang w:val="en-US" w:eastAsia="zh-CN"/>
        </w:rPr>
      </w:pPr>
      <w:bookmarkStart w:id="99" w:name="_Toc431"/>
      <w:bookmarkStart w:id="100" w:name="_Toc1043"/>
      <w:r>
        <w:rPr>
          <w:rFonts w:hint="eastAsia" w:hAnsi="宋体" w:cs="宋体"/>
          <w:sz w:val="24"/>
          <w:szCs w:val="24"/>
          <w:highlight w:val="none"/>
          <w:lang w:val="en-US" w:eastAsia="zh-CN"/>
        </w:rPr>
        <w:t>供应商名称（公章）：</w:t>
      </w:r>
      <w:bookmarkEnd w:id="99"/>
      <w:bookmarkEnd w:id="100"/>
      <w:r>
        <w:rPr>
          <w:rFonts w:hint="eastAsia" w:hAnsi="宋体" w:cs="宋体"/>
          <w:sz w:val="24"/>
          <w:szCs w:val="24"/>
          <w:highlight w:val="none"/>
          <w:u w:val="single"/>
          <w:lang w:val="en-US" w:eastAsia="zh-CN"/>
        </w:rPr>
        <w:t xml:space="preserve">                    </w:t>
      </w:r>
    </w:p>
    <w:p>
      <w:pPr>
        <w:pStyle w:val="25"/>
        <w:spacing w:after="120" w:afterLines="50" w:line="360" w:lineRule="auto"/>
        <w:ind w:firstLine="1680" w:firstLineChars="700"/>
        <w:jc w:val="left"/>
        <w:rPr>
          <w:rFonts w:hAnsi="宋体" w:cs="宋体"/>
          <w:sz w:val="24"/>
          <w:szCs w:val="24"/>
          <w:highlight w:val="none"/>
          <w:lang w:val="en-US" w:eastAsia="zh-CN"/>
        </w:rPr>
      </w:pPr>
      <w:bookmarkStart w:id="101" w:name="_Toc25822"/>
      <w:bookmarkStart w:id="102" w:name="_Toc14469"/>
      <w:r>
        <w:rPr>
          <w:rFonts w:hint="eastAsia" w:hAnsi="宋体" w:cs="宋体"/>
          <w:sz w:val="24"/>
          <w:szCs w:val="24"/>
          <w:highlight w:val="none"/>
          <w:lang w:val="en-US" w:eastAsia="zh-CN"/>
        </w:rPr>
        <w:t>法人或授权代表签字：</w:t>
      </w:r>
      <w:bookmarkEnd w:id="101"/>
      <w:bookmarkEnd w:id="102"/>
      <w:r>
        <w:rPr>
          <w:rFonts w:hint="eastAsia" w:hAnsi="宋体" w:cs="宋体"/>
          <w:sz w:val="24"/>
          <w:szCs w:val="24"/>
          <w:highlight w:val="none"/>
          <w:u w:val="single"/>
          <w:lang w:val="en-US" w:eastAsia="zh-CN"/>
        </w:rPr>
        <w:t xml:space="preserve">                   </w:t>
      </w:r>
    </w:p>
    <w:p>
      <w:pPr>
        <w:pStyle w:val="25"/>
        <w:spacing w:after="120" w:afterLines="50" w:line="360" w:lineRule="auto"/>
        <w:ind w:firstLine="1680" w:firstLineChars="700"/>
        <w:jc w:val="left"/>
        <w:rPr>
          <w:rFonts w:hAnsi="宋体" w:cs="宋体"/>
          <w:sz w:val="24"/>
          <w:szCs w:val="24"/>
          <w:highlight w:val="none"/>
          <w:u w:val="single"/>
          <w:lang w:val="en-US" w:eastAsia="zh-CN"/>
        </w:rPr>
      </w:pPr>
      <w:bookmarkStart w:id="103" w:name="_Toc29980"/>
      <w:bookmarkStart w:id="104" w:name="_Toc1739"/>
      <w:r>
        <w:rPr>
          <w:rFonts w:hint="eastAsia" w:hAnsi="宋体" w:cs="宋体"/>
          <w:sz w:val="24"/>
          <w:szCs w:val="24"/>
          <w:highlight w:val="none"/>
          <w:lang w:val="en-US" w:eastAsia="zh-CN"/>
        </w:rPr>
        <w:t>联系方式：</w:t>
      </w:r>
      <w:bookmarkEnd w:id="103"/>
      <w:bookmarkEnd w:id="104"/>
      <w:r>
        <w:rPr>
          <w:rFonts w:hint="eastAsia" w:hAnsi="宋体" w:cs="宋体"/>
          <w:sz w:val="24"/>
          <w:szCs w:val="24"/>
          <w:highlight w:val="none"/>
          <w:u w:val="single"/>
          <w:lang w:val="en-US" w:eastAsia="zh-CN"/>
        </w:rPr>
        <w:t xml:space="preserve">                             </w:t>
      </w:r>
    </w:p>
    <w:p>
      <w:pPr>
        <w:spacing w:after="120" w:afterLines="50" w:line="360" w:lineRule="auto"/>
        <w:ind w:firstLine="480" w:firstLineChars="200"/>
        <w:jc w:val="center"/>
        <w:rPr>
          <w:rFonts w:hint="eastAsia" w:ascii="宋体" w:hAnsi="宋体" w:cs="宋体"/>
          <w:sz w:val="24"/>
          <w:highlight w:val="none"/>
        </w:rPr>
      </w:pPr>
    </w:p>
    <w:p>
      <w:pPr>
        <w:spacing w:after="120" w:afterLines="50" w:line="360" w:lineRule="auto"/>
        <w:ind w:firstLine="480" w:firstLineChars="200"/>
        <w:jc w:val="center"/>
        <w:rPr>
          <w:rFonts w:hint="eastAsia" w:ascii="宋体" w:hAnsi="宋体" w:cs="宋体"/>
          <w:sz w:val="24"/>
          <w:highlight w:val="none"/>
        </w:rPr>
      </w:pPr>
    </w:p>
    <w:p>
      <w:pPr>
        <w:spacing w:after="120" w:afterLines="50" w:line="360" w:lineRule="auto"/>
        <w:ind w:firstLine="480" w:firstLineChars="200"/>
        <w:jc w:val="center"/>
        <w:outlineLvl w:val="0"/>
        <w:rPr>
          <w:rFonts w:hint="eastAsia" w:ascii="宋体" w:hAnsi="宋体" w:cs="宋体"/>
          <w:sz w:val="24"/>
          <w:highlight w:val="none"/>
        </w:rPr>
      </w:pPr>
      <w:bookmarkStart w:id="105" w:name="_Toc12550"/>
      <w:bookmarkStart w:id="106" w:name="_Toc20490"/>
      <w:r>
        <w:rPr>
          <w:rFonts w:hint="eastAsia" w:ascii="宋体" w:hAnsi="宋体" w:cs="宋体"/>
          <w:sz w:val="24"/>
          <w:highlight w:val="none"/>
        </w:rPr>
        <w:br w:type="page"/>
      </w:r>
      <w:bookmarkStart w:id="107" w:name="_Toc15347"/>
      <w:bookmarkStart w:id="108" w:name="_Toc10298"/>
      <w:r>
        <w:rPr>
          <w:rFonts w:hint="eastAsia" w:ascii="宋体" w:hAnsi="宋体" w:cs="宋体"/>
          <w:sz w:val="24"/>
          <w:highlight w:val="none"/>
        </w:rPr>
        <w:t>目录</w:t>
      </w:r>
      <w:bookmarkEnd w:id="105"/>
      <w:bookmarkEnd w:id="106"/>
      <w:bookmarkEnd w:id="107"/>
      <w:bookmarkEnd w:id="108"/>
    </w:p>
    <w:p>
      <w:pPr>
        <w:pStyle w:val="43"/>
        <w:spacing w:afterLines="50" w:line="360" w:lineRule="auto"/>
        <w:ind w:firstLine="480" w:firstLineChars="200"/>
        <w:jc w:val="center"/>
        <w:outlineLvl w:val="0"/>
        <w:rPr>
          <w:rFonts w:hint="eastAsia" w:ascii="宋体" w:hAnsi="宋体" w:cs="宋体"/>
          <w:highlight w:val="none"/>
          <w:lang w:val="zh-CN" w:eastAsia="zh-CN"/>
        </w:rPr>
      </w:pPr>
      <w:bookmarkStart w:id="109" w:name="_Toc14386"/>
      <w:bookmarkStart w:id="110" w:name="_Toc30700"/>
      <w:bookmarkStart w:id="111" w:name="_Toc15639"/>
      <w:bookmarkStart w:id="112" w:name="_Toc28052"/>
      <w:bookmarkStart w:id="113" w:name="_Toc9829"/>
      <w:r>
        <w:rPr>
          <w:rFonts w:hint="eastAsia" w:ascii="宋体" w:hAnsi="宋体" w:cs="宋体"/>
          <w:highlight w:val="none"/>
          <w:lang w:val="zh-CN" w:eastAsia="zh-CN"/>
        </w:rPr>
        <w:t>（自行编制）</w:t>
      </w:r>
      <w:bookmarkEnd w:id="109"/>
      <w:bookmarkEnd w:id="110"/>
      <w:bookmarkEnd w:id="111"/>
      <w:bookmarkEnd w:id="112"/>
    </w:p>
    <w:p>
      <w:pPr>
        <w:pStyle w:val="43"/>
        <w:spacing w:afterLines="50" w:line="360" w:lineRule="auto"/>
        <w:ind w:firstLine="480" w:firstLineChars="200"/>
        <w:outlineLvl w:val="0"/>
        <w:rPr>
          <w:rFonts w:hint="eastAsia" w:ascii="宋体" w:hAnsi="宋体" w:cs="宋体"/>
          <w:highlight w:val="none"/>
          <w:u w:val="single"/>
        </w:rPr>
      </w:pPr>
      <w:r>
        <w:rPr>
          <w:rFonts w:hint="eastAsia" w:ascii="宋体" w:hAnsi="宋体" w:cs="宋体"/>
          <w:highlight w:val="none"/>
          <w:lang w:val="zh-CN" w:eastAsia="zh-CN"/>
        </w:rPr>
        <w:br w:type="page"/>
      </w:r>
      <w:bookmarkStart w:id="114" w:name="_Toc15633"/>
      <w:bookmarkStart w:id="115" w:name="_Toc12767"/>
      <w:r>
        <w:rPr>
          <w:rFonts w:hint="eastAsia" w:ascii="宋体" w:hAnsi="宋体" w:cs="宋体"/>
          <w:highlight w:val="none"/>
          <w:lang w:val="zh-CN" w:eastAsia="zh-CN"/>
        </w:rPr>
        <w:t>附件</w:t>
      </w:r>
      <w:r>
        <w:rPr>
          <w:rFonts w:hint="eastAsia" w:ascii="宋体" w:hAnsi="宋体" w:cs="宋体"/>
          <w:highlight w:val="none"/>
        </w:rPr>
        <w:t>一、报价函</w:t>
      </w:r>
      <w:bookmarkEnd w:id="113"/>
      <w:bookmarkEnd w:id="114"/>
      <w:bookmarkEnd w:id="115"/>
    </w:p>
    <w:p>
      <w:pPr>
        <w:spacing w:after="120" w:afterLines="50" w:line="360" w:lineRule="auto"/>
        <w:ind w:firstLine="480" w:firstLineChars="200"/>
        <w:rPr>
          <w:rFonts w:hint="eastAsia" w:ascii="宋体" w:hAnsi="宋体" w:cs="宋体"/>
          <w:sz w:val="24"/>
          <w:highlight w:val="none"/>
          <w:u w:val="singl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采购人</w:t>
      </w:r>
      <w:r>
        <w:rPr>
          <w:rFonts w:hint="eastAsia" w:ascii="宋体" w:hAnsi="宋体" w:cs="宋体"/>
          <w:sz w:val="24"/>
          <w:highlight w:val="none"/>
          <w:u w:val="single"/>
        </w:rPr>
        <w:t>）</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经研究，我们决定参加项目编号为</w:t>
      </w:r>
      <w:r>
        <w:rPr>
          <w:rFonts w:hint="eastAsia" w:ascii="宋体" w:hAnsi="宋体" w:cs="宋体"/>
          <w:sz w:val="24"/>
          <w:highlight w:val="none"/>
          <w:u w:val="single"/>
        </w:rPr>
        <w:t xml:space="preserve">              </w:t>
      </w:r>
      <w:r>
        <w:rPr>
          <w:rFonts w:hint="eastAsia" w:ascii="宋体" w:hAnsi="宋体" w:cs="宋体"/>
          <w:sz w:val="24"/>
          <w:highlight w:val="none"/>
        </w:rPr>
        <w:t>的</w:t>
      </w:r>
      <w:r>
        <w:rPr>
          <w:rFonts w:hint="eastAsia" w:ascii="宋体" w:hAnsi="宋体" w:cs="宋体"/>
          <w:sz w:val="24"/>
          <w:highlight w:val="none"/>
          <w:u w:val="single"/>
        </w:rPr>
        <w:t xml:space="preserve">         （项目名称）</w:t>
      </w:r>
      <w:r>
        <w:rPr>
          <w:rFonts w:hint="eastAsia" w:ascii="宋体" w:hAnsi="宋体" w:cs="宋体"/>
          <w:sz w:val="24"/>
          <w:highlight w:val="none"/>
          <w:u w:val="single"/>
          <w:lang w:val="en-US" w:eastAsia="zh-CN"/>
        </w:rPr>
        <w:t xml:space="preserve">  标段   </w:t>
      </w:r>
      <w:r>
        <w:rPr>
          <w:rFonts w:hint="eastAsia" w:ascii="宋体" w:hAnsi="宋体" w:cs="宋体"/>
          <w:sz w:val="24"/>
          <w:highlight w:val="none"/>
        </w:rPr>
        <w:t>并提交</w:t>
      </w:r>
      <w:r>
        <w:rPr>
          <w:rFonts w:hint="eastAsia" w:ascii="宋体" w:hAnsi="宋体" w:cs="宋体"/>
          <w:sz w:val="24"/>
          <w:highlight w:val="none"/>
          <w:lang w:eastAsia="zh-CN"/>
        </w:rPr>
        <w:t>响应文件</w:t>
      </w:r>
      <w:r>
        <w:rPr>
          <w:rFonts w:hint="eastAsia" w:ascii="宋体" w:hAnsi="宋体" w:cs="宋体"/>
          <w:sz w:val="24"/>
          <w:highlight w:val="none"/>
        </w:rPr>
        <w:t>。我方完全同意</w:t>
      </w:r>
      <w:r>
        <w:rPr>
          <w:rFonts w:hint="eastAsia" w:ascii="宋体" w:hAnsi="宋体" w:cs="宋体"/>
          <w:sz w:val="24"/>
          <w:highlight w:val="none"/>
          <w:lang w:eastAsia="zh-CN"/>
        </w:rPr>
        <w:t>竞争性磋商文件</w:t>
      </w:r>
      <w:r>
        <w:rPr>
          <w:rFonts w:hint="eastAsia" w:ascii="宋体" w:hAnsi="宋体" w:cs="宋体"/>
          <w:sz w:val="24"/>
          <w:highlight w:val="none"/>
        </w:rPr>
        <w:t>的全部内容，我方兹以以下内容参加该项目：</w:t>
      </w:r>
    </w:p>
    <w:p>
      <w:pPr>
        <w:spacing w:after="120" w:afterLines="50"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rPr>
        <w:t>报价：</w:t>
      </w:r>
      <w:r>
        <w:rPr>
          <w:rFonts w:hint="eastAsia" w:ascii="宋体" w:hAnsi="宋体" w:cs="宋体"/>
          <w:sz w:val="24"/>
          <w:highlight w:val="none"/>
          <w:lang w:eastAsia="zh-CN"/>
        </w:rPr>
        <w:t>小写：</w:t>
      </w:r>
    </w:p>
    <w:p>
      <w:pPr>
        <w:spacing w:after="120" w:afterLines="50" w:line="360" w:lineRule="auto"/>
        <w:ind w:firstLine="1680" w:firstLineChars="700"/>
        <w:rPr>
          <w:rFonts w:hint="eastAsia" w:ascii="宋体" w:hAnsi="宋体" w:eastAsia="宋体" w:cs="宋体"/>
          <w:sz w:val="24"/>
          <w:highlight w:val="none"/>
          <w:lang w:eastAsia="zh-CN"/>
        </w:rPr>
      </w:pPr>
      <w:r>
        <w:rPr>
          <w:rFonts w:hint="eastAsia" w:ascii="宋体" w:hAnsi="宋体" w:cs="宋体"/>
          <w:sz w:val="24"/>
          <w:highlight w:val="none"/>
          <w:lang w:eastAsia="zh-CN"/>
        </w:rPr>
        <w:t>大写：</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lang w:eastAsia="zh-CN"/>
        </w:rPr>
        <w:t>服务期限</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投标有效期：</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同时，我方郑重声明以下诸点，并负法律责任。</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1、我们提交的电子</w:t>
      </w:r>
      <w:r>
        <w:rPr>
          <w:rFonts w:hint="eastAsia" w:ascii="宋体" w:hAnsi="宋体" w:cs="宋体"/>
          <w:sz w:val="24"/>
          <w:highlight w:val="none"/>
          <w:lang w:eastAsia="zh-CN"/>
        </w:rPr>
        <w:t>响应文件</w:t>
      </w:r>
      <w:r>
        <w:rPr>
          <w:rFonts w:hint="eastAsia" w:ascii="宋体" w:hAnsi="宋体" w:cs="宋体"/>
          <w:sz w:val="24"/>
          <w:highlight w:val="none"/>
        </w:rPr>
        <w:t>已上传。</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2、如果我们的</w:t>
      </w:r>
      <w:r>
        <w:rPr>
          <w:rFonts w:hint="eastAsia" w:ascii="宋体" w:hAnsi="宋体" w:cs="宋体"/>
          <w:sz w:val="24"/>
          <w:highlight w:val="none"/>
          <w:lang w:eastAsia="zh-CN"/>
        </w:rPr>
        <w:t>响应文件</w:t>
      </w:r>
      <w:r>
        <w:rPr>
          <w:rFonts w:hint="eastAsia" w:ascii="宋体" w:hAnsi="宋体" w:cs="宋体"/>
          <w:sz w:val="24"/>
          <w:highlight w:val="none"/>
        </w:rPr>
        <w:t>被接受，我们将履行</w:t>
      </w:r>
      <w:r>
        <w:rPr>
          <w:rFonts w:hint="eastAsia" w:ascii="宋体" w:hAnsi="宋体" w:cs="宋体"/>
          <w:sz w:val="24"/>
          <w:highlight w:val="none"/>
          <w:lang w:eastAsia="zh-CN"/>
        </w:rPr>
        <w:t>竞争性磋商文件</w:t>
      </w:r>
      <w:r>
        <w:rPr>
          <w:rFonts w:hint="eastAsia" w:ascii="宋体" w:hAnsi="宋体" w:cs="宋体"/>
          <w:sz w:val="24"/>
          <w:highlight w:val="none"/>
        </w:rPr>
        <w:t>中规定的每一项要求，并按我们</w:t>
      </w:r>
      <w:r>
        <w:rPr>
          <w:rFonts w:hint="eastAsia" w:ascii="宋体" w:hAnsi="宋体" w:cs="宋体"/>
          <w:sz w:val="24"/>
          <w:highlight w:val="none"/>
          <w:lang w:eastAsia="zh-CN"/>
        </w:rPr>
        <w:t>响应文件</w:t>
      </w:r>
      <w:r>
        <w:rPr>
          <w:rFonts w:hint="eastAsia" w:ascii="宋体" w:hAnsi="宋体" w:cs="宋体"/>
          <w:sz w:val="24"/>
          <w:highlight w:val="none"/>
        </w:rPr>
        <w:t>中的承诺按期、保质完成项目的实施。</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3、我们愿按《中华人民共和国合同法》履行自己的全部责任。</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4、我们若未成为中标人，你公司有权不做任何解释。</w:t>
      </w: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bookmarkStart w:id="116" w:name="_Toc32202"/>
      <w:bookmarkStart w:id="117" w:name="_Toc446256291"/>
      <w:r>
        <w:rPr>
          <w:rFonts w:hint="eastAsia" w:ascii="宋体" w:hAnsi="宋体" w:cs="宋体"/>
          <w:sz w:val="24"/>
          <w:highlight w:val="none"/>
          <w:lang w:val="en-US" w:eastAsia="zh-CN"/>
        </w:rPr>
        <w:t>供应商：</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（公章） </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法定代表人或授权委托人（签字</w:t>
      </w:r>
      <w:r>
        <w:rPr>
          <w:rFonts w:hint="eastAsia" w:ascii="宋体" w:hAnsi="宋体" w:cs="宋体"/>
          <w:sz w:val="24"/>
          <w:highlight w:val="none"/>
          <w:lang w:eastAsia="zh-CN"/>
        </w:rPr>
        <w:t>或</w:t>
      </w:r>
      <w:r>
        <w:rPr>
          <w:rFonts w:hint="eastAsia" w:ascii="宋体" w:hAnsi="宋体" w:cs="宋体"/>
          <w:sz w:val="24"/>
          <w:highlight w:val="none"/>
        </w:rPr>
        <w:t xml:space="preserve">盖章）： </w:t>
      </w:r>
    </w:p>
    <w:p>
      <w:pPr>
        <w:pStyle w:val="19"/>
        <w:tabs>
          <w:tab w:val="left" w:pos="1691"/>
          <w:tab w:val="left" w:pos="2975"/>
          <w:tab w:val="left" w:pos="3815"/>
          <w:tab w:val="left" w:pos="4535"/>
          <w:tab w:val="left" w:pos="4655"/>
        </w:tabs>
        <w:spacing w:afterLines="50" w:line="360" w:lineRule="auto"/>
        <w:ind w:firstLine="480" w:firstLineChars="200"/>
        <w:rPr>
          <w:sz w:val="24"/>
          <w:highlight w:val="none"/>
          <w:lang w:val="en-US"/>
        </w:rPr>
        <w:sectPr>
          <w:pgSz w:w="11910" w:h="16840"/>
          <w:pgMar w:top="1134" w:right="1134" w:bottom="1417" w:left="1134" w:header="850" w:footer="794" w:gutter="0"/>
          <w:pgNumType w:fmt="decimal"/>
          <w:cols w:space="0" w:num="1"/>
          <w:rtlGutter w:val="0"/>
          <w:docGrid w:linePitch="0" w:charSpace="0"/>
        </w:sectPr>
      </w:pPr>
      <w:r>
        <w:rPr>
          <w:rFonts w:hint="eastAsia" w:ascii="宋体" w:hAnsi="宋体" w:cs="宋体"/>
          <w:sz w:val="24"/>
          <w:highlight w:val="none"/>
          <w:lang w:val="en-US" w:eastAsia="zh-CN"/>
        </w:rPr>
        <w:t xml:space="preserve">日   期：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lang w:val="en-US" w:eastAsia="zh-CN"/>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月</w:t>
      </w:r>
      <w:r>
        <w:rPr>
          <w:rFonts w:hint="eastAsia" w:ascii="宋体" w:hAnsi="宋体" w:cs="宋体"/>
          <w:sz w:val="24"/>
          <w:highlight w:val="none"/>
          <w:u w:val="single"/>
          <w:lang w:val="en-US" w:eastAsia="zh-CN"/>
        </w:rPr>
        <w:t xml:space="preserve">        日</w:t>
      </w:r>
    </w:p>
    <w:p>
      <w:pPr>
        <w:spacing w:after="120" w:afterLines="50" w:line="360" w:lineRule="auto"/>
        <w:ind w:firstLine="480" w:firstLineChars="200"/>
        <w:outlineLvl w:val="0"/>
        <w:rPr>
          <w:rFonts w:hint="eastAsia" w:ascii="宋体" w:hAnsi="宋体" w:cs="宋体"/>
          <w:sz w:val="24"/>
          <w:highlight w:val="none"/>
        </w:rPr>
      </w:pPr>
      <w:bookmarkStart w:id="118" w:name="_Toc14860"/>
      <w:bookmarkStart w:id="119" w:name="_Toc20952"/>
      <w:bookmarkStart w:id="120" w:name="_Toc31905"/>
      <w:r>
        <w:rPr>
          <w:rFonts w:hint="eastAsia" w:ascii="宋体" w:hAnsi="宋体" w:cs="宋体"/>
          <w:sz w:val="24"/>
          <w:highlight w:val="none"/>
        </w:rPr>
        <w:t>附件二、</w:t>
      </w:r>
      <w:bookmarkEnd w:id="116"/>
      <w:r>
        <w:rPr>
          <w:rFonts w:hint="eastAsia" w:ascii="宋体" w:hAnsi="宋体" w:cs="宋体"/>
          <w:sz w:val="24"/>
          <w:highlight w:val="none"/>
        </w:rPr>
        <w:t>报价一览表</w:t>
      </w:r>
      <w:bookmarkEnd w:id="118"/>
      <w:bookmarkEnd w:id="119"/>
      <w:bookmarkEnd w:id="120"/>
    </w:p>
    <w:tbl>
      <w:tblPr>
        <w:tblStyle w:val="45"/>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4817"/>
        <w:gridCol w:w="78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项目名称</w:t>
            </w:r>
          </w:p>
        </w:tc>
        <w:tc>
          <w:tcPr>
            <w:tcW w:w="4817" w:type="dxa"/>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u w:val="none"/>
                <w:lang w:val="en-US" w:eastAsia="zh-CN"/>
              </w:rPr>
              <w:t xml:space="preserve">                      </w:t>
            </w:r>
            <w:r>
              <w:rPr>
                <w:rFonts w:hint="eastAsia" w:ascii="宋体" w:hAnsi="宋体" w:cs="宋体"/>
                <w:sz w:val="24"/>
                <w:highlight w:val="none"/>
                <w:lang w:val="en-US" w:eastAsia="zh-CN"/>
              </w:rPr>
              <w:t xml:space="preserve">                </w:t>
            </w:r>
          </w:p>
        </w:tc>
        <w:tc>
          <w:tcPr>
            <w:tcW w:w="780"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u w:val="none"/>
                <w:lang w:val="en-US" w:eastAsia="zh-CN"/>
              </w:rPr>
            </w:pPr>
            <w:r>
              <w:rPr>
                <w:rFonts w:hint="eastAsia" w:ascii="宋体" w:hAnsi="宋体" w:cs="宋体"/>
                <w:sz w:val="24"/>
                <w:highlight w:val="none"/>
                <w:u w:val="none"/>
                <w:lang w:val="en-US" w:eastAsia="zh-CN"/>
              </w:rPr>
              <w:t>标段</w:t>
            </w:r>
          </w:p>
        </w:tc>
        <w:tc>
          <w:tcPr>
            <w:tcW w:w="1587"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名称</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8" w:hRule="atLeas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highlight w:val="none"/>
              </w:rPr>
            </w:pPr>
            <w:r>
              <w:rPr>
                <w:rFonts w:hint="eastAsia"/>
                <w:highlight w:val="none"/>
              </w:rPr>
              <w:t>报价</w:t>
            </w:r>
          </w:p>
          <w:p>
            <w:pPr>
              <w:keepNext w:val="0"/>
              <w:keepLines w:val="0"/>
              <w:suppressLineNumbers w:val="0"/>
              <w:spacing w:before="0" w:beforeAutospacing="0" w:after="0" w:afterAutospacing="0" w:line="360" w:lineRule="auto"/>
              <w:ind w:left="0" w:right="0"/>
              <w:jc w:val="center"/>
              <w:rPr>
                <w:rFonts w:hint="eastAsia" w:eastAsia="宋体"/>
                <w:highlight w:val="none"/>
                <w:lang w:eastAsia="zh-CN"/>
              </w:rPr>
            </w:pPr>
            <w:r>
              <w:rPr>
                <w:rFonts w:hint="eastAsia" w:ascii="宋体" w:hAnsi="宋体" w:cs="宋体"/>
                <w:sz w:val="24"/>
                <w:highlight w:val="none"/>
                <w:lang w:eastAsia="zh-CN"/>
              </w:rPr>
              <w:t>（费率）</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Times New Roman" w:hAnsi="Times New Roman" w:cs="Times New Roman"/>
                <w:highlight w:val="none"/>
              </w:rPr>
            </w:pPr>
          </w:p>
          <w:p>
            <w:pPr>
              <w:pStyle w:val="44"/>
              <w:keepNext w:val="0"/>
              <w:keepLines w:val="0"/>
              <w:suppressLineNumbers w:val="0"/>
              <w:spacing w:before="0" w:beforeAutospacing="0" w:afterAutospacing="0"/>
              <w:ind w:left="0" w:leftChars="0" w:right="0" w:firstLine="0" w:firstLineChars="0"/>
              <w:rPr>
                <w:rFonts w:hint="default" w:ascii="Times New Roman" w:hAnsi="Times New Roman" w:eastAsia="宋体" w:cs="Times New Roman"/>
                <w:highlight w:val="none"/>
                <w:lang w:val="en-US" w:eastAsia="zh-CN"/>
              </w:rPr>
            </w:pPr>
            <w:r>
              <w:rPr>
                <w:rFonts w:hint="eastAsia" w:ascii="Times New Roman" w:hAnsi="Times New Roman" w:cs="Times New Roman"/>
                <w:highlight w:val="none"/>
              </w:rPr>
              <w:t>大写：</w:t>
            </w:r>
            <w:r>
              <w:rPr>
                <w:rFonts w:hint="eastAsia" w:cs="Times New Roman"/>
                <w:highlight w:val="none"/>
                <w:lang w:val="en-US" w:eastAsia="zh-CN"/>
              </w:rPr>
              <w:t xml:space="preserve"> </w:t>
            </w:r>
            <w:r>
              <w:rPr>
                <w:rFonts w:hint="eastAsia" w:cs="Times New Roman"/>
                <w:highlight w:val="none"/>
                <w:u w:val="single"/>
                <w:lang w:val="en-US" w:eastAsia="zh-CN"/>
              </w:rPr>
              <w:t xml:space="preserve">               </w:t>
            </w:r>
            <w:r>
              <w:rPr>
                <w:rFonts w:hint="eastAsia" w:cs="Times New Roman"/>
                <w:highlight w:val="none"/>
                <w:lang w:val="en-US" w:eastAsia="zh-CN"/>
              </w:rPr>
              <w:t xml:space="preserve"> </w:t>
            </w:r>
          </w:p>
          <w:p>
            <w:pPr>
              <w:pStyle w:val="36"/>
              <w:keepNext w:val="0"/>
              <w:keepLines w:val="0"/>
              <w:suppressLineNumbers w:val="0"/>
              <w:spacing w:before="0" w:beforeAutospacing="0" w:after="0" w:afterAutospacing="0"/>
              <w:ind w:left="420" w:right="0"/>
              <w:rPr>
                <w:rFonts w:hint="eastAsia" w:ascii="Times New Roman" w:hAnsi="Times New Roman" w:cs="Times New Roman"/>
                <w:highlight w:val="none"/>
              </w:rPr>
            </w:pPr>
          </w:p>
          <w:p>
            <w:pPr>
              <w:keepNext w:val="0"/>
              <w:keepLines w:val="0"/>
              <w:suppressLineNumbers w:val="0"/>
              <w:spacing w:before="0" w:beforeAutospacing="0" w:after="0" w:afterAutospacing="0"/>
              <w:ind w:left="0" w:right="0"/>
              <w:rPr>
                <w:rFonts w:hint="eastAsia" w:ascii="Times New Roman" w:hAnsi="Times New Roman" w:cs="Times New Roman"/>
                <w:highlight w:val="none"/>
              </w:rPr>
            </w:pPr>
          </w:p>
          <w:p>
            <w:pPr>
              <w:pStyle w:val="44"/>
              <w:keepNext w:val="0"/>
              <w:keepLines w:val="0"/>
              <w:suppressLineNumbers w:val="0"/>
              <w:spacing w:before="0" w:beforeAutospacing="0" w:afterAutospacing="0"/>
              <w:ind w:left="420" w:right="0"/>
              <w:rPr>
                <w:rFonts w:hint="eastAsia" w:ascii="Times New Roman" w:hAnsi="Times New Roman" w:cs="Times New Roman"/>
                <w:highlight w:val="none"/>
              </w:rPr>
            </w:pPr>
          </w:p>
          <w:p>
            <w:pPr>
              <w:pStyle w:val="36"/>
              <w:keepNext w:val="0"/>
              <w:keepLines w:val="0"/>
              <w:suppressLineNumbers w:val="0"/>
              <w:spacing w:before="0" w:beforeAutospacing="0" w:after="0" w:afterAutospacing="0"/>
              <w:ind w:left="0" w:leftChars="0" w:right="0"/>
              <w:rPr>
                <w:rFonts w:hint="eastAsia" w:ascii="Times New Roman" w:hAnsi="Times New Roman" w:cs="Times New Roman"/>
                <w:highlight w:val="none"/>
              </w:rPr>
            </w:pPr>
            <w:r>
              <w:rPr>
                <w:rFonts w:hint="eastAsia" w:ascii="Times New Roman" w:hAnsi="Times New Roman" w:cs="Times New Roman"/>
                <w:highlight w:val="none"/>
              </w:rPr>
              <w:t>小写：</w:t>
            </w:r>
            <w:r>
              <w:rPr>
                <w:rFonts w:hint="eastAsia" w:cs="Times New Roman"/>
                <w:highlight w:val="none"/>
                <w:lang w:val="en-US" w:eastAsia="zh-CN"/>
              </w:rPr>
              <w:t xml:space="preserve"> </w:t>
            </w:r>
            <w:r>
              <w:rPr>
                <w:rFonts w:hint="eastAsia" w:cs="Times New Roman"/>
                <w:highlight w:val="none"/>
                <w:u w:val="single"/>
                <w:lang w:val="en-US" w:eastAsia="zh-CN"/>
              </w:rPr>
              <w:t xml:space="preserve">                </w:t>
            </w:r>
            <w:r>
              <w:rPr>
                <w:rFonts w:hint="eastAsia" w:cs="Times New Roman"/>
                <w:highlight w:val="none"/>
                <w:lang w:val="en-US" w:eastAsia="zh-CN"/>
              </w:rPr>
              <w:t xml:space="preserve"> </w:t>
            </w:r>
          </w:p>
          <w:p>
            <w:pPr>
              <w:keepNext w:val="0"/>
              <w:keepLines w:val="0"/>
              <w:suppressLineNumbers w:val="0"/>
              <w:spacing w:before="0" w:beforeAutospacing="0" w:after="0" w:afterAutospacing="0"/>
              <w:ind w:left="0" w:right="0"/>
              <w:rPr>
                <w:rFonts w:hint="eastAsia" w:ascii="Times New Roman" w:hAnsi="Times New Roman" w:cs="Times New Roman"/>
                <w:highlight w:val="none"/>
              </w:rPr>
            </w:pPr>
          </w:p>
          <w:p>
            <w:pPr>
              <w:keepNext w:val="0"/>
              <w:keepLines w:val="0"/>
              <w:suppressLineNumbers w:val="0"/>
              <w:spacing w:before="0" w:beforeAutospacing="0" w:after="0" w:afterAutospacing="0"/>
              <w:ind w:left="0" w:right="0"/>
              <w:rPr>
                <w:rFonts w:hint="eastAsia"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highlight w:val="none"/>
                <w:lang w:eastAsia="zh-CN"/>
              </w:rPr>
            </w:pPr>
            <w:r>
              <w:rPr>
                <w:rFonts w:hint="eastAsia" w:ascii="宋体" w:hAnsi="宋体" w:cs="宋体"/>
                <w:sz w:val="24"/>
                <w:highlight w:val="none"/>
                <w:lang w:eastAsia="zh-CN"/>
              </w:rPr>
              <w:t>服务期限</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质量要求</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对</w:t>
            </w:r>
            <w:r>
              <w:rPr>
                <w:rFonts w:hint="eastAsia" w:ascii="宋体" w:hAnsi="宋体" w:cs="宋体"/>
                <w:sz w:val="24"/>
                <w:highlight w:val="none"/>
                <w:lang w:eastAsia="zh-CN"/>
              </w:rPr>
              <w:t>竞争性磋商文件</w:t>
            </w:r>
            <w:r>
              <w:rPr>
                <w:rFonts w:hint="eastAsia" w:ascii="宋体" w:hAnsi="宋体" w:cs="宋体"/>
                <w:sz w:val="24"/>
                <w:highlight w:val="none"/>
              </w:rPr>
              <w:t>是否认同</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20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s="宋体"/>
                <w:sz w:val="24"/>
                <w:highlight w:val="none"/>
              </w:rPr>
            </w:pPr>
            <w:r>
              <w:rPr>
                <w:rFonts w:hint="eastAsia" w:ascii="宋体" w:hAnsi="宋体" w:cs="宋体"/>
                <w:sz w:val="24"/>
                <w:highlight w:val="none"/>
              </w:rPr>
              <w:t>备注</w:t>
            </w:r>
          </w:p>
        </w:tc>
        <w:tc>
          <w:tcPr>
            <w:tcW w:w="7184"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bl>
    <w:p>
      <w:pPr>
        <w:spacing w:after="120" w:afterLines="50" w:line="360" w:lineRule="auto"/>
        <w:ind w:firstLine="480" w:firstLineChars="200"/>
        <w:rPr>
          <w:rFonts w:hint="eastAsia" w:ascii="宋体" w:hAnsi="宋体" w:cs="宋体"/>
          <w:sz w:val="24"/>
          <w:highlight w:val="none"/>
        </w:rPr>
      </w:pP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bookmarkStart w:id="121" w:name="_Toc30404"/>
      <w:bookmarkStart w:id="122" w:name="_Toc9312"/>
      <w:r>
        <w:rPr>
          <w:rFonts w:hint="eastAsia" w:ascii="宋体" w:hAnsi="宋体" w:cs="宋体"/>
          <w:sz w:val="24"/>
          <w:highlight w:val="none"/>
          <w:lang w:val="en-US" w:eastAsia="zh-CN"/>
        </w:rPr>
        <w:t>供应商：</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（公章） </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法定代表人或授权委托人（签字</w:t>
      </w:r>
      <w:r>
        <w:rPr>
          <w:rFonts w:hint="eastAsia" w:ascii="宋体" w:hAnsi="宋体" w:cs="宋体"/>
          <w:sz w:val="24"/>
          <w:highlight w:val="none"/>
          <w:lang w:eastAsia="zh-CN"/>
        </w:rPr>
        <w:t>或盖章</w:t>
      </w:r>
      <w:r>
        <w:rPr>
          <w:rFonts w:hint="eastAsia" w:ascii="宋体" w:hAnsi="宋体" w:cs="宋体"/>
          <w:sz w:val="24"/>
          <w:highlight w:val="none"/>
        </w:rPr>
        <w:t xml:space="preserve">）： </w:t>
      </w: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日   期：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lang w:val="en-US" w:eastAsia="zh-CN"/>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月</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日</w:t>
      </w:r>
    </w:p>
    <w:p>
      <w:pPr>
        <w:pStyle w:val="43"/>
        <w:ind w:firstLine="240"/>
        <w:rPr>
          <w:rFonts w:hint="eastAsia" w:ascii="宋体" w:hAnsi="宋体" w:cs="宋体"/>
          <w:kern w:val="2"/>
          <w:highlight w:val="none"/>
          <w:lang w:val="en-US" w:eastAsia="zh-CN"/>
        </w:rPr>
      </w:pPr>
    </w:p>
    <w:p>
      <w:pPr>
        <w:pStyle w:val="35"/>
        <w:ind w:left="0" w:leftChars="0"/>
        <w:rPr>
          <w:highlight w:val="none"/>
        </w:rPr>
        <w:sectPr>
          <w:footerReference r:id="rId17" w:type="default"/>
          <w:pgSz w:w="11910" w:h="16840"/>
          <w:pgMar w:top="1417" w:right="1134" w:bottom="1417" w:left="1134" w:header="875" w:footer="1123" w:gutter="0"/>
          <w:pgNumType w:fmt="decimal"/>
          <w:cols w:space="720" w:num="1"/>
        </w:sectPr>
      </w:pPr>
      <w:r>
        <w:rPr>
          <w:rFonts w:hint="eastAsia" w:ascii="宋体" w:hAnsi="宋体" w:cs="宋体"/>
          <w:sz w:val="24"/>
          <w:highlight w:val="none"/>
        </w:rPr>
        <w:t>注：可后附报价详细说明（如有）。</w:t>
      </w:r>
    </w:p>
    <w:p>
      <w:pPr>
        <w:spacing w:after="120" w:afterLines="50" w:line="360" w:lineRule="auto"/>
        <w:ind w:firstLine="480" w:firstLineChars="200"/>
        <w:outlineLvl w:val="0"/>
        <w:rPr>
          <w:rFonts w:hint="eastAsia" w:ascii="宋体" w:hAnsi="宋体" w:cs="宋体"/>
          <w:sz w:val="24"/>
          <w:highlight w:val="none"/>
        </w:rPr>
      </w:pPr>
      <w:bookmarkStart w:id="123" w:name="_Toc19836"/>
      <w:bookmarkStart w:id="124" w:name="_Toc25197"/>
      <w:bookmarkStart w:id="125" w:name="_Toc11287"/>
      <w:r>
        <w:rPr>
          <w:rFonts w:hint="eastAsia" w:ascii="宋体" w:hAnsi="宋体" w:cs="宋体"/>
          <w:sz w:val="24"/>
          <w:highlight w:val="none"/>
        </w:rPr>
        <w:t>附件三、法定代表人身份证明</w:t>
      </w:r>
      <w:bookmarkEnd w:id="117"/>
      <w:bookmarkEnd w:id="121"/>
      <w:bookmarkEnd w:id="122"/>
      <w:bookmarkEnd w:id="123"/>
      <w:bookmarkEnd w:id="124"/>
      <w:bookmarkEnd w:id="125"/>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lang w:eastAsia="zh-CN"/>
        </w:rPr>
        <w:t>供应商</w:t>
      </w:r>
      <w:r>
        <w:rPr>
          <w:rFonts w:hint="eastAsia" w:ascii="宋体" w:hAnsi="宋体" w:cs="宋体"/>
          <w:sz w:val="24"/>
          <w:highlight w:val="none"/>
        </w:rPr>
        <w:t>名称：</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单位性质：</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地址：</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成立时间：</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经营期限：</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姓名：</w:t>
      </w:r>
      <w:r>
        <w:rPr>
          <w:rFonts w:hint="eastAsia" w:ascii="宋体" w:hAnsi="宋体" w:cs="宋体"/>
          <w:sz w:val="24"/>
          <w:highlight w:val="none"/>
          <w:u w:val="single"/>
        </w:rPr>
        <w:t xml:space="preserve">               </w:t>
      </w:r>
      <w:r>
        <w:rPr>
          <w:rFonts w:hint="eastAsia" w:ascii="宋体" w:hAnsi="宋体" w:cs="宋体"/>
          <w:sz w:val="24"/>
          <w:highlight w:val="none"/>
        </w:rPr>
        <w:t>性别：</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年龄：</w:t>
      </w:r>
      <w:r>
        <w:rPr>
          <w:rFonts w:hint="eastAsia" w:ascii="宋体" w:hAnsi="宋体" w:cs="宋体"/>
          <w:sz w:val="24"/>
          <w:highlight w:val="none"/>
          <w:u w:val="single"/>
        </w:rPr>
        <w:t xml:space="preserve">               </w:t>
      </w:r>
      <w:r>
        <w:rPr>
          <w:rFonts w:hint="eastAsia" w:ascii="宋体" w:hAnsi="宋体" w:cs="宋体"/>
          <w:sz w:val="24"/>
          <w:highlight w:val="none"/>
        </w:rPr>
        <w:t>职务：</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系</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供应商</w:t>
      </w:r>
      <w:r>
        <w:rPr>
          <w:rFonts w:hint="eastAsia" w:ascii="宋体" w:hAnsi="宋体" w:cs="宋体"/>
          <w:sz w:val="24"/>
          <w:highlight w:val="none"/>
          <w:u w:val="single"/>
        </w:rPr>
        <w:t>名称）</w:t>
      </w:r>
      <w:r>
        <w:rPr>
          <w:rFonts w:hint="eastAsia" w:ascii="宋体" w:hAnsi="宋体" w:cs="宋体"/>
          <w:sz w:val="24"/>
          <w:highlight w:val="none"/>
        </w:rPr>
        <w:t>的法定代表人。</w:t>
      </w: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特此证明。</w:t>
      </w:r>
    </w:p>
    <w:p>
      <w:pPr>
        <w:spacing w:after="120" w:afterLines="50" w:line="360" w:lineRule="auto"/>
        <w:ind w:firstLine="480" w:firstLineChars="200"/>
        <w:jc w:val="right"/>
        <w:rPr>
          <w:rFonts w:hint="eastAsia" w:ascii="宋体" w:hAnsi="宋体" w:cs="宋体"/>
          <w:sz w:val="24"/>
          <w:highlight w:val="none"/>
        </w:rPr>
      </w:pPr>
    </w:p>
    <w:p>
      <w:pPr>
        <w:spacing w:after="120" w:afterLines="50" w:line="360" w:lineRule="auto"/>
        <w:ind w:firstLine="480" w:firstLineChars="200"/>
        <w:jc w:val="right"/>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（公章）</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bookmarkStart w:id="126" w:name="_Toc446252868"/>
      <w:bookmarkStart w:id="127" w:name="_Toc443637277"/>
      <w:bookmarkStart w:id="128" w:name="_Toc446256292"/>
      <w:bookmarkStart w:id="129" w:name="_Toc443637334"/>
      <w:bookmarkStart w:id="130" w:name="_Toc23915"/>
      <w:bookmarkStart w:id="131" w:name="_Toc30119"/>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附：法定代表人身份证复印件</w:t>
      </w:r>
    </w:p>
    <w:p>
      <w:pPr>
        <w:spacing w:after="120" w:afterLines="50" w:line="360" w:lineRule="auto"/>
        <w:ind w:firstLine="420" w:firstLineChars="200"/>
        <w:outlineLvl w:val="0"/>
        <w:rPr>
          <w:rFonts w:hint="eastAsia" w:ascii="宋体" w:hAnsi="宋体" w:cs="宋体"/>
          <w:sz w:val="24"/>
          <w:highlight w:val="none"/>
        </w:rPr>
      </w:pPr>
      <w:r>
        <w:rPr>
          <w:rFonts w:hint="eastAsia" w:ascii="宋体" w:hAnsi="宋体" w:cs="宋体"/>
          <w:highlight w:val="none"/>
        </w:rPr>
        <w:br w:type="page"/>
      </w:r>
      <w:bookmarkStart w:id="132" w:name="_Toc23236"/>
      <w:bookmarkStart w:id="133" w:name="_Toc16004"/>
      <w:bookmarkStart w:id="134" w:name="_Toc14257"/>
      <w:r>
        <w:rPr>
          <w:rFonts w:hint="eastAsia" w:ascii="宋体" w:hAnsi="宋体" w:cs="宋体"/>
          <w:sz w:val="24"/>
          <w:highlight w:val="none"/>
        </w:rPr>
        <w:t>附件四、</w:t>
      </w:r>
      <w:bookmarkEnd w:id="126"/>
      <w:bookmarkEnd w:id="127"/>
      <w:bookmarkEnd w:id="128"/>
      <w:bookmarkEnd w:id="129"/>
      <w:r>
        <w:rPr>
          <w:rFonts w:hint="eastAsia" w:ascii="宋体" w:hAnsi="宋体" w:cs="宋体"/>
          <w:sz w:val="24"/>
          <w:highlight w:val="none"/>
        </w:rPr>
        <w:t>法定代表人授权委托书</w:t>
      </w:r>
      <w:bookmarkEnd w:id="130"/>
      <w:bookmarkEnd w:id="131"/>
      <w:bookmarkEnd w:id="132"/>
      <w:bookmarkEnd w:id="133"/>
      <w:bookmarkEnd w:id="134"/>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本人</w:t>
      </w:r>
      <w:r>
        <w:rPr>
          <w:rFonts w:hint="eastAsia" w:ascii="宋体" w:hAnsi="宋体" w:cs="宋体"/>
          <w:sz w:val="24"/>
          <w:highlight w:val="none"/>
          <w:u w:val="single"/>
        </w:rPr>
        <w:t xml:space="preserve">         （法人姓名）</w:t>
      </w:r>
      <w:r>
        <w:rPr>
          <w:rFonts w:hint="eastAsia" w:ascii="宋体" w:hAnsi="宋体" w:cs="宋体"/>
          <w:sz w:val="24"/>
          <w:highlight w:val="none"/>
        </w:rPr>
        <w:t>系</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供应商</w:t>
      </w:r>
      <w:r>
        <w:rPr>
          <w:rFonts w:hint="eastAsia" w:ascii="宋体" w:hAnsi="宋体" w:cs="宋体"/>
          <w:sz w:val="24"/>
          <w:highlight w:val="none"/>
          <w:u w:val="single"/>
        </w:rPr>
        <w:t>名称）</w:t>
      </w:r>
      <w:r>
        <w:rPr>
          <w:rFonts w:hint="eastAsia" w:ascii="宋体" w:hAnsi="宋体" w:cs="宋体"/>
          <w:sz w:val="24"/>
          <w:highlight w:val="none"/>
        </w:rPr>
        <w:t>的法定代表人，现委托</w:t>
      </w:r>
      <w:r>
        <w:rPr>
          <w:rFonts w:hint="eastAsia" w:ascii="宋体" w:hAnsi="宋体" w:cs="宋体"/>
          <w:sz w:val="24"/>
          <w:highlight w:val="none"/>
          <w:u w:val="single"/>
        </w:rPr>
        <w:t xml:space="preserve">           （委托代理人姓名）</w:t>
      </w:r>
      <w:r>
        <w:rPr>
          <w:rFonts w:hint="eastAsia" w:ascii="宋体" w:hAnsi="宋体" w:cs="宋体"/>
          <w:sz w:val="24"/>
          <w:highlight w:val="none"/>
        </w:rPr>
        <w:t>为我方代理人。代理人根据授权，以我方名义签署、澄清、说明、补正、递交、撤回、修改</w:t>
      </w:r>
      <w:r>
        <w:rPr>
          <w:rFonts w:hint="eastAsia" w:ascii="宋体" w:hAnsi="宋体" w:cs="宋体"/>
          <w:sz w:val="24"/>
          <w:highlight w:val="none"/>
          <w:u w:val="single"/>
        </w:rPr>
        <w:t xml:space="preserve">                   （项目名称）</w:t>
      </w:r>
      <w:r>
        <w:rPr>
          <w:rFonts w:hint="eastAsia" w:ascii="宋体" w:hAnsi="宋体" w:cs="宋体"/>
          <w:sz w:val="24"/>
          <w:highlight w:val="none"/>
          <w:lang w:eastAsia="zh-CN"/>
        </w:rPr>
        <w:t>响应文件</w:t>
      </w:r>
      <w:r>
        <w:rPr>
          <w:rFonts w:hint="eastAsia" w:ascii="宋体" w:hAnsi="宋体" w:cs="宋体"/>
          <w:sz w:val="24"/>
          <w:highlight w:val="none"/>
        </w:rPr>
        <w:t>、签订合同和处理有关事宜，其法律后果由我方承担。</w:t>
      </w:r>
    </w:p>
    <w:p>
      <w:pPr>
        <w:spacing w:after="120" w:afterLines="50"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委托期限：</w:t>
      </w:r>
      <w:r>
        <w:rPr>
          <w:rFonts w:hint="eastAsia" w:ascii="宋体" w:hAnsi="宋体" w:cs="宋体"/>
          <w:sz w:val="24"/>
          <w:highlight w:val="none"/>
          <w:u w:val="single"/>
        </w:rPr>
        <w:t xml:space="preserve">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代理人无转委托权。</w:t>
      </w:r>
    </w:p>
    <w:tbl>
      <w:tblPr>
        <w:tblStyle w:val="45"/>
        <w:tblpPr w:leftFromText="180" w:rightFromText="180" w:vertAnchor="text" w:horzAnchor="page" w:tblpX="1754" w:tblpY="476"/>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7980" w:type="dxa"/>
            <w:noWrap w:val="0"/>
            <w:vAlign w:val="center"/>
          </w:tcPr>
          <w:p>
            <w:pPr>
              <w:keepNext w:val="0"/>
              <w:keepLines w:val="0"/>
              <w:suppressLineNumbers w:val="0"/>
              <w:spacing w:before="0" w:beforeAutospacing="0" w:after="120" w:afterLines="50" w:afterAutospacing="0" w:line="360" w:lineRule="auto"/>
              <w:ind w:left="0" w:right="0"/>
              <w:rPr>
                <w:rFonts w:hint="eastAsia" w:ascii="宋体" w:hAnsi="宋体" w:cs="宋体"/>
                <w:sz w:val="24"/>
                <w:highlight w:val="none"/>
              </w:rPr>
            </w:pPr>
            <w:r>
              <w:rPr>
                <w:rFonts w:hint="eastAsia" w:ascii="宋体" w:hAnsi="宋体" w:cs="宋体"/>
                <w:sz w:val="24"/>
                <w:highlight w:val="none"/>
              </w:rPr>
              <w:t>附：法定代表人身份证正反面及委托代理人身份证正反面扫描件</w:t>
            </w:r>
          </w:p>
        </w:tc>
      </w:tr>
    </w:tbl>
    <w:p>
      <w:pPr>
        <w:pStyle w:val="44"/>
        <w:spacing w:afterLines="50" w:line="360" w:lineRule="auto"/>
        <w:ind w:left="0" w:leftChars="0" w:firstLine="48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u w:val="singl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                            （公章）</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法定代表人：                        （签字</w:t>
      </w:r>
      <w:r>
        <w:rPr>
          <w:rFonts w:hint="eastAsia" w:ascii="宋体" w:hAnsi="宋体" w:cs="宋体"/>
          <w:sz w:val="24"/>
          <w:highlight w:val="none"/>
          <w:lang w:eastAsia="zh-CN"/>
        </w:rPr>
        <w:t>或盖章</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身份证号码：                           </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委托代理人：                         （签字</w:t>
      </w:r>
      <w:r>
        <w:rPr>
          <w:rFonts w:hint="eastAsia" w:ascii="宋体" w:hAnsi="宋体" w:cs="宋体"/>
          <w:sz w:val="24"/>
          <w:highlight w:val="none"/>
          <w:lang w:eastAsia="zh-CN"/>
        </w:rPr>
        <w:t>或盖章</w:t>
      </w:r>
      <w:r>
        <w:rPr>
          <w:rFonts w:hint="eastAsia" w:ascii="宋体" w:hAnsi="宋体" w:cs="宋体"/>
          <w:sz w:val="24"/>
          <w:highlight w:val="none"/>
        </w:rPr>
        <w:t>）</w:t>
      </w:r>
    </w:p>
    <w:p>
      <w:pPr>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身份证号码：                            </w:t>
      </w:r>
    </w:p>
    <w:p>
      <w:pPr>
        <w:spacing w:after="120" w:afterLines="50" w:line="360" w:lineRule="auto"/>
        <w:ind w:firstLine="480" w:firstLineChars="200"/>
        <w:jc w:val="right"/>
        <w:rPr>
          <w:rFonts w:hint="eastAsia" w:ascii="宋体" w:hAnsi="宋体" w:cs="宋体"/>
          <w:sz w:val="24"/>
          <w:highlight w:val="none"/>
        </w:rPr>
      </w:pPr>
    </w:p>
    <w:p>
      <w:pPr>
        <w:spacing w:after="120" w:afterLines="50" w:line="360" w:lineRule="auto"/>
        <w:ind w:firstLine="480" w:firstLineChars="200"/>
        <w:jc w:val="right"/>
        <w:rPr>
          <w:rFonts w:hint="eastAsia" w:ascii="宋体" w:hAnsi="宋体" w:cs="宋体"/>
          <w:sz w:val="24"/>
          <w:highlight w:val="none"/>
        </w:rPr>
      </w:pPr>
      <w:r>
        <w:rPr>
          <w:rFonts w:hint="eastAsia" w:ascii="宋体" w:hAnsi="宋体" w:cs="宋体"/>
          <w:sz w:val="24"/>
          <w:highlight w:val="none"/>
        </w:rPr>
        <w:t>年   月   日</w:t>
      </w:r>
    </w:p>
    <w:p>
      <w:pPr>
        <w:spacing w:after="120" w:afterLines="50" w:line="360" w:lineRule="auto"/>
        <w:ind w:left="420" w:leftChars="200"/>
        <w:outlineLvl w:val="0"/>
        <w:rPr>
          <w:rStyle w:val="71"/>
          <w:rFonts w:hint="eastAsia" w:ascii="宋体" w:hAnsi="宋体" w:cs="宋体"/>
          <w:b w:val="0"/>
          <w:bCs w:val="0"/>
          <w:sz w:val="24"/>
          <w:szCs w:val="24"/>
          <w:highlight w:val="none"/>
        </w:rPr>
      </w:pPr>
      <w:bookmarkStart w:id="135" w:name="_Toc446256293"/>
      <w:bookmarkStart w:id="136" w:name="_Toc376519846"/>
      <w:r>
        <w:rPr>
          <w:rFonts w:hint="eastAsia" w:ascii="宋体" w:hAnsi="宋体" w:cs="宋体"/>
          <w:sz w:val="24"/>
          <w:highlight w:val="none"/>
        </w:rPr>
        <w:br w:type="page"/>
      </w:r>
      <w:bookmarkStart w:id="137" w:name="_Toc26049"/>
      <w:bookmarkStart w:id="138" w:name="_Toc11105"/>
      <w:bookmarkStart w:id="139" w:name="_Toc28410"/>
      <w:r>
        <w:rPr>
          <w:rFonts w:hint="eastAsia" w:ascii="宋体" w:hAnsi="宋体" w:cs="宋体"/>
          <w:sz w:val="24"/>
          <w:highlight w:val="none"/>
        </w:rPr>
        <w:t>附件</w:t>
      </w:r>
      <w:r>
        <w:rPr>
          <w:rStyle w:val="71"/>
          <w:rFonts w:hint="eastAsia" w:ascii="宋体" w:hAnsi="宋体" w:cs="宋体"/>
          <w:b w:val="0"/>
          <w:bCs w:val="0"/>
          <w:sz w:val="24"/>
          <w:szCs w:val="24"/>
          <w:highlight w:val="none"/>
        </w:rPr>
        <w:t>五、</w:t>
      </w:r>
      <w:bookmarkEnd w:id="137"/>
      <w:bookmarkEnd w:id="138"/>
      <w:bookmarkEnd w:id="139"/>
      <w:r>
        <w:rPr>
          <w:rStyle w:val="71"/>
          <w:rFonts w:hint="eastAsia" w:ascii="宋体" w:hAnsi="宋体" w:cs="宋体"/>
          <w:b w:val="0"/>
          <w:bCs w:val="0"/>
          <w:sz w:val="24"/>
          <w:szCs w:val="24"/>
          <w:highlight w:val="none"/>
        </w:rPr>
        <w:t>近 3 年内无重大违法记录的书面声明</w:t>
      </w:r>
    </w:p>
    <w:bookmarkEnd w:id="135"/>
    <w:bookmarkEnd w:id="136"/>
    <w:p>
      <w:pPr>
        <w:adjustRightInd w:val="0"/>
        <w:spacing w:after="120" w:afterLines="50" w:line="360" w:lineRule="auto"/>
        <w:ind w:firstLine="480" w:firstLineChars="200"/>
        <w:rPr>
          <w:rFonts w:hint="eastAsia" w:ascii="宋体" w:hAnsi="宋体" w:cs="宋体"/>
          <w:sz w:val="24"/>
          <w:highlight w:val="none"/>
        </w:rPr>
      </w:pPr>
      <w:bookmarkStart w:id="140" w:name="_Toc20093"/>
      <w:bookmarkStart w:id="141" w:name="_Toc2899"/>
      <w:bookmarkStart w:id="142" w:name="_Toc6598"/>
      <w:r>
        <w:rPr>
          <w:rFonts w:hint="eastAsia" w:ascii="宋体" w:hAnsi="宋体" w:cs="宋体"/>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采购人</w:t>
      </w:r>
      <w:r>
        <w:rPr>
          <w:rFonts w:hint="eastAsia" w:ascii="宋体" w:hAnsi="宋体" w:cs="宋体"/>
          <w:sz w:val="24"/>
          <w:highlight w:val="none"/>
          <w:u w:val="single"/>
        </w:rPr>
        <w:t>）</w:t>
      </w:r>
      <w:r>
        <w:rPr>
          <w:rFonts w:hint="eastAsia" w:ascii="宋体" w:hAnsi="宋体" w:cs="宋体"/>
          <w:sz w:val="24"/>
          <w:highlight w:val="none"/>
        </w:rPr>
        <w:t>：</w:t>
      </w:r>
    </w:p>
    <w:p>
      <w:pPr>
        <w:adjustRightInd w:val="0"/>
        <w:spacing w:after="120" w:afterLines="50" w:line="360" w:lineRule="auto"/>
        <w:ind w:firstLine="480" w:firstLineChars="200"/>
        <w:rPr>
          <w:rFonts w:hint="eastAsia" w:ascii="宋体" w:hAnsi="宋体" w:cs="宋体"/>
          <w:sz w:val="24"/>
          <w:highlight w:val="none"/>
        </w:rPr>
      </w:pP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我公司在参加</w:t>
      </w:r>
      <w:r>
        <w:rPr>
          <w:rFonts w:hint="eastAsia" w:ascii="宋体" w:hAnsi="宋体" w:cs="宋体"/>
          <w:sz w:val="24"/>
          <w:highlight w:val="none"/>
          <w:u w:val="single"/>
        </w:rPr>
        <w:t xml:space="preserve">          （项目名称）</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（项目编号：</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z w:val="24"/>
          <w:highlight w:val="none"/>
          <w:lang w:eastAsia="zh-CN"/>
        </w:rPr>
        <w:t>采购</w:t>
      </w:r>
      <w:r>
        <w:rPr>
          <w:rFonts w:hint="eastAsia" w:ascii="宋体" w:hAnsi="宋体" w:cs="宋体"/>
          <w:sz w:val="24"/>
          <w:highlight w:val="none"/>
        </w:rPr>
        <w:t>活动中，作出如下承诺：</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一、参加本次采购活动前三年内，在经营活动中没有重大违法记录；</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二、未挂靠、借用资质进行投标等违法违规行为；</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三、提供的相关文件均真实、有效。若发现我方存在上述问题，愿按照相关规定接受处罚，列入政府采购黑名单并处相应罚款。</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特此声明。</w:t>
      </w:r>
    </w:p>
    <w:p>
      <w:pPr>
        <w:pStyle w:val="19"/>
        <w:spacing w:afterLines="50" w:line="360" w:lineRule="auto"/>
        <w:ind w:firstLine="480" w:firstLineChars="200"/>
        <w:rPr>
          <w:rFonts w:hint="eastAsia" w:ascii="宋体" w:hAnsi="宋体" w:cs="宋体"/>
          <w:sz w:val="24"/>
          <w:highlight w:val="none"/>
        </w:rPr>
      </w:pPr>
    </w:p>
    <w:p>
      <w:pPr>
        <w:pStyle w:val="19"/>
        <w:spacing w:afterLines="50" w:line="360" w:lineRule="auto"/>
        <w:ind w:firstLine="480" w:firstLineChars="200"/>
        <w:rPr>
          <w:rFonts w:hint="eastAsia" w:ascii="宋体" w:hAnsi="宋体" w:cs="宋体"/>
          <w:sz w:val="24"/>
          <w:highlight w:val="none"/>
        </w:rPr>
      </w:pPr>
    </w:p>
    <w:p>
      <w:pPr>
        <w:pStyle w:val="19"/>
        <w:spacing w:afterLines="50" w:line="360" w:lineRule="auto"/>
        <w:ind w:firstLine="480" w:firstLineChars="200"/>
        <w:rPr>
          <w:rFonts w:hint="eastAsia" w:ascii="宋体" w:hAnsi="宋体" w:cs="宋体"/>
          <w:sz w:val="24"/>
          <w:highlight w:val="none"/>
        </w:rPr>
      </w:pPr>
    </w:p>
    <w:p>
      <w:pPr>
        <w:pStyle w:val="19"/>
        <w:spacing w:afterLines="50" w:line="360" w:lineRule="auto"/>
        <w:ind w:firstLine="480" w:firstLineChars="200"/>
        <w:rPr>
          <w:rFonts w:hint="eastAsia" w:ascii="宋体" w:hAnsi="宋体" w:cs="宋体"/>
          <w:sz w:val="24"/>
          <w:highlight w:val="none"/>
          <w:lang w:val="en-US" w:eastAsia="zh-CN"/>
        </w:rPr>
      </w:pPr>
    </w:p>
    <w:p>
      <w:pPr>
        <w:pStyle w:val="19"/>
        <w:tabs>
          <w:tab w:val="left" w:pos="1691"/>
          <w:tab w:val="left" w:pos="2975"/>
          <w:tab w:val="left" w:pos="3815"/>
          <w:tab w:val="left" w:pos="4535"/>
          <w:tab w:val="left" w:pos="4655"/>
        </w:tabs>
        <w:spacing w:afterLines="50"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lang w:eastAsia="zh-CN"/>
        </w:rPr>
        <w:t>供应商</w:t>
      </w:r>
      <w:r>
        <w:rPr>
          <w:rFonts w:hint="eastAsia" w:ascii="宋体" w:hAnsi="宋体" w:cs="宋体"/>
          <w:sz w:val="24"/>
          <w:highlight w:val="none"/>
          <w:lang w:val="en-US" w:eastAsia="zh-CN"/>
        </w:rPr>
        <w:t>：</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 xml:space="preserve">（公章） </w:t>
      </w:r>
    </w:p>
    <w:p>
      <w:pPr>
        <w:adjustRightInd w:val="0"/>
        <w:spacing w:after="120" w:afterLines="50" w:line="360" w:lineRule="auto"/>
        <w:ind w:firstLine="480" w:firstLineChars="200"/>
        <w:rPr>
          <w:rFonts w:hint="eastAsia" w:ascii="宋体" w:hAnsi="宋体" w:cs="宋体"/>
          <w:sz w:val="24"/>
          <w:highlight w:val="none"/>
        </w:rPr>
      </w:pPr>
      <w:r>
        <w:rPr>
          <w:rFonts w:hint="eastAsia" w:ascii="宋体" w:hAnsi="宋体" w:cs="宋体"/>
          <w:sz w:val="24"/>
          <w:highlight w:val="none"/>
        </w:rPr>
        <w:t xml:space="preserve">法定代表人或授权委托人（签字或盖章）： </w:t>
      </w:r>
    </w:p>
    <w:p>
      <w:pPr>
        <w:pStyle w:val="19"/>
        <w:tabs>
          <w:tab w:val="left" w:pos="1691"/>
          <w:tab w:val="left" w:pos="2975"/>
          <w:tab w:val="left" w:pos="3815"/>
          <w:tab w:val="left" w:pos="4535"/>
          <w:tab w:val="left" w:pos="4655"/>
        </w:tabs>
        <w:spacing w:afterLines="50" w:line="360" w:lineRule="auto"/>
        <w:ind w:firstLine="480" w:firstLineChars="200"/>
        <w:rPr>
          <w:rStyle w:val="71"/>
          <w:rFonts w:hint="eastAsia"/>
          <w:b w:val="0"/>
          <w:bCs w:val="0"/>
          <w:sz w:val="24"/>
          <w:szCs w:val="24"/>
          <w:highlight w:val="none"/>
        </w:rPr>
      </w:pPr>
      <w:r>
        <w:rPr>
          <w:rFonts w:hint="eastAsia" w:ascii="宋体" w:hAnsi="宋体" w:cs="宋体"/>
          <w:sz w:val="24"/>
          <w:highlight w:val="none"/>
          <w:lang w:val="en-US" w:eastAsia="zh-CN"/>
        </w:rPr>
        <w:t xml:space="preserve">日   期：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lang w:val="en-US" w:eastAsia="zh-CN"/>
        </w:rPr>
        <w:tab/>
      </w:r>
      <w:r>
        <w:rPr>
          <w:rFonts w:hint="eastAsia" w:ascii="宋体" w:hAnsi="宋体" w:cs="宋体"/>
          <w:sz w:val="24"/>
          <w:highlight w:val="none"/>
          <w:lang w:val="en-US" w:eastAsia="zh-CN"/>
        </w:rPr>
        <w:t>年</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月</w:t>
      </w:r>
      <w:r>
        <w:rPr>
          <w:rFonts w:hint="eastAsia" w:ascii="宋体" w:hAnsi="宋体" w:cs="宋体"/>
          <w:sz w:val="24"/>
          <w:highlight w:val="none"/>
          <w:u w:val="single"/>
          <w:lang w:val="en-US" w:eastAsia="zh-CN"/>
        </w:rPr>
        <w:t xml:space="preserve">        日</w:t>
      </w:r>
    </w:p>
    <w:p>
      <w:pPr>
        <w:spacing w:after="159" w:afterLines="50" w:line="360" w:lineRule="auto"/>
        <w:ind w:left="420" w:leftChars="200"/>
        <w:outlineLvl w:val="0"/>
        <w:rPr>
          <w:rStyle w:val="71"/>
          <w:rFonts w:hint="eastAsia"/>
          <w:b w:val="0"/>
          <w:bCs w:val="0"/>
          <w:sz w:val="24"/>
          <w:szCs w:val="24"/>
          <w:highlight w:val="none"/>
        </w:rPr>
      </w:pPr>
    </w:p>
    <w:p>
      <w:pPr>
        <w:spacing w:after="159" w:afterLines="50" w:line="360" w:lineRule="auto"/>
        <w:ind w:left="420" w:leftChars="200"/>
        <w:outlineLvl w:val="0"/>
        <w:rPr>
          <w:rStyle w:val="71"/>
          <w:rFonts w:hint="eastAsia"/>
          <w:b w:val="0"/>
          <w:bCs w:val="0"/>
          <w:sz w:val="24"/>
          <w:szCs w:val="24"/>
          <w:highlight w:val="none"/>
        </w:rPr>
      </w:pPr>
    </w:p>
    <w:p>
      <w:pPr>
        <w:spacing w:after="159" w:afterLines="50" w:line="360" w:lineRule="auto"/>
        <w:ind w:left="420" w:leftChars="200"/>
        <w:outlineLvl w:val="0"/>
        <w:rPr>
          <w:rStyle w:val="71"/>
          <w:rFonts w:hint="eastAsia"/>
          <w:b w:val="0"/>
          <w:bCs w:val="0"/>
          <w:sz w:val="24"/>
          <w:szCs w:val="24"/>
          <w:highlight w:val="none"/>
        </w:rPr>
      </w:pPr>
    </w:p>
    <w:p>
      <w:pPr>
        <w:spacing w:after="159" w:afterLines="50" w:line="360" w:lineRule="auto"/>
        <w:ind w:left="420" w:leftChars="200"/>
        <w:outlineLvl w:val="0"/>
        <w:rPr>
          <w:rStyle w:val="71"/>
          <w:rFonts w:hint="eastAsia"/>
          <w:b w:val="0"/>
          <w:bCs w:val="0"/>
          <w:sz w:val="24"/>
          <w:szCs w:val="24"/>
          <w:highlight w:val="none"/>
        </w:rPr>
      </w:pPr>
    </w:p>
    <w:p>
      <w:pPr>
        <w:spacing w:after="159" w:afterLines="50" w:line="360" w:lineRule="auto"/>
        <w:outlineLvl w:val="0"/>
        <w:rPr>
          <w:rStyle w:val="71"/>
          <w:rFonts w:hint="eastAsia"/>
          <w:b w:val="0"/>
          <w:bCs w:val="0"/>
          <w:sz w:val="24"/>
          <w:szCs w:val="24"/>
          <w:highlight w:val="none"/>
        </w:rPr>
      </w:pPr>
    </w:p>
    <w:p>
      <w:pPr>
        <w:spacing w:after="159" w:afterLines="50" w:line="360" w:lineRule="auto"/>
        <w:ind w:left="420" w:leftChars="200"/>
        <w:outlineLvl w:val="0"/>
        <w:rPr>
          <w:rStyle w:val="71"/>
          <w:rFonts w:hint="eastAsia"/>
          <w:b w:val="0"/>
          <w:bCs w:val="0"/>
          <w:sz w:val="24"/>
          <w:szCs w:val="24"/>
          <w:highlight w:val="none"/>
        </w:rPr>
      </w:pPr>
      <w:r>
        <w:rPr>
          <w:rStyle w:val="71"/>
          <w:rFonts w:hint="eastAsia"/>
          <w:b w:val="0"/>
          <w:bCs w:val="0"/>
          <w:sz w:val="24"/>
          <w:szCs w:val="24"/>
          <w:highlight w:val="none"/>
        </w:rPr>
        <w:t>附件六、</w:t>
      </w:r>
      <w:bookmarkEnd w:id="140"/>
      <w:r>
        <w:rPr>
          <w:rStyle w:val="71"/>
          <w:rFonts w:hint="eastAsia"/>
          <w:b w:val="0"/>
          <w:bCs w:val="0"/>
          <w:sz w:val="24"/>
          <w:szCs w:val="24"/>
          <w:highlight w:val="none"/>
          <w:lang w:eastAsia="zh-CN"/>
        </w:rPr>
        <w:t>供应商</w:t>
      </w:r>
      <w:r>
        <w:rPr>
          <w:rStyle w:val="71"/>
          <w:rFonts w:hint="eastAsia"/>
          <w:b w:val="0"/>
          <w:bCs w:val="0"/>
          <w:sz w:val="24"/>
          <w:szCs w:val="24"/>
          <w:highlight w:val="none"/>
        </w:rPr>
        <w:t>基本情况表</w:t>
      </w:r>
      <w:bookmarkEnd w:id="141"/>
      <w:bookmarkEnd w:id="142"/>
    </w:p>
    <w:tbl>
      <w:tblPr>
        <w:tblStyle w:val="45"/>
        <w:tblpPr w:leftFromText="180" w:rightFromText="180" w:vertAnchor="text" w:tblpXSpec="center" w:tblpY="1"/>
        <w:tblOverlap w:val="never"/>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3507"/>
        <w:gridCol w:w="2674"/>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名称</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c>
          <w:tcPr>
            <w:tcW w:w="267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r>
              <w:rPr>
                <w:rFonts w:hint="eastAsia" w:ascii="宋体" w:hAnsi="宋体" w:cs="宋体"/>
                <w:sz w:val="24"/>
                <w:highlight w:val="none"/>
              </w:rPr>
              <w:t>主要业务</w:t>
            </w:r>
          </w:p>
        </w:tc>
        <w:tc>
          <w:tcPr>
            <w:tcW w:w="1921"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注册资金</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c>
          <w:tcPr>
            <w:tcW w:w="267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现有职工人数</w:t>
            </w:r>
          </w:p>
        </w:tc>
        <w:tc>
          <w:tcPr>
            <w:tcW w:w="1921"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营业执照</w:t>
            </w:r>
          </w:p>
        </w:tc>
        <w:tc>
          <w:tcPr>
            <w:tcW w:w="8102"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1.执照编号</w:t>
            </w:r>
            <w:r>
              <w:rPr>
                <w:rFonts w:hint="eastAsia" w:ascii="宋体" w:hAnsi="宋体" w:cs="宋体"/>
                <w:bCs/>
                <w:sz w:val="24"/>
                <w:highlight w:val="none"/>
                <w:u w:val="single"/>
              </w:rPr>
              <w:t xml:space="preserve">               </w:t>
            </w:r>
            <w:r>
              <w:rPr>
                <w:rFonts w:hint="eastAsia" w:ascii="宋体" w:hAnsi="宋体" w:cs="宋体"/>
                <w:bCs/>
                <w:sz w:val="24"/>
                <w:highlight w:val="none"/>
              </w:rPr>
              <w:t xml:space="preserve">   2.营业范围</w:t>
            </w:r>
            <w:r>
              <w:rPr>
                <w:rFonts w:hint="eastAsia" w:ascii="宋体" w:hAnsi="宋体" w:cs="宋体"/>
                <w:bCs/>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单位注册地址</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c>
          <w:tcPr>
            <w:tcW w:w="2674"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单位联系方式</w:t>
            </w:r>
          </w:p>
        </w:tc>
        <w:tc>
          <w:tcPr>
            <w:tcW w:w="1921"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75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单位成立时间</w:t>
            </w:r>
          </w:p>
        </w:tc>
        <w:tc>
          <w:tcPr>
            <w:tcW w:w="8102" w:type="dxa"/>
            <w:gridSpan w:val="3"/>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752" w:type="dxa"/>
            <w:vMerge w:val="restart"/>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项目管理人员</w:t>
            </w: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法定代表人姓名：</w:t>
            </w:r>
          </w:p>
        </w:tc>
        <w:tc>
          <w:tcPr>
            <w:tcW w:w="4595"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752" w:type="dxa"/>
            <w:vMerge w:val="continue"/>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p>
        </w:tc>
        <w:tc>
          <w:tcPr>
            <w:tcW w:w="3507" w:type="dxa"/>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sz w:val="24"/>
                <w:highlight w:val="none"/>
              </w:rPr>
              <w:t>项目负责人姓名：</w:t>
            </w:r>
          </w:p>
        </w:tc>
        <w:tc>
          <w:tcPr>
            <w:tcW w:w="4595" w:type="dxa"/>
            <w:gridSpan w:val="2"/>
            <w:noWrap w:val="0"/>
            <w:vAlign w:val="center"/>
          </w:tcPr>
          <w:p>
            <w:pPr>
              <w:keepNext w:val="0"/>
              <w:keepLines w:val="0"/>
              <w:suppressLineNumbers w:val="0"/>
              <w:spacing w:before="0" w:beforeAutospacing="0" w:after="0" w:afterAutospacing="0" w:line="360" w:lineRule="auto"/>
              <w:ind w:left="0" w:right="0"/>
              <w:rPr>
                <w:rFonts w:hint="eastAsia" w:ascii="宋体" w:hAnsi="宋体" w:cs="宋体"/>
                <w:bCs/>
                <w:sz w:val="24"/>
                <w:highlight w:val="none"/>
              </w:rPr>
            </w:pPr>
            <w:r>
              <w:rPr>
                <w:rFonts w:hint="eastAsia" w:ascii="宋体" w:hAnsi="宋体" w:cs="宋体"/>
                <w:bCs/>
                <w:sz w:val="24"/>
                <w:highlight w:val="none"/>
              </w:rPr>
              <w:t>联系方式：</w:t>
            </w:r>
          </w:p>
        </w:tc>
      </w:tr>
    </w:tbl>
    <w:p>
      <w:pPr>
        <w:spacing w:after="159" w:afterLines="50" w:line="360" w:lineRule="auto"/>
        <w:ind w:firstLine="480" w:firstLineChars="200"/>
        <w:rPr>
          <w:rFonts w:hint="eastAsia" w:ascii="宋体" w:hAnsi="宋体" w:cs="宋体"/>
          <w:sz w:val="24"/>
          <w:szCs w:val="32"/>
          <w:highlight w:val="none"/>
        </w:rPr>
      </w:pPr>
      <w:r>
        <w:rPr>
          <w:rFonts w:hint="eastAsia" w:ascii="宋体" w:hAnsi="宋体" w:cs="宋体"/>
          <w:sz w:val="24"/>
          <w:highlight w:val="none"/>
        </w:rPr>
        <w:t>注：后附资格审查资料扫描件。</w:t>
      </w:r>
      <w:r>
        <w:rPr>
          <w:rFonts w:hint="eastAsia" w:ascii="宋体" w:hAnsi="宋体" w:cs="宋体"/>
          <w:sz w:val="24"/>
          <w:highlight w:val="none"/>
          <w:lang w:eastAsia="zh-CN"/>
        </w:rPr>
        <w:t>供应商</w:t>
      </w:r>
      <w:r>
        <w:rPr>
          <w:rFonts w:hint="eastAsia" w:ascii="宋体" w:hAnsi="宋体" w:cs="宋体"/>
          <w:sz w:val="24"/>
          <w:szCs w:val="32"/>
          <w:highlight w:val="none"/>
        </w:rPr>
        <w:t>所填写的内容必须真实、可靠，如有虚假或隐瞒，一经查实将导致其</w:t>
      </w:r>
      <w:r>
        <w:rPr>
          <w:rFonts w:hint="eastAsia" w:ascii="宋体" w:hAnsi="宋体" w:cs="宋体"/>
          <w:sz w:val="24"/>
          <w:szCs w:val="32"/>
          <w:highlight w:val="none"/>
          <w:lang w:eastAsia="zh-CN"/>
        </w:rPr>
        <w:t>响应文件</w:t>
      </w:r>
      <w:r>
        <w:rPr>
          <w:rFonts w:hint="eastAsia" w:ascii="宋体" w:hAnsi="宋体" w:cs="宋体"/>
          <w:sz w:val="24"/>
          <w:szCs w:val="32"/>
          <w:highlight w:val="none"/>
        </w:rPr>
        <w:t>被拒绝。</w:t>
      </w:r>
    </w:p>
    <w:p>
      <w:pPr>
        <w:jc w:val="center"/>
        <w:rPr>
          <w:rFonts w:hint="eastAsia" w:ascii="宋体" w:hAnsi="宋体" w:cs="宋体"/>
          <w:sz w:val="30"/>
          <w:szCs w:val="30"/>
          <w:highlight w:val="none"/>
        </w:rPr>
      </w:pPr>
    </w:p>
    <w:p>
      <w:pPr>
        <w:jc w:val="center"/>
        <w:rPr>
          <w:rFonts w:hint="eastAsia" w:ascii="宋体" w:hAnsi="宋体" w:cs="宋体"/>
          <w:sz w:val="30"/>
          <w:szCs w:val="30"/>
          <w:highlight w:val="none"/>
        </w:rPr>
      </w:pPr>
    </w:p>
    <w:p>
      <w:pPr>
        <w:spacing w:after="159" w:afterLines="50" w:line="360" w:lineRule="auto"/>
        <w:ind w:left="420" w:leftChars="200"/>
        <w:outlineLvl w:val="0"/>
        <w:rPr>
          <w:rStyle w:val="71"/>
          <w:rFonts w:hint="eastAsia"/>
          <w:b w:val="0"/>
          <w:bCs w:val="0"/>
          <w:sz w:val="24"/>
          <w:szCs w:val="24"/>
          <w:highlight w:val="none"/>
        </w:rPr>
      </w:pPr>
      <w:bookmarkStart w:id="143" w:name="_Toc20642"/>
      <w:bookmarkStart w:id="144" w:name="_Toc356498374"/>
      <w:bookmarkStart w:id="145" w:name="_Toc256691669"/>
      <w:bookmarkStart w:id="146" w:name="_Toc256696423"/>
      <w:bookmarkStart w:id="147" w:name="_Toc446256299"/>
      <w:bookmarkStart w:id="148" w:name="_Toc256695545"/>
      <w:bookmarkStart w:id="149" w:name="_Toc446252873"/>
      <w:bookmarkStart w:id="150" w:name="_Toc443637339"/>
      <w:bookmarkStart w:id="151" w:name="_Toc320991763"/>
      <w:bookmarkStart w:id="152" w:name="_Toc28516"/>
      <w:bookmarkStart w:id="153" w:name="_Toc387646097"/>
      <w:r>
        <w:rPr>
          <w:rStyle w:val="71"/>
          <w:rFonts w:hint="eastAsia"/>
          <w:b w:val="0"/>
          <w:bCs w:val="0"/>
          <w:sz w:val="32"/>
          <w:szCs w:val="32"/>
          <w:highlight w:val="none"/>
        </w:rPr>
        <w:br w:type="page"/>
      </w:r>
    </w:p>
    <w:p>
      <w:pPr>
        <w:spacing w:after="159" w:afterLines="50" w:line="360" w:lineRule="auto"/>
        <w:outlineLvl w:val="0"/>
        <w:rPr>
          <w:rStyle w:val="71"/>
          <w:rFonts w:hint="eastAsia" w:eastAsia="宋体"/>
          <w:b w:val="0"/>
          <w:bCs w:val="0"/>
          <w:sz w:val="24"/>
          <w:szCs w:val="24"/>
          <w:highlight w:val="none"/>
          <w:lang w:eastAsia="zh-CN"/>
        </w:rPr>
      </w:pPr>
      <w:bookmarkStart w:id="154" w:name="_Toc29816"/>
      <w:bookmarkStart w:id="155" w:name="_Toc15509"/>
      <w:r>
        <w:rPr>
          <w:rStyle w:val="71"/>
          <w:rFonts w:hint="eastAsia"/>
          <w:b w:val="0"/>
          <w:bCs w:val="0"/>
          <w:sz w:val="24"/>
          <w:szCs w:val="24"/>
          <w:highlight w:val="none"/>
        </w:rPr>
        <w:t>附件</w:t>
      </w:r>
      <w:r>
        <w:rPr>
          <w:rStyle w:val="71"/>
          <w:rFonts w:hint="eastAsia"/>
          <w:b w:val="0"/>
          <w:bCs w:val="0"/>
          <w:sz w:val="24"/>
          <w:szCs w:val="24"/>
          <w:highlight w:val="none"/>
          <w:lang w:eastAsia="zh-CN"/>
        </w:rPr>
        <w:t>七</w:t>
      </w:r>
      <w:r>
        <w:rPr>
          <w:rStyle w:val="71"/>
          <w:rFonts w:hint="eastAsia"/>
          <w:b w:val="0"/>
          <w:bCs w:val="0"/>
          <w:sz w:val="24"/>
          <w:szCs w:val="24"/>
          <w:highlight w:val="none"/>
        </w:rPr>
        <w:t>、</w:t>
      </w:r>
      <w:bookmarkEnd w:id="154"/>
      <w:bookmarkEnd w:id="155"/>
      <w:r>
        <w:rPr>
          <w:rStyle w:val="71"/>
          <w:rFonts w:hint="eastAsia"/>
          <w:b w:val="0"/>
          <w:bCs w:val="0"/>
          <w:sz w:val="24"/>
          <w:szCs w:val="24"/>
          <w:highlight w:val="none"/>
          <w:lang w:eastAsia="zh-CN"/>
        </w:rPr>
        <w:t>服务管理方案</w:t>
      </w:r>
    </w:p>
    <w:p>
      <w:pPr>
        <w:spacing w:after="159" w:afterLines="50" w:line="360" w:lineRule="auto"/>
        <w:ind w:firstLine="480" w:firstLineChars="200"/>
        <w:outlineLvl w:val="0"/>
        <w:rPr>
          <w:rStyle w:val="71"/>
          <w:rFonts w:hint="eastAsia"/>
          <w:b w:val="0"/>
          <w:bCs w:val="0"/>
          <w:sz w:val="24"/>
          <w:szCs w:val="24"/>
          <w:highlight w:val="none"/>
          <w:lang w:val="en-US" w:eastAsia="zh-CN"/>
        </w:rPr>
      </w:pPr>
      <w:bookmarkStart w:id="156" w:name="_Toc10134"/>
      <w:r>
        <w:rPr>
          <w:rFonts w:hint="eastAsia" w:ascii="宋体" w:hAnsi="宋体" w:eastAsia="宋体" w:cs="宋体"/>
          <w:sz w:val="24"/>
          <w:szCs w:val="32"/>
          <w:highlight w:val="none"/>
          <w:lang w:eastAsia="zh-CN"/>
        </w:rPr>
        <w:t>由供应商根据竞争性磋商文件要求，编制本项目服务方案等。（格式自拟）</w:t>
      </w:r>
      <w:r>
        <w:rPr>
          <w:rFonts w:hint="eastAsia" w:ascii="宋体" w:hAnsi="宋体" w:cs="宋体"/>
          <w:kern w:val="1"/>
          <w:sz w:val="24"/>
          <w:highlight w:val="none"/>
        </w:rPr>
        <w:br w:type="page"/>
      </w:r>
      <w:bookmarkEnd w:id="143"/>
      <w:bookmarkEnd w:id="156"/>
      <w:bookmarkStart w:id="157" w:name="_Toc2193"/>
      <w:bookmarkStart w:id="158" w:name="_Toc25106"/>
      <w:r>
        <w:rPr>
          <w:rStyle w:val="71"/>
          <w:rFonts w:hint="eastAsia"/>
          <w:b w:val="0"/>
          <w:bCs w:val="0"/>
          <w:sz w:val="24"/>
          <w:szCs w:val="24"/>
          <w:highlight w:val="none"/>
          <w:lang w:val="en-US" w:eastAsia="zh-CN"/>
        </w:rPr>
        <w:t>附件八：</w:t>
      </w:r>
      <w:bookmarkEnd w:id="144"/>
      <w:bookmarkEnd w:id="145"/>
      <w:bookmarkEnd w:id="146"/>
      <w:bookmarkEnd w:id="147"/>
      <w:bookmarkEnd w:id="148"/>
      <w:bookmarkEnd w:id="149"/>
      <w:bookmarkEnd w:id="150"/>
      <w:bookmarkEnd w:id="151"/>
      <w:bookmarkEnd w:id="152"/>
      <w:bookmarkEnd w:id="153"/>
      <w:bookmarkStart w:id="159" w:name="_Toc3993"/>
      <w:bookmarkStart w:id="160" w:name="_Toc23071"/>
      <w:r>
        <w:rPr>
          <w:rStyle w:val="71"/>
          <w:rFonts w:hint="eastAsia"/>
          <w:b w:val="0"/>
          <w:bCs w:val="0"/>
          <w:sz w:val="24"/>
          <w:szCs w:val="24"/>
          <w:highlight w:val="none"/>
          <w:lang w:val="en-US" w:eastAsia="zh-CN"/>
        </w:rPr>
        <w:t>项目管理机构</w:t>
      </w:r>
      <w:bookmarkEnd w:id="157"/>
    </w:p>
    <w:bookmarkEnd w:id="158"/>
    <w:bookmarkEnd w:id="159"/>
    <w:tbl>
      <w:tblPr>
        <w:tblStyle w:val="45"/>
        <w:tblW w:w="96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5"/>
        <w:gridCol w:w="2879"/>
        <w:gridCol w:w="1856"/>
        <w:gridCol w:w="1464"/>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序号</w:t>
            </w:r>
          </w:p>
        </w:tc>
        <w:tc>
          <w:tcPr>
            <w:tcW w:w="2879"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人员姓名</w:t>
            </w:r>
          </w:p>
        </w:tc>
        <w:tc>
          <w:tcPr>
            <w:tcW w:w="1856"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职务</w:t>
            </w:r>
          </w:p>
        </w:tc>
        <w:tc>
          <w:tcPr>
            <w:tcW w:w="1464"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在岗情况</w:t>
            </w:r>
          </w:p>
        </w:tc>
        <w:tc>
          <w:tcPr>
            <w:tcW w:w="2381"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针对本项目工作安排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1</w:t>
            </w:r>
          </w:p>
        </w:tc>
        <w:tc>
          <w:tcPr>
            <w:tcW w:w="2879"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2</w:t>
            </w:r>
          </w:p>
        </w:tc>
        <w:tc>
          <w:tcPr>
            <w:tcW w:w="2879"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3</w:t>
            </w:r>
          </w:p>
        </w:tc>
        <w:tc>
          <w:tcPr>
            <w:tcW w:w="2879"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4</w:t>
            </w:r>
          </w:p>
        </w:tc>
        <w:tc>
          <w:tcPr>
            <w:tcW w:w="2879"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5</w:t>
            </w:r>
          </w:p>
        </w:tc>
        <w:tc>
          <w:tcPr>
            <w:tcW w:w="2879"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6</w:t>
            </w:r>
          </w:p>
        </w:tc>
        <w:tc>
          <w:tcPr>
            <w:tcW w:w="2879"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7</w:t>
            </w:r>
          </w:p>
        </w:tc>
        <w:tc>
          <w:tcPr>
            <w:tcW w:w="2879"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8</w:t>
            </w:r>
          </w:p>
        </w:tc>
        <w:tc>
          <w:tcPr>
            <w:tcW w:w="2879"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085"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r>
              <w:rPr>
                <w:rFonts w:hint="eastAsia" w:ascii="宋体" w:hAnsi="宋体" w:eastAsia="宋体" w:cs="宋体"/>
                <w:sz w:val="24"/>
                <w:highlight w:val="none"/>
              </w:rPr>
              <w:t>……</w:t>
            </w:r>
          </w:p>
        </w:tc>
        <w:tc>
          <w:tcPr>
            <w:tcW w:w="2879"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856"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1464"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c>
          <w:tcPr>
            <w:tcW w:w="2381" w:type="dxa"/>
            <w:noWrap w:val="0"/>
            <w:vAlign w:val="center"/>
          </w:tcPr>
          <w:p>
            <w:pPr>
              <w:pStyle w:val="9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sz w:val="24"/>
                <w:highlight w:val="none"/>
              </w:rPr>
            </w:pPr>
          </w:p>
        </w:tc>
      </w:tr>
    </w:tbl>
    <w:p>
      <w:pPr>
        <w:pStyle w:val="19"/>
        <w:spacing w:before="11"/>
        <w:rPr>
          <w:rFonts w:hint="eastAsia" w:ascii="宋体" w:hAnsi="宋体" w:eastAsia="宋体" w:cs="宋体"/>
          <w:b/>
          <w:sz w:val="19"/>
          <w:highlight w:val="none"/>
        </w:rPr>
      </w:pPr>
    </w:p>
    <w:p>
      <w:pPr>
        <w:pStyle w:val="19"/>
        <w:spacing w:before="67"/>
        <w:ind w:left="495"/>
        <w:rPr>
          <w:rFonts w:hint="eastAsia" w:ascii="宋体" w:hAnsi="宋体" w:eastAsia="宋体" w:cs="宋体"/>
          <w:sz w:val="24"/>
          <w:szCs w:val="24"/>
          <w:highlight w:val="none"/>
        </w:rPr>
      </w:pPr>
      <w:r>
        <w:rPr>
          <w:rFonts w:hint="eastAsia" w:ascii="宋体" w:hAnsi="宋体" w:eastAsia="宋体" w:cs="宋体"/>
          <w:sz w:val="24"/>
          <w:szCs w:val="24"/>
          <w:highlight w:val="none"/>
        </w:rPr>
        <w:t>注：此表可根据需要同格式扩展。</w:t>
      </w:r>
    </w:p>
    <w:p>
      <w:pPr>
        <w:pStyle w:val="19"/>
        <w:spacing w:before="5"/>
        <w:rPr>
          <w:rFonts w:hint="eastAsia" w:ascii="宋体" w:hAnsi="宋体" w:eastAsia="宋体" w:cs="宋体"/>
          <w:sz w:val="24"/>
          <w:szCs w:val="24"/>
          <w:highlight w:val="none"/>
        </w:rPr>
      </w:pPr>
    </w:p>
    <w:p>
      <w:pPr>
        <w:pStyle w:val="19"/>
        <w:ind w:left="495"/>
        <w:rPr>
          <w:rFonts w:hint="eastAsia" w:ascii="宋体" w:hAnsi="宋体" w:eastAsia="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公</w:t>
      </w:r>
      <w:r>
        <w:rPr>
          <w:rFonts w:hint="eastAsia" w:ascii="宋体" w:hAnsi="宋体" w:eastAsia="宋体" w:cs="宋体"/>
          <w:sz w:val="24"/>
          <w:szCs w:val="24"/>
          <w:highlight w:val="none"/>
        </w:rPr>
        <w:t>章）：</w:t>
      </w:r>
    </w:p>
    <w:p>
      <w:pPr>
        <w:pStyle w:val="19"/>
        <w:spacing w:before="163"/>
        <w:ind w:left="495"/>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w:t>
      </w:r>
      <w:r>
        <w:rPr>
          <w:rFonts w:hint="eastAsia" w:ascii="宋体" w:hAnsi="宋体" w:eastAsia="宋体" w:cs="宋体"/>
          <w:sz w:val="24"/>
          <w:szCs w:val="24"/>
          <w:highlight w:val="none"/>
          <w:lang w:eastAsia="zh-CN"/>
        </w:rPr>
        <w:t>或委托代理</w:t>
      </w:r>
      <w:r>
        <w:rPr>
          <w:rFonts w:hint="eastAsia" w:ascii="宋体" w:hAnsi="宋体" w:eastAsia="宋体" w:cs="宋体"/>
          <w:sz w:val="24"/>
          <w:szCs w:val="24"/>
          <w:highlight w:val="none"/>
        </w:rPr>
        <w:t>人（签字</w:t>
      </w:r>
      <w:r>
        <w:rPr>
          <w:rFonts w:hint="eastAsia" w:ascii="宋体" w:hAnsi="宋体" w:eastAsia="宋体" w:cs="宋体"/>
          <w:sz w:val="24"/>
          <w:szCs w:val="24"/>
          <w:highlight w:val="none"/>
          <w:lang w:eastAsia="zh-CN"/>
        </w:rPr>
        <w:t>或</w:t>
      </w:r>
      <w:r>
        <w:rPr>
          <w:rFonts w:hint="eastAsia" w:ascii="宋体" w:hAnsi="宋体" w:eastAsia="宋体" w:cs="宋体"/>
          <w:sz w:val="24"/>
          <w:szCs w:val="24"/>
          <w:highlight w:val="none"/>
        </w:rPr>
        <w:t>盖章）：</w:t>
      </w:r>
    </w:p>
    <w:p>
      <w:pPr>
        <w:pStyle w:val="19"/>
        <w:rPr>
          <w:rFonts w:hint="eastAsia" w:ascii="宋体" w:hAnsi="宋体" w:eastAsia="宋体" w:cs="宋体"/>
          <w:sz w:val="24"/>
          <w:szCs w:val="24"/>
          <w:highlight w:val="none"/>
        </w:rPr>
      </w:pPr>
    </w:p>
    <w:p>
      <w:pPr>
        <w:pStyle w:val="19"/>
        <w:spacing w:before="8"/>
        <w:rPr>
          <w:rFonts w:hint="eastAsia" w:ascii="宋体" w:hAnsi="宋体" w:eastAsia="宋体" w:cs="宋体"/>
          <w:sz w:val="24"/>
          <w:szCs w:val="24"/>
          <w:highlight w:val="none"/>
        </w:rPr>
      </w:pPr>
    </w:p>
    <w:p>
      <w:pPr>
        <w:pStyle w:val="19"/>
        <w:tabs>
          <w:tab w:val="left" w:pos="599"/>
          <w:tab w:val="left" w:pos="1199"/>
        </w:tabs>
        <w:spacing w:before="67"/>
        <w:ind w:right="655"/>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年</w:t>
      </w:r>
      <w:r>
        <w:rPr>
          <w:rFonts w:hint="eastAsia" w:ascii="宋体" w:hAnsi="宋体" w:eastAsia="宋体" w:cs="宋体"/>
          <w:sz w:val="24"/>
          <w:szCs w:val="24"/>
          <w:highlight w:val="none"/>
        </w:rPr>
        <w:tab/>
      </w:r>
      <w:r>
        <w:rPr>
          <w:rFonts w:hint="eastAsia" w:ascii="宋体" w:hAnsi="宋体" w:eastAsia="宋体" w:cs="宋体"/>
          <w:sz w:val="24"/>
          <w:szCs w:val="24"/>
          <w:highlight w:val="none"/>
        </w:rPr>
        <w:t>月</w:t>
      </w:r>
      <w:r>
        <w:rPr>
          <w:rFonts w:hint="eastAsia" w:ascii="宋体" w:hAnsi="宋体" w:eastAsia="宋体" w:cs="宋体"/>
          <w:sz w:val="24"/>
          <w:szCs w:val="24"/>
          <w:highlight w:val="none"/>
        </w:rPr>
        <w:tab/>
      </w:r>
      <w:r>
        <w:rPr>
          <w:rFonts w:hint="eastAsia" w:ascii="宋体" w:hAnsi="宋体" w:eastAsia="宋体" w:cs="宋体"/>
          <w:sz w:val="24"/>
          <w:szCs w:val="24"/>
          <w:highlight w:val="none"/>
        </w:rPr>
        <w:t>日</w:t>
      </w:r>
    </w:p>
    <w:p>
      <w:pPr>
        <w:spacing w:after="159" w:afterLines="50" w:line="360" w:lineRule="auto"/>
        <w:ind w:firstLine="600" w:firstLineChars="200"/>
        <w:outlineLvl w:val="0"/>
        <w:rPr>
          <w:rFonts w:hint="eastAsia" w:ascii="宋体" w:hAnsi="宋体" w:cs="宋体"/>
          <w:sz w:val="30"/>
          <w:szCs w:val="30"/>
          <w:highlight w:val="none"/>
        </w:rPr>
        <w:sectPr>
          <w:headerReference r:id="rId18" w:type="default"/>
          <w:footerReference r:id="rId19" w:type="default"/>
          <w:pgSz w:w="11906" w:h="16838"/>
          <w:pgMar w:top="1417" w:right="1134" w:bottom="1417" w:left="1134" w:header="850" w:footer="794" w:gutter="0"/>
          <w:pgNumType w:fmt="decimal"/>
          <w:cols w:space="720" w:num="1"/>
          <w:docGrid w:type="lines" w:linePitch="319" w:charSpace="0"/>
        </w:sectPr>
      </w:pPr>
      <w:r>
        <w:rPr>
          <w:rFonts w:hint="eastAsia" w:ascii="宋体" w:hAnsi="宋体" w:cs="宋体"/>
          <w:sz w:val="30"/>
          <w:szCs w:val="30"/>
          <w:highlight w:val="none"/>
        </w:rPr>
        <w:br w:type="page"/>
      </w:r>
      <w:bookmarkStart w:id="161" w:name="_Toc4518"/>
      <w:bookmarkStart w:id="162" w:name="_Toc19278"/>
      <w:bookmarkStart w:id="163" w:name="_Toc28354"/>
    </w:p>
    <w:p>
      <w:pPr>
        <w:spacing w:after="159" w:afterLines="50" w:line="360" w:lineRule="auto"/>
        <w:ind w:firstLine="480" w:firstLineChars="200"/>
        <w:outlineLvl w:val="0"/>
        <w:rPr>
          <w:rFonts w:hint="eastAsia" w:ascii="宋体" w:hAnsi="宋体" w:cs="宋体"/>
          <w:sz w:val="24"/>
          <w:highlight w:val="none"/>
          <w:lang w:eastAsia="zh-CN"/>
        </w:rPr>
      </w:pPr>
      <w:r>
        <w:rPr>
          <w:rFonts w:hint="eastAsia" w:ascii="宋体" w:hAnsi="宋体" w:cs="宋体"/>
          <w:sz w:val="24"/>
          <w:highlight w:val="none"/>
        </w:rPr>
        <w:t>附件</w:t>
      </w:r>
      <w:r>
        <w:rPr>
          <w:rFonts w:hint="eastAsia" w:ascii="宋体" w:hAnsi="宋体" w:cs="宋体"/>
          <w:sz w:val="24"/>
          <w:highlight w:val="none"/>
          <w:lang w:eastAsia="zh-CN"/>
        </w:rPr>
        <w:t>九：项目负责人及项目组成员承诺书（</w:t>
      </w:r>
      <w:r>
        <w:rPr>
          <w:rFonts w:hint="eastAsia" w:ascii="宋体" w:hAnsi="宋体" w:cs="宋体"/>
          <w:sz w:val="24"/>
          <w:highlight w:val="none"/>
        </w:rPr>
        <w:t>如</w:t>
      </w:r>
      <w:r>
        <w:rPr>
          <w:rFonts w:hint="eastAsia" w:ascii="宋体" w:hAnsi="宋体" w:cs="宋体"/>
          <w:sz w:val="24"/>
          <w:highlight w:val="none"/>
          <w:lang w:eastAsia="zh-CN"/>
        </w:rPr>
        <w:t>需</w:t>
      </w:r>
      <w:r>
        <w:rPr>
          <w:rFonts w:hint="eastAsia" w:ascii="宋体" w:hAnsi="宋体" w:cs="宋体"/>
          <w:sz w:val="24"/>
          <w:highlight w:val="none"/>
        </w:rPr>
        <w:t>则填写</w:t>
      </w:r>
      <w:r>
        <w:rPr>
          <w:rFonts w:hint="eastAsia" w:ascii="宋体" w:hAnsi="宋体" w:cs="宋体"/>
          <w:sz w:val="24"/>
          <w:highlight w:val="none"/>
          <w:lang w:eastAsia="zh-CN"/>
        </w:rPr>
        <w:t>）</w:t>
      </w:r>
    </w:p>
    <w:p>
      <w:pPr>
        <w:pStyle w:val="2"/>
        <w:rPr>
          <w:rFonts w:hint="eastAsia" w:ascii="宋体" w:hAnsi="宋体" w:cs="宋体"/>
          <w:sz w:val="24"/>
          <w:highlight w:val="none"/>
          <w:lang w:eastAsia="zh-CN"/>
        </w:rPr>
      </w:pPr>
    </w:p>
    <w:p>
      <w:pPr>
        <w:pStyle w:val="4"/>
        <w:bidi w:val="0"/>
        <w:jc w:val="center"/>
        <w:rPr>
          <w:rFonts w:hint="eastAsia"/>
          <w:highlight w:val="none"/>
          <w:lang w:eastAsia="zh-CN"/>
        </w:rPr>
      </w:pPr>
      <w:r>
        <w:rPr>
          <w:rFonts w:hint="eastAsia"/>
          <w:highlight w:val="none"/>
          <w:lang w:eastAsia="zh-CN"/>
        </w:rPr>
        <w:t>项目负责人承诺书</w:t>
      </w:r>
    </w:p>
    <w:p>
      <w:pPr>
        <w:pStyle w:val="25"/>
        <w:spacing w:after="120" w:afterLines="50" w:line="360" w:lineRule="auto"/>
        <w:ind w:firstLine="720" w:firstLineChars="300"/>
        <w:jc w:val="left"/>
        <w:outlineLvl w:val="3"/>
        <w:rPr>
          <w:rFonts w:hint="eastAsia" w:hAnsi="宋体" w:cs="宋体"/>
          <w:sz w:val="24"/>
          <w:szCs w:val="24"/>
          <w:highlight w:val="none"/>
          <w:lang w:val="en-US" w:eastAsia="zh-CN"/>
        </w:rPr>
      </w:pPr>
      <w:r>
        <w:rPr>
          <w:rFonts w:hint="eastAsia" w:hAnsi="宋体" w:cs="宋体"/>
          <w:sz w:val="24"/>
          <w:szCs w:val="24"/>
          <w:highlight w:val="none"/>
          <w:lang w:val="en-US" w:eastAsia="zh-CN"/>
        </w:rPr>
        <w:t>曹县城投实业集团有限公司、曹县财政局</w:t>
      </w:r>
    </w:p>
    <w:p>
      <w:pPr>
        <w:pStyle w:val="25"/>
        <w:spacing w:after="120" w:afterLines="50" w:line="360" w:lineRule="auto"/>
        <w:ind w:firstLine="720" w:firstLineChars="300"/>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我公司参加</w:t>
      </w:r>
      <w:r>
        <w:rPr>
          <w:rFonts w:hint="eastAsia" w:hAnsi="宋体" w:eastAsia="宋体" w:cs="宋体"/>
          <w:sz w:val="24"/>
          <w:szCs w:val="24"/>
          <w:highlight w:val="none"/>
          <w:u w:val="single"/>
          <w:lang w:val="en-US" w:eastAsia="zh-CN"/>
        </w:rPr>
        <w:t xml:space="preserve">                 （项目名称及编号）      </w:t>
      </w:r>
      <w:r>
        <w:rPr>
          <w:rFonts w:hint="eastAsia" w:ascii="宋体" w:hAnsi="宋体" w:eastAsia="宋体" w:cs="宋体"/>
          <w:sz w:val="24"/>
          <w:szCs w:val="24"/>
          <w:highlight w:val="none"/>
          <w:lang w:val="en-US" w:eastAsia="zh-CN"/>
        </w:rPr>
        <w:t>针对项目负责人业绩</w:t>
      </w:r>
      <w:r>
        <w:rPr>
          <w:rFonts w:hint="eastAsia"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我公司作出如下承诺：</w:t>
      </w:r>
    </w:p>
    <w:p>
      <w:pPr>
        <w:pStyle w:val="25"/>
        <w:spacing w:after="120" w:afterLines="50" w:line="360" w:lineRule="auto"/>
        <w:ind w:firstLine="480" w:firstLineChars="200"/>
        <w:jc w:val="left"/>
        <w:outlineLvl w:val="3"/>
        <w:rPr>
          <w:rFonts w:hint="eastAsia"/>
          <w:highlight w:val="none"/>
          <w:lang w:val="en-US" w:eastAsia="zh-CN"/>
        </w:rPr>
      </w:pPr>
      <w:r>
        <w:rPr>
          <w:rFonts w:hint="eastAsia" w:hAnsi="宋体" w:eastAsia="宋体" w:cs="宋体"/>
          <w:sz w:val="24"/>
          <w:szCs w:val="24"/>
          <w:highlight w:val="none"/>
          <w:lang w:val="en-US" w:eastAsia="zh-CN"/>
        </w:rPr>
        <w:t>1、我公司所提交的项目负责人业绩合同、相关证明材料真实有效，如有虚假，我公司愿承担一切责任。</w:t>
      </w:r>
    </w:p>
    <w:p>
      <w:pPr>
        <w:pStyle w:val="25"/>
        <w:spacing w:after="120" w:afterLines="50" w:line="360" w:lineRule="auto"/>
        <w:ind w:firstLine="480" w:firstLineChars="200"/>
        <w:jc w:val="left"/>
        <w:outlineLvl w:val="3"/>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 xml:space="preserve">2、我公司在 </w:t>
      </w:r>
      <w:r>
        <w:rPr>
          <w:rFonts w:hint="eastAsia" w:hAnsi="宋体" w:eastAsia="宋体" w:cs="宋体"/>
          <w:sz w:val="24"/>
          <w:szCs w:val="24"/>
          <w:highlight w:val="none"/>
          <w:u w:val="single"/>
          <w:lang w:val="en-US" w:eastAsia="zh-CN"/>
        </w:rPr>
        <w:t xml:space="preserve">                 （所投业绩名称）  </w:t>
      </w:r>
      <w:r>
        <w:rPr>
          <w:rFonts w:hint="eastAsia" w:hAnsi="宋体" w:eastAsia="宋体" w:cs="宋体"/>
          <w:sz w:val="24"/>
          <w:szCs w:val="24"/>
          <w:highlight w:val="none"/>
          <w:lang w:val="en-US" w:eastAsia="zh-CN"/>
        </w:rPr>
        <w:t>全过程跟踪审计和结算审核过程中，本着独立、客观、公平、公正的评审原则，经熟悉评审资料、制定评审技术方案、对项目设计进行论证、审核套用定额及取费标准、详细复核工程量、市场询价、征求意见等必要的评审程序，在分析审查结论正确的前提下，独立负责任的出具评审报告。我们对出具的评审报告</w:t>
      </w:r>
      <w:r>
        <w:rPr>
          <w:rFonts w:hint="eastAsia" w:hAnsi="宋体" w:eastAsia="宋体" w:cs="宋体"/>
          <w:sz w:val="24"/>
          <w:szCs w:val="24"/>
          <w:highlight w:val="none"/>
          <w:u w:val="single"/>
          <w:lang w:val="en-US" w:eastAsia="zh-CN"/>
        </w:rPr>
        <w:t xml:space="preserve">     （成果文件编号）</w:t>
      </w:r>
      <w:r>
        <w:rPr>
          <w:rFonts w:hint="eastAsia" w:hAnsi="宋体" w:eastAsia="宋体" w:cs="宋体"/>
          <w:sz w:val="24"/>
          <w:szCs w:val="24"/>
          <w:highlight w:val="none"/>
          <w:lang w:val="en-US" w:eastAsia="zh-CN"/>
        </w:rPr>
        <w:t>的合法性、真实性、完整性、准确性负责，并承担相应的经济和法律风险。</w:t>
      </w:r>
    </w:p>
    <w:p>
      <w:pPr>
        <w:pStyle w:val="25"/>
        <w:spacing w:after="120" w:afterLines="50" w:line="360" w:lineRule="auto"/>
        <w:jc w:val="left"/>
        <w:outlineLvl w:val="3"/>
        <w:rPr>
          <w:rFonts w:hint="eastAsia" w:ascii="宋体" w:hAnsi="宋体" w:eastAsia="宋体" w:cs="宋体"/>
          <w:sz w:val="24"/>
          <w:szCs w:val="24"/>
          <w:highlight w:val="none"/>
          <w:lang w:val="en-US" w:eastAsia="zh-CN"/>
        </w:rPr>
      </w:pPr>
    </w:p>
    <w:p>
      <w:pPr>
        <w:pStyle w:val="25"/>
        <w:spacing w:after="120" w:afterLines="50" w:line="360" w:lineRule="auto"/>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项目负责人</w:t>
      </w:r>
      <w:r>
        <w:rPr>
          <w:rFonts w:hint="eastAsia" w:hAnsi="宋体" w:eastAsia="宋体" w:cs="宋体"/>
          <w:sz w:val="24"/>
          <w:szCs w:val="24"/>
          <w:highlight w:val="none"/>
          <w:lang w:val="en-US" w:eastAsia="zh-CN"/>
        </w:rPr>
        <w:t>（注册造价师）</w:t>
      </w:r>
      <w:r>
        <w:rPr>
          <w:rFonts w:hint="eastAsia" w:ascii="宋体" w:hAnsi="宋体" w:eastAsia="宋体" w:cs="宋体"/>
          <w:sz w:val="24"/>
          <w:szCs w:val="24"/>
          <w:highlight w:val="none"/>
          <w:lang w:val="en-US" w:eastAsia="zh-CN"/>
        </w:rPr>
        <w:t>：</w:t>
      </w:r>
      <w:r>
        <w:rPr>
          <w:rFonts w:hint="eastAsia" w:hAnsi="宋体" w:eastAsia="宋体" w:cs="宋体"/>
          <w:sz w:val="24"/>
          <w:szCs w:val="24"/>
          <w:highlight w:val="none"/>
          <w:lang w:val="en-US" w:eastAsia="zh-CN"/>
        </w:rPr>
        <w:t>（签字或盖章）</w:t>
      </w:r>
    </w:p>
    <w:p>
      <w:pPr>
        <w:pStyle w:val="25"/>
        <w:spacing w:after="120" w:afterLines="50" w:line="360" w:lineRule="auto"/>
        <w:jc w:val="left"/>
        <w:outlineLvl w:val="3"/>
        <w:rPr>
          <w:rFonts w:hint="eastAsia" w:ascii="宋体" w:hAnsi="宋体" w:eastAsia="宋体" w:cs="宋体"/>
          <w:sz w:val="24"/>
          <w:szCs w:val="24"/>
          <w:highlight w:val="none"/>
          <w:lang w:val="en-US" w:eastAsia="zh-CN"/>
        </w:rPr>
      </w:pPr>
    </w:p>
    <w:p>
      <w:pPr>
        <w:pStyle w:val="25"/>
        <w:spacing w:after="120" w:afterLines="50" w:line="360" w:lineRule="auto"/>
        <w:jc w:val="left"/>
        <w:outlineLvl w:val="3"/>
        <w:rPr>
          <w:rFonts w:hint="eastAsia"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审核人</w:t>
      </w:r>
      <w:r>
        <w:rPr>
          <w:rFonts w:hint="eastAsia" w:hAnsi="宋体" w:eastAsia="宋体" w:cs="宋体"/>
          <w:sz w:val="24"/>
          <w:szCs w:val="24"/>
          <w:highlight w:val="none"/>
          <w:lang w:val="en-US" w:eastAsia="zh-CN"/>
        </w:rPr>
        <w:t>（注册造价师）：（签字或盖章）</w:t>
      </w:r>
    </w:p>
    <w:p>
      <w:pPr>
        <w:rPr>
          <w:rFonts w:hint="eastAsia" w:hAnsi="宋体" w:eastAsia="宋体" w:cs="宋体"/>
          <w:sz w:val="24"/>
          <w:szCs w:val="24"/>
          <w:highlight w:val="none"/>
          <w:lang w:val="en-US" w:eastAsia="zh-CN"/>
        </w:rPr>
      </w:pPr>
    </w:p>
    <w:p>
      <w:pPr>
        <w:pStyle w:val="2"/>
        <w:ind w:left="0" w:leftChars="0" w:firstLine="0" w:firstLineChars="0"/>
        <w:rPr>
          <w:rFonts w:hint="default"/>
          <w:highlight w:val="none"/>
          <w:lang w:val="en-US" w:eastAsia="zh-CN"/>
        </w:rPr>
      </w:pPr>
    </w:p>
    <w:p>
      <w:pPr>
        <w:rPr>
          <w:rFonts w:hint="default"/>
          <w:highlight w:val="none"/>
          <w:lang w:val="en-US" w:eastAsia="zh-CN"/>
        </w:rPr>
      </w:pPr>
    </w:p>
    <w:p>
      <w:pPr>
        <w:pStyle w:val="25"/>
        <w:spacing w:after="120" w:afterLines="50" w:line="360" w:lineRule="auto"/>
        <w:jc w:val="both"/>
        <w:outlineLvl w:val="3"/>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供应商：          （公章）</w:t>
      </w:r>
    </w:p>
    <w:p>
      <w:pPr>
        <w:pStyle w:val="25"/>
        <w:spacing w:after="120" w:afterLines="50" w:line="360" w:lineRule="auto"/>
        <w:jc w:val="both"/>
        <w:outlineLvl w:val="3"/>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法定代表人或授权委托人（签字或盖章）：</w:t>
      </w:r>
    </w:p>
    <w:p>
      <w:pPr>
        <w:pStyle w:val="25"/>
        <w:spacing w:after="120" w:afterLines="50" w:line="360" w:lineRule="auto"/>
        <w:jc w:val="both"/>
        <w:outlineLvl w:val="3"/>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日 期： 年  月  日</w:t>
      </w:r>
    </w:p>
    <w:p>
      <w:pPr>
        <w:pStyle w:val="25"/>
        <w:spacing w:after="120" w:afterLines="50" w:line="360" w:lineRule="auto"/>
        <w:ind w:firstLine="480" w:firstLineChars="200"/>
        <w:jc w:val="both"/>
        <w:outlineLvl w:val="3"/>
        <w:rPr>
          <w:rFonts w:hint="eastAsia" w:hAnsi="宋体" w:eastAsia="宋体" w:cs="宋体"/>
          <w:sz w:val="24"/>
          <w:szCs w:val="24"/>
          <w:highlight w:val="none"/>
          <w:lang w:val="en-US" w:eastAsia="zh-CN"/>
        </w:rPr>
      </w:pPr>
    </w:p>
    <w:p>
      <w:pPr>
        <w:rPr>
          <w:rFonts w:hint="eastAsia"/>
          <w:highlight w:val="none"/>
        </w:rPr>
        <w:sectPr>
          <w:pgSz w:w="11906" w:h="16838"/>
          <w:pgMar w:top="1417" w:right="1134" w:bottom="1417" w:left="1134" w:header="850" w:footer="794" w:gutter="0"/>
          <w:pgNumType w:fmt="decimal"/>
          <w:cols w:space="720" w:num="1"/>
          <w:docGrid w:type="lines" w:linePitch="319" w:charSpace="0"/>
        </w:sectPr>
      </w:pPr>
    </w:p>
    <w:p>
      <w:pPr>
        <w:pStyle w:val="4"/>
        <w:bidi w:val="0"/>
        <w:jc w:val="center"/>
        <w:rPr>
          <w:rFonts w:hint="eastAsia"/>
          <w:highlight w:val="none"/>
          <w:lang w:eastAsia="zh-CN"/>
        </w:rPr>
      </w:pPr>
      <w:r>
        <w:rPr>
          <w:rFonts w:hint="eastAsia"/>
          <w:highlight w:val="none"/>
          <w:lang w:eastAsia="zh-CN"/>
        </w:rPr>
        <w:t>项目组成员承诺书</w:t>
      </w:r>
    </w:p>
    <w:p>
      <w:pPr>
        <w:pStyle w:val="25"/>
        <w:spacing w:after="120" w:afterLines="50" w:line="360" w:lineRule="auto"/>
        <w:ind w:firstLine="720" w:firstLineChars="300"/>
        <w:jc w:val="left"/>
        <w:outlineLvl w:val="3"/>
        <w:rPr>
          <w:rFonts w:hint="eastAsia" w:hAnsi="宋体" w:cs="宋体"/>
          <w:color w:val="000000"/>
          <w:kern w:val="0"/>
          <w:sz w:val="24"/>
          <w:highlight w:val="none"/>
          <w:lang w:eastAsia="zh-CN" w:bidi="ar"/>
        </w:rPr>
      </w:pPr>
      <w:r>
        <w:rPr>
          <w:rFonts w:hint="eastAsia" w:hAnsi="宋体" w:cs="宋体"/>
          <w:color w:val="000000"/>
          <w:kern w:val="0"/>
          <w:sz w:val="24"/>
          <w:highlight w:val="none"/>
          <w:lang w:eastAsia="zh-CN" w:bidi="ar"/>
        </w:rPr>
        <w:t>曹县城投实业集团有限公司、曹县财政局</w:t>
      </w:r>
    </w:p>
    <w:p>
      <w:pPr>
        <w:pStyle w:val="25"/>
        <w:spacing w:after="120" w:afterLines="50" w:line="360" w:lineRule="auto"/>
        <w:ind w:firstLine="720" w:firstLineChars="300"/>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我公司参加</w:t>
      </w:r>
      <w:r>
        <w:rPr>
          <w:rFonts w:hint="eastAsia" w:hAnsi="宋体" w:eastAsia="宋体" w:cs="宋体"/>
          <w:sz w:val="24"/>
          <w:szCs w:val="24"/>
          <w:highlight w:val="none"/>
          <w:u w:val="single"/>
          <w:lang w:val="en-US" w:eastAsia="zh-CN"/>
        </w:rPr>
        <w:t xml:space="preserve">                 （项目名称及编号）      </w:t>
      </w:r>
      <w:r>
        <w:rPr>
          <w:rFonts w:hint="eastAsia" w:ascii="宋体" w:hAnsi="宋体" w:eastAsia="宋体" w:cs="宋体"/>
          <w:sz w:val="24"/>
          <w:szCs w:val="24"/>
          <w:highlight w:val="none"/>
          <w:lang w:val="en-US" w:eastAsia="zh-CN"/>
        </w:rPr>
        <w:t>针对项目</w:t>
      </w:r>
      <w:r>
        <w:rPr>
          <w:rFonts w:hint="eastAsia" w:hAnsi="宋体" w:cs="宋体"/>
          <w:sz w:val="24"/>
          <w:szCs w:val="24"/>
          <w:highlight w:val="none"/>
          <w:lang w:val="en-US" w:eastAsia="zh-CN"/>
        </w:rPr>
        <w:t>组成员</w:t>
      </w:r>
      <w:r>
        <w:rPr>
          <w:rFonts w:hint="eastAsia" w:ascii="宋体" w:hAnsi="宋体" w:eastAsia="宋体" w:cs="宋体"/>
          <w:sz w:val="24"/>
          <w:szCs w:val="24"/>
          <w:highlight w:val="none"/>
          <w:lang w:val="en-US" w:eastAsia="zh-CN"/>
        </w:rPr>
        <w:t>业绩</w:t>
      </w:r>
      <w:r>
        <w:rPr>
          <w:rFonts w:hint="eastAsia"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t>我公司作出如下承诺：</w:t>
      </w:r>
    </w:p>
    <w:p>
      <w:pPr>
        <w:pStyle w:val="25"/>
        <w:spacing w:after="120" w:afterLines="50" w:line="360" w:lineRule="auto"/>
        <w:ind w:firstLine="480" w:firstLineChars="200"/>
        <w:jc w:val="left"/>
        <w:outlineLvl w:val="3"/>
        <w:rPr>
          <w:rFonts w:hint="eastAsia"/>
          <w:highlight w:val="none"/>
          <w:lang w:val="en-US" w:eastAsia="zh-CN"/>
        </w:rPr>
      </w:pPr>
      <w:r>
        <w:rPr>
          <w:rFonts w:hint="eastAsia" w:hAnsi="宋体" w:eastAsia="宋体" w:cs="宋体"/>
          <w:sz w:val="24"/>
          <w:szCs w:val="24"/>
          <w:highlight w:val="none"/>
          <w:lang w:val="en-US" w:eastAsia="zh-CN"/>
        </w:rPr>
        <w:t>1、我公司所提交的项目</w:t>
      </w:r>
      <w:r>
        <w:rPr>
          <w:rFonts w:hint="eastAsia" w:hAnsi="宋体" w:cs="宋体"/>
          <w:sz w:val="24"/>
          <w:szCs w:val="24"/>
          <w:highlight w:val="none"/>
          <w:lang w:val="en-US" w:eastAsia="zh-CN"/>
        </w:rPr>
        <w:t>组成员</w:t>
      </w:r>
      <w:r>
        <w:rPr>
          <w:rFonts w:hint="eastAsia" w:hAnsi="宋体" w:eastAsia="宋体" w:cs="宋体"/>
          <w:sz w:val="24"/>
          <w:szCs w:val="24"/>
          <w:highlight w:val="none"/>
          <w:lang w:val="en-US" w:eastAsia="zh-CN"/>
        </w:rPr>
        <w:t>业绩合同、相关证明材料真实有效，如有虚假，我公司愿承担一切责任。</w:t>
      </w:r>
    </w:p>
    <w:p>
      <w:pPr>
        <w:pStyle w:val="25"/>
        <w:spacing w:after="120" w:afterLines="50" w:line="360" w:lineRule="auto"/>
        <w:ind w:firstLine="480" w:firstLineChars="200"/>
        <w:jc w:val="left"/>
        <w:outlineLvl w:val="3"/>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 xml:space="preserve">2、我公司在 </w:t>
      </w:r>
      <w:r>
        <w:rPr>
          <w:rFonts w:hint="eastAsia" w:hAnsi="宋体" w:eastAsia="宋体" w:cs="宋体"/>
          <w:sz w:val="24"/>
          <w:szCs w:val="24"/>
          <w:highlight w:val="none"/>
          <w:u w:val="single"/>
          <w:lang w:val="en-US" w:eastAsia="zh-CN"/>
        </w:rPr>
        <w:t xml:space="preserve">                 （所投业绩名称）  </w:t>
      </w:r>
      <w:r>
        <w:rPr>
          <w:rFonts w:hint="eastAsia" w:hAnsi="宋体" w:eastAsia="宋体" w:cs="宋体"/>
          <w:sz w:val="24"/>
          <w:szCs w:val="24"/>
          <w:highlight w:val="none"/>
          <w:lang w:val="en-US" w:eastAsia="zh-CN"/>
        </w:rPr>
        <w:t>全过程跟踪审计和结算审核过程中，本着独立、客观、公平、公正的评审原则，经熟悉评审资料、制定评审技术方案、对项目设计进行论证、审核套用定额及取费标准、详细复核工程量、市场询价、征求意见等必要的评审程序，在分析审查结论正确的前提下，独立负责任的出具评审报告。我们对出具的评审报告</w:t>
      </w:r>
      <w:r>
        <w:rPr>
          <w:rFonts w:hint="eastAsia" w:hAnsi="宋体" w:eastAsia="宋体" w:cs="宋体"/>
          <w:sz w:val="24"/>
          <w:szCs w:val="24"/>
          <w:highlight w:val="none"/>
          <w:u w:val="single"/>
          <w:lang w:val="en-US" w:eastAsia="zh-CN"/>
        </w:rPr>
        <w:t xml:space="preserve">     （成果文件编号）</w:t>
      </w:r>
      <w:r>
        <w:rPr>
          <w:rFonts w:hint="eastAsia" w:hAnsi="宋体" w:eastAsia="宋体" w:cs="宋体"/>
          <w:sz w:val="24"/>
          <w:szCs w:val="24"/>
          <w:highlight w:val="none"/>
          <w:lang w:val="en-US" w:eastAsia="zh-CN"/>
        </w:rPr>
        <w:t>的合法性、真实性、完整性、准确性负责，并承担相应的经济和法律风险。</w:t>
      </w:r>
    </w:p>
    <w:p>
      <w:pPr>
        <w:pStyle w:val="25"/>
        <w:spacing w:after="120" w:afterLines="50" w:line="360" w:lineRule="auto"/>
        <w:jc w:val="left"/>
        <w:outlineLvl w:val="3"/>
        <w:rPr>
          <w:rFonts w:hint="eastAsia" w:ascii="宋体" w:hAnsi="宋体" w:eastAsia="宋体" w:cs="宋体"/>
          <w:sz w:val="24"/>
          <w:szCs w:val="24"/>
          <w:highlight w:val="none"/>
          <w:lang w:val="en-US" w:eastAsia="zh-CN"/>
        </w:rPr>
      </w:pPr>
    </w:p>
    <w:p>
      <w:pPr>
        <w:pStyle w:val="25"/>
        <w:spacing w:after="120" w:afterLines="50" w:line="360" w:lineRule="auto"/>
        <w:jc w:val="left"/>
        <w:outlineLvl w:val="3"/>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w:t>
      </w:r>
      <w:r>
        <w:rPr>
          <w:rFonts w:hint="eastAsia" w:hAnsi="宋体" w:cs="宋体"/>
          <w:sz w:val="24"/>
          <w:szCs w:val="24"/>
          <w:highlight w:val="none"/>
          <w:lang w:val="en-US" w:eastAsia="zh-CN"/>
        </w:rPr>
        <w:t>组成员</w:t>
      </w:r>
      <w:r>
        <w:rPr>
          <w:rFonts w:hint="eastAsia" w:hAnsi="宋体" w:eastAsia="宋体" w:cs="宋体"/>
          <w:sz w:val="24"/>
          <w:szCs w:val="24"/>
          <w:highlight w:val="none"/>
          <w:lang w:val="en-US" w:eastAsia="zh-CN"/>
        </w:rPr>
        <w:t>（注册造价师）</w:t>
      </w:r>
      <w:r>
        <w:rPr>
          <w:rFonts w:hint="eastAsia" w:ascii="宋体" w:hAnsi="宋体" w:eastAsia="宋体" w:cs="宋体"/>
          <w:sz w:val="24"/>
          <w:szCs w:val="24"/>
          <w:highlight w:val="none"/>
          <w:lang w:val="en-US" w:eastAsia="zh-CN"/>
        </w:rPr>
        <w:t>：</w:t>
      </w:r>
      <w:r>
        <w:rPr>
          <w:rFonts w:hint="eastAsia" w:hAnsi="宋体" w:eastAsia="宋体" w:cs="宋体"/>
          <w:sz w:val="24"/>
          <w:szCs w:val="24"/>
          <w:highlight w:val="none"/>
          <w:lang w:val="en-US" w:eastAsia="zh-CN"/>
        </w:rPr>
        <w:t>（签字或盖章）</w:t>
      </w:r>
    </w:p>
    <w:p>
      <w:pPr>
        <w:pStyle w:val="25"/>
        <w:spacing w:after="120" w:afterLines="50" w:line="360" w:lineRule="auto"/>
        <w:jc w:val="left"/>
        <w:outlineLvl w:val="3"/>
        <w:rPr>
          <w:rFonts w:hint="eastAsia" w:ascii="宋体" w:hAnsi="宋体" w:eastAsia="宋体" w:cs="宋体"/>
          <w:sz w:val="24"/>
          <w:szCs w:val="24"/>
          <w:highlight w:val="none"/>
          <w:lang w:val="en-US" w:eastAsia="zh-CN"/>
        </w:rPr>
      </w:pPr>
    </w:p>
    <w:p>
      <w:pPr>
        <w:rPr>
          <w:rFonts w:hint="eastAsia" w:hAnsi="宋体" w:eastAsia="宋体" w:cs="宋体"/>
          <w:sz w:val="24"/>
          <w:szCs w:val="24"/>
          <w:highlight w:val="none"/>
          <w:lang w:val="en-US" w:eastAsia="zh-CN"/>
        </w:rPr>
      </w:pPr>
    </w:p>
    <w:p>
      <w:pPr>
        <w:pStyle w:val="2"/>
        <w:ind w:left="0" w:leftChars="0" w:firstLine="0" w:firstLineChars="0"/>
        <w:rPr>
          <w:rFonts w:hint="default"/>
          <w:highlight w:val="none"/>
          <w:lang w:val="en-US" w:eastAsia="zh-CN"/>
        </w:rPr>
      </w:pPr>
    </w:p>
    <w:p>
      <w:pPr>
        <w:rPr>
          <w:rFonts w:hint="default"/>
          <w:highlight w:val="none"/>
          <w:lang w:val="en-US" w:eastAsia="zh-CN"/>
        </w:rPr>
      </w:pPr>
    </w:p>
    <w:p>
      <w:pPr>
        <w:pStyle w:val="25"/>
        <w:spacing w:after="120" w:afterLines="50" w:line="360" w:lineRule="auto"/>
        <w:jc w:val="both"/>
        <w:outlineLvl w:val="3"/>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供应商：          （公章）</w:t>
      </w:r>
    </w:p>
    <w:p>
      <w:pPr>
        <w:rPr>
          <w:rFonts w:hint="eastAsia"/>
          <w:highlight w:val="none"/>
          <w:lang w:val="en-US" w:eastAsia="zh-CN"/>
        </w:rPr>
      </w:pPr>
    </w:p>
    <w:p>
      <w:pPr>
        <w:pStyle w:val="25"/>
        <w:spacing w:after="120" w:afterLines="50" w:line="360" w:lineRule="auto"/>
        <w:jc w:val="both"/>
        <w:outlineLvl w:val="3"/>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法定代表人或授权委托人（签字或盖章）：</w:t>
      </w:r>
    </w:p>
    <w:p>
      <w:pPr>
        <w:rPr>
          <w:rFonts w:hint="eastAsia"/>
          <w:highlight w:val="none"/>
          <w:lang w:val="en-US" w:eastAsia="zh-CN"/>
        </w:rPr>
      </w:pPr>
    </w:p>
    <w:p>
      <w:pPr>
        <w:pStyle w:val="25"/>
        <w:spacing w:after="120" w:afterLines="50" w:line="360" w:lineRule="auto"/>
        <w:jc w:val="both"/>
        <w:outlineLvl w:val="3"/>
        <w:rPr>
          <w:rFonts w:hint="eastAsia" w:hAnsi="宋体" w:eastAsia="宋体" w:cs="宋体"/>
          <w:sz w:val="24"/>
          <w:szCs w:val="24"/>
          <w:highlight w:val="none"/>
          <w:lang w:val="en-US" w:eastAsia="zh-CN"/>
        </w:rPr>
      </w:pPr>
      <w:r>
        <w:rPr>
          <w:rFonts w:hint="eastAsia" w:hAnsi="宋体" w:eastAsia="宋体" w:cs="宋体"/>
          <w:sz w:val="24"/>
          <w:szCs w:val="24"/>
          <w:highlight w:val="none"/>
          <w:lang w:val="en-US" w:eastAsia="zh-CN"/>
        </w:rPr>
        <w:t>日 期： 年  月  日</w:t>
      </w:r>
    </w:p>
    <w:p>
      <w:pPr>
        <w:spacing w:after="159" w:afterLines="50" w:line="360" w:lineRule="auto"/>
        <w:ind w:firstLine="480" w:firstLineChars="200"/>
        <w:outlineLvl w:val="0"/>
        <w:rPr>
          <w:rFonts w:hint="eastAsia" w:ascii="宋体" w:hAnsi="宋体" w:cs="宋体"/>
          <w:sz w:val="24"/>
          <w:highlight w:val="none"/>
        </w:rPr>
      </w:pPr>
    </w:p>
    <w:p>
      <w:pPr>
        <w:spacing w:after="159" w:afterLines="50" w:line="360" w:lineRule="auto"/>
        <w:ind w:firstLine="480" w:firstLineChars="200"/>
        <w:outlineLvl w:val="0"/>
        <w:rPr>
          <w:rFonts w:hint="eastAsia" w:ascii="宋体" w:hAnsi="宋体" w:cs="宋体"/>
          <w:sz w:val="24"/>
          <w:highlight w:val="none"/>
        </w:rPr>
      </w:pPr>
    </w:p>
    <w:p>
      <w:pPr>
        <w:pStyle w:val="2"/>
        <w:rPr>
          <w:rFonts w:hint="eastAsia" w:ascii="宋体" w:hAnsi="宋体" w:cs="宋体"/>
          <w:sz w:val="24"/>
          <w:highlight w:val="none"/>
        </w:rPr>
      </w:pPr>
    </w:p>
    <w:p>
      <w:pPr>
        <w:rPr>
          <w:rFonts w:hint="eastAsia" w:ascii="宋体" w:hAnsi="宋体" w:cs="宋体"/>
          <w:sz w:val="24"/>
          <w:highlight w:val="none"/>
        </w:rPr>
      </w:pPr>
    </w:p>
    <w:p>
      <w:pPr>
        <w:pStyle w:val="2"/>
        <w:rPr>
          <w:rFonts w:hint="eastAsia" w:ascii="宋体" w:hAnsi="宋体" w:cs="宋体"/>
          <w:sz w:val="24"/>
          <w:highlight w:val="none"/>
        </w:rPr>
      </w:pPr>
    </w:p>
    <w:p>
      <w:pPr>
        <w:rPr>
          <w:rFonts w:hint="eastAsia" w:ascii="宋体" w:hAnsi="宋体" w:cs="宋体"/>
          <w:sz w:val="24"/>
          <w:highlight w:val="none"/>
        </w:rPr>
      </w:pPr>
    </w:p>
    <w:p>
      <w:pPr>
        <w:pStyle w:val="2"/>
        <w:rPr>
          <w:rFonts w:hint="eastAsia"/>
          <w:highlight w:val="none"/>
        </w:rPr>
      </w:pPr>
    </w:p>
    <w:p>
      <w:pPr>
        <w:spacing w:after="120" w:afterLines="50" w:line="360" w:lineRule="auto"/>
        <w:outlineLvl w:val="0"/>
        <w:rPr>
          <w:rStyle w:val="126"/>
          <w:rFonts w:hint="eastAsia"/>
          <w:b w:val="0"/>
          <w:bCs w:val="0"/>
          <w:sz w:val="24"/>
          <w:szCs w:val="24"/>
          <w:highlight w:val="none"/>
        </w:rPr>
      </w:pPr>
      <w:bookmarkStart w:id="164" w:name="_Toc50539423"/>
      <w:bookmarkStart w:id="165" w:name="_Toc35342844"/>
      <w:bookmarkStart w:id="166" w:name="_Toc119332495"/>
      <w:bookmarkStart w:id="167" w:name="_Toc35342680"/>
      <w:r>
        <w:rPr>
          <w:rStyle w:val="71"/>
          <w:rFonts w:hint="eastAsia" w:eastAsia="宋体"/>
          <w:b w:val="0"/>
          <w:bCs w:val="0"/>
          <w:sz w:val="24"/>
          <w:szCs w:val="24"/>
          <w:highlight w:val="none"/>
          <w:lang w:eastAsia="zh-CN"/>
        </w:rPr>
        <w:t>附件</w:t>
      </w:r>
      <w:r>
        <w:rPr>
          <w:rStyle w:val="71"/>
          <w:rFonts w:hint="eastAsia"/>
          <w:b w:val="0"/>
          <w:bCs w:val="0"/>
          <w:sz w:val="24"/>
          <w:szCs w:val="24"/>
          <w:highlight w:val="none"/>
          <w:lang w:eastAsia="zh-CN"/>
        </w:rPr>
        <w:t>十</w:t>
      </w:r>
      <w:r>
        <w:rPr>
          <w:rStyle w:val="71"/>
          <w:rFonts w:hint="eastAsia" w:eastAsia="宋体"/>
          <w:b w:val="0"/>
          <w:bCs w:val="0"/>
          <w:sz w:val="24"/>
          <w:szCs w:val="24"/>
          <w:highlight w:val="none"/>
          <w:lang w:eastAsia="zh-CN"/>
        </w:rPr>
        <w:t>、202</w:t>
      </w:r>
      <w:r>
        <w:rPr>
          <w:rStyle w:val="71"/>
          <w:rFonts w:hint="eastAsia"/>
          <w:b w:val="0"/>
          <w:bCs w:val="0"/>
          <w:sz w:val="24"/>
          <w:szCs w:val="24"/>
          <w:highlight w:val="none"/>
          <w:lang w:val="en-US" w:eastAsia="zh-CN"/>
        </w:rPr>
        <w:t>1</w:t>
      </w:r>
      <w:r>
        <w:rPr>
          <w:rStyle w:val="71"/>
          <w:rFonts w:hint="eastAsia" w:eastAsia="宋体"/>
          <w:b w:val="0"/>
          <w:bCs w:val="0"/>
          <w:sz w:val="24"/>
          <w:szCs w:val="24"/>
          <w:highlight w:val="none"/>
          <w:lang w:eastAsia="zh-CN"/>
        </w:rPr>
        <w:t>年</w:t>
      </w:r>
      <w:r>
        <w:rPr>
          <w:rStyle w:val="71"/>
          <w:rFonts w:hint="eastAsia"/>
          <w:b w:val="0"/>
          <w:bCs w:val="0"/>
          <w:sz w:val="24"/>
          <w:szCs w:val="24"/>
          <w:highlight w:val="none"/>
          <w:lang w:val="en-US" w:eastAsia="zh-CN"/>
        </w:rPr>
        <w:t>3</w:t>
      </w:r>
      <w:r>
        <w:rPr>
          <w:rStyle w:val="71"/>
          <w:rFonts w:hint="eastAsia" w:eastAsia="宋体"/>
          <w:b w:val="0"/>
          <w:bCs w:val="0"/>
          <w:sz w:val="24"/>
          <w:szCs w:val="24"/>
          <w:highlight w:val="none"/>
          <w:lang w:eastAsia="zh-CN"/>
        </w:rPr>
        <w:t>月至今完成的类似项目情况表</w:t>
      </w:r>
      <w:bookmarkEnd w:id="164"/>
      <w:bookmarkEnd w:id="165"/>
      <w:bookmarkEnd w:id="166"/>
      <w:bookmarkEnd w:id="167"/>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049"/>
        <w:gridCol w:w="1535"/>
        <w:gridCol w:w="1567"/>
        <w:gridCol w:w="108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序号</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项目名称</w:t>
            </w: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发包人名称</w:t>
            </w: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服务日期</w:t>
            </w:r>
          </w:p>
        </w:tc>
        <w:tc>
          <w:tcPr>
            <w:tcW w:w="1087"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lang w:val="en-US" w:eastAsia="zh-CN"/>
              </w:rPr>
            </w:pPr>
            <w:r>
              <w:rPr>
                <w:rFonts w:hint="eastAsia" w:ascii="宋体" w:hAnsi="宋体"/>
                <w:sz w:val="24"/>
                <w:highlight w:val="none"/>
                <w:lang w:eastAsia="zh-CN"/>
              </w:rPr>
              <w:t>项目负责人</w:t>
            </w:r>
            <w:r>
              <w:rPr>
                <w:rFonts w:hint="eastAsia" w:ascii="宋体" w:hAnsi="宋体"/>
                <w:sz w:val="24"/>
                <w:highlight w:val="none"/>
                <w:lang w:val="en-US" w:eastAsia="zh-CN"/>
              </w:rPr>
              <w:t>/项目组成员</w:t>
            </w: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1</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2</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3</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4</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5</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5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r>
              <w:rPr>
                <w:rFonts w:hint="eastAsia" w:ascii="宋体" w:hAnsi="宋体"/>
                <w:sz w:val="24"/>
                <w:highlight w:val="none"/>
              </w:rPr>
              <w:t>……</w:t>
            </w:r>
          </w:p>
        </w:tc>
        <w:tc>
          <w:tcPr>
            <w:tcW w:w="2049"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35"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56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c>
          <w:tcPr>
            <w:tcW w:w="1087" w:type="dxa"/>
            <w:noWrap w:val="0"/>
            <w:vAlign w:val="center"/>
          </w:tcPr>
          <w:p>
            <w:pPr>
              <w:keepNext w:val="0"/>
              <w:keepLines w:val="0"/>
              <w:suppressLineNumbers w:val="0"/>
              <w:spacing w:before="0" w:beforeAutospacing="0" w:after="0" w:afterAutospacing="0"/>
              <w:ind w:left="0" w:right="0"/>
              <w:jc w:val="center"/>
              <w:rPr>
                <w:rFonts w:hint="eastAsia" w:ascii="宋体" w:hAnsi="宋体"/>
                <w:sz w:val="24"/>
                <w:highlight w:val="none"/>
              </w:rPr>
            </w:pPr>
          </w:p>
        </w:tc>
      </w:tr>
    </w:tbl>
    <w:p>
      <w:pPr>
        <w:pStyle w:val="40"/>
        <w:spacing w:before="360" w:beforeLines="150"/>
        <w:rPr>
          <w:rFonts w:hint="eastAsia" w:ascii="宋体" w:hAnsi="宋体" w:eastAsia="宋体"/>
          <w:sz w:val="24"/>
          <w:szCs w:val="24"/>
          <w:highlight w:val="none"/>
        </w:rPr>
      </w:pPr>
      <w:r>
        <w:rPr>
          <w:rFonts w:hint="eastAsia" w:ascii="宋体" w:hAnsi="宋体" w:eastAsia="宋体"/>
          <w:sz w:val="24"/>
          <w:szCs w:val="24"/>
          <w:highlight w:val="none"/>
          <w:lang w:eastAsia="zh-CN"/>
        </w:rPr>
        <w:t>供应商</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w:t>
      </w:r>
      <w:r>
        <w:rPr>
          <w:rFonts w:hint="eastAsia" w:ascii="宋体" w:hAnsi="宋体" w:eastAsia="宋体"/>
          <w:sz w:val="24"/>
          <w:szCs w:val="24"/>
          <w:highlight w:val="none"/>
          <w:lang w:eastAsia="zh-CN"/>
        </w:rPr>
        <w:t>公</w:t>
      </w:r>
      <w:r>
        <w:rPr>
          <w:rFonts w:hint="eastAsia" w:ascii="宋体" w:hAnsi="宋体" w:eastAsia="宋体"/>
          <w:sz w:val="24"/>
          <w:szCs w:val="24"/>
          <w:highlight w:val="none"/>
        </w:rPr>
        <w:t>章）</w:t>
      </w:r>
    </w:p>
    <w:p>
      <w:pPr>
        <w:pStyle w:val="40"/>
        <w:rPr>
          <w:rFonts w:hint="eastAsia" w:ascii="宋体" w:hAnsi="宋体" w:eastAsia="宋体"/>
          <w:sz w:val="24"/>
          <w:szCs w:val="24"/>
          <w:highlight w:val="none"/>
        </w:rPr>
      </w:pPr>
      <w:r>
        <w:rPr>
          <w:rFonts w:hint="eastAsia" w:ascii="宋体" w:hAnsi="宋体" w:eastAsia="宋体"/>
          <w:sz w:val="24"/>
          <w:szCs w:val="24"/>
          <w:highlight w:val="none"/>
        </w:rPr>
        <w:t>法定代表人或其委托代理人：</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（签字或盖章）</w:t>
      </w:r>
    </w:p>
    <w:p>
      <w:pPr>
        <w:spacing w:line="360" w:lineRule="auto"/>
        <w:rPr>
          <w:rStyle w:val="71"/>
          <w:rFonts w:hint="eastAsia"/>
          <w:b w:val="0"/>
          <w:bCs w:val="0"/>
          <w:sz w:val="24"/>
          <w:szCs w:val="24"/>
          <w:highlight w:val="none"/>
        </w:rPr>
        <w:sectPr>
          <w:pgSz w:w="11920" w:h="16840"/>
          <w:pgMar w:top="1260" w:right="1140" w:bottom="1123" w:left="1120" w:header="746" w:footer="998" w:gutter="0"/>
          <w:pgNumType w:fmt="decimal"/>
          <w:cols w:space="720" w:num="1"/>
        </w:sectPr>
      </w:pPr>
      <w:r>
        <w:rPr>
          <w:rFonts w:hint="eastAsia" w:ascii="宋体" w:hAnsi="宋体"/>
          <w:sz w:val="24"/>
          <w:highlight w:val="none"/>
        </w:rPr>
        <w:t>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after="159" w:afterLines="50" w:line="360" w:lineRule="auto"/>
        <w:ind w:firstLine="480" w:firstLineChars="200"/>
        <w:outlineLvl w:val="0"/>
        <w:rPr>
          <w:rFonts w:hint="eastAsia" w:ascii="宋体" w:hAnsi="宋体" w:cs="宋体"/>
          <w:sz w:val="24"/>
          <w:highlight w:val="none"/>
        </w:rPr>
      </w:pPr>
    </w:p>
    <w:p>
      <w:pPr>
        <w:pStyle w:val="2"/>
        <w:rPr>
          <w:rFonts w:hint="eastAsia"/>
          <w:highlight w:val="none"/>
        </w:rPr>
      </w:pPr>
    </w:p>
    <w:p>
      <w:pPr>
        <w:spacing w:after="159" w:afterLines="50" w:line="360" w:lineRule="auto"/>
        <w:ind w:firstLine="480" w:firstLineChars="200"/>
        <w:outlineLvl w:val="0"/>
        <w:rPr>
          <w:rFonts w:hint="eastAsia" w:ascii="宋体" w:hAnsi="宋体" w:cs="宋体"/>
          <w:sz w:val="24"/>
          <w:highlight w:val="none"/>
        </w:rPr>
      </w:pPr>
      <w:r>
        <w:rPr>
          <w:rFonts w:hint="eastAsia" w:ascii="宋体" w:hAnsi="宋体" w:cs="宋体"/>
          <w:sz w:val="24"/>
          <w:highlight w:val="none"/>
        </w:rPr>
        <w:t>附件</w:t>
      </w:r>
      <w:r>
        <w:rPr>
          <w:rFonts w:hint="eastAsia" w:ascii="宋体" w:hAnsi="宋体" w:cs="宋体"/>
          <w:sz w:val="24"/>
          <w:highlight w:val="none"/>
          <w:lang w:eastAsia="zh-CN"/>
        </w:rPr>
        <w:t>十一</w:t>
      </w:r>
      <w:r>
        <w:rPr>
          <w:rFonts w:hint="eastAsia" w:ascii="宋体" w:hAnsi="宋体" w:cs="宋体"/>
          <w:sz w:val="24"/>
          <w:highlight w:val="none"/>
        </w:rPr>
        <w:t>、</w:t>
      </w:r>
      <w:r>
        <w:rPr>
          <w:rFonts w:hint="eastAsia" w:ascii="宋体" w:hAnsi="宋体" w:cs="宋体"/>
          <w:sz w:val="24"/>
          <w:highlight w:val="none"/>
          <w:lang w:eastAsia="zh-CN"/>
        </w:rPr>
        <w:t>供应商</w:t>
      </w:r>
      <w:r>
        <w:rPr>
          <w:rFonts w:hint="eastAsia" w:ascii="宋体" w:hAnsi="宋体" w:cs="宋体"/>
          <w:sz w:val="24"/>
          <w:highlight w:val="none"/>
        </w:rPr>
        <w:t>认为需后附的其他材料</w:t>
      </w:r>
      <w:bookmarkEnd w:id="160"/>
      <w:bookmarkEnd w:id="161"/>
      <w:bookmarkEnd w:id="162"/>
      <w:bookmarkEnd w:id="163"/>
    </w:p>
    <w:p>
      <w:pPr>
        <w:spacing w:after="159" w:afterLines="50" w:line="360" w:lineRule="auto"/>
        <w:ind w:firstLine="600" w:firstLineChars="200"/>
        <w:jc w:val="center"/>
        <w:rPr>
          <w:rFonts w:hint="eastAsia" w:ascii="宋体" w:hAnsi="宋体" w:cs="宋体"/>
          <w:sz w:val="30"/>
          <w:szCs w:val="30"/>
          <w:highlight w:val="none"/>
        </w:rPr>
      </w:pPr>
    </w:p>
    <w:p>
      <w:pPr>
        <w:rPr>
          <w:rFonts w:hint="eastAsia"/>
          <w:sz w:val="32"/>
          <w:szCs w:val="40"/>
          <w:highlight w:val="none"/>
        </w:rPr>
      </w:pPr>
    </w:p>
    <w:sectPr>
      <w:pgSz w:w="11906" w:h="16838"/>
      <w:pgMar w:top="1417" w:right="1134" w:bottom="1417" w:left="1134" w:header="850" w:footer="79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ì.">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lang w:val="en-US" w:eastAsia="zh-CN"/>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mc:AlternateContent>
        <mc:Choice Requires="wps">
          <w:drawing>
            <wp:anchor distT="0" distB="0" distL="114300" distR="114300" simplePos="0" relativeHeight="251661312" behindDoc="0" locked="0" layoutInCell="1" allowOverlap="1">
              <wp:simplePos x="0" y="0"/>
              <wp:positionH relativeFrom="margin">
                <wp:posOffset>3108325</wp:posOffset>
              </wp:positionH>
              <wp:positionV relativeFrom="paragraph">
                <wp:posOffset>0</wp:posOffset>
              </wp:positionV>
              <wp:extent cx="1828800" cy="1828800"/>
              <wp:effectExtent l="0" t="0" r="0" b="0"/>
              <wp:wrapNone/>
              <wp:docPr id="16"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p>
                      </w:txbxContent>
                    </wps:txbx>
                    <wps:bodyPr wrap="none" lIns="0" tIns="0" rIns="0" bIns="0" upright="1">
                      <a:spAutoFit/>
                    </wps:bodyPr>
                  </wps:wsp>
                </a:graphicData>
              </a:graphic>
            </wp:anchor>
          </w:drawing>
        </mc:Choice>
        <mc:Fallback>
          <w:pict>
            <v:shape id="文本框 37" o:spid="_x0000_s1026" o:spt="202" type="#_x0000_t202" style="position:absolute;left:0pt;margin-left:244.75pt;margin-top:0pt;height:144pt;width:144pt;mso-position-horizontal-relative:margin;mso-wrap-style:none;z-index:251661312;mso-width-relative:page;mso-height-relative:page;" filled="f" stroked="f" coordsize="21600,21600" o:gfxdata="UEsDBAoAAAAAAIdO4kAAAAAAAAAAAAAAAAAEAAAAZHJzL1BLAwQUAAAACACHTuJA9N74adgAAAAI&#10;AQAADwAAAGRycy9kb3ducmV2LnhtbE2PwU7DMBBE70j8g7VIXCpqtyrEDXEqgdQbSLQg9erG2yQl&#10;Xkexmxa+nuUEx9GMZt4Uq4vvxIhDbAMZmE0VCKQquJZqAx/v6zsNIiZLznaB0MAXRliV11eFzV04&#10;0wbHbaoFl1DMrYEmpT6XMlYNehunoUdi7xAGbxPLoZZusGcu952cK/UgvW2JFxrb43OD1ef25A3s&#10;Xr4RN/ppMhkXx+Og1su3Sr4ac3szU48gEl7SXxh+8RkdSmbahxO5KDoDC72856gBfsR2lmUs9wbm&#10;WiuQZSH/Hyh/AFBLAwQUAAAACACHTuJARqxNX9MBAAClAwAADgAAAGRycy9lMm9Eb2MueG1srVPN&#10;jtMwEL4j8Q6W7zRp0e5GUdPVomoREgKkhQdwHbux5D953CZ9AXgDTly481x9DsZO0kXLZQ97cWY8&#10;42/m+2ayvh2MJkcRQDnb0OWipERY7lpl9w399vX+TUUJRGZbpp0VDT0JoLeb16/Wva/FynVOtyIQ&#10;BLFQ976hXYy+LgrgnTAMFs4Li0HpgmER3bAv2sB6RDe6WJXlddG70PrguADA2+0YpBNieA6gk1Jx&#10;sXX8YISNI2oQmkWkBJ3yQDe5WykFj5+lBBGJbigyjfnEImjv0lls1qzeB+Y7xacW2HNaeMLJMGWx&#10;6AVqyyIjh6D+gzKKBwdOxgV3phiJZEWQxbJ8os1Dx7zIXFBq8BfR4eVg+afjl0BUi5twTYllBid+&#10;/vnj/OvP+fd38vYmCdR7qDHvwWNmHN65AZPne8DLxHuQwaQvMiIYR3lPF3nFEAlPj6pVVZUY4hib&#10;HcQvHp/7APG9cIYko6EB55dlZcePEMfUOSVVs+5eaZ1nqC3pEfWqurnKLy4hRNcWiyQWY7fJisNu&#10;mKjtXHtCZj0uQUMt7jwl+oNFjdO+zEaYjd1sHHxQ+w6bXOZ64O8OEdvJXaYKI+xUGKeXeU6bltbj&#10;Xz9nPf5dm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03vhp2AAAAAgBAAAPAAAAAAAAAAEAIAAA&#10;ACIAAABkcnMvZG93bnJldi54bWxQSwECFAAUAAAACACHTuJARqxNX9MBAAClAwAADgAAAAAAAAAB&#10;ACAAAAAnAQAAZHJzL2Uyb0RvYy54bWxQSwUGAAAAAAYABgBZAQAAbAUAAAAA&#10;">
              <v:fill on="f" focussize="0,0"/>
              <v:stroke on="f" weight="1.25pt"/>
              <v:imagedata o:title=""/>
              <o:lock v:ext="edit" aspectratio="f"/>
              <v:textbox inset="0mm,0mm,0mm,0mm" style="mso-fit-shape-to-text:t;">
                <w:txbxContent>
                  <w:p>
                    <w:pPr>
                      <w:pStyle w:val="30"/>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r>
                            <w:fldChar w:fldCharType="begin"/>
                          </w:r>
                          <w:r>
                            <w:instrText xml:space="preserve"> PAGE  \* MERGEFORMAT </w:instrText>
                          </w:r>
                          <w:r>
                            <w:fldChar w:fldCharType="separate"/>
                          </w:r>
                          <w:r>
                            <w:t>39</w:t>
                          </w:r>
                          <w:r>
                            <w:fldChar w:fldCharType="end"/>
                          </w:r>
                        </w:p>
                      </w:txbxContent>
                    </wps:txbx>
                    <wps:bodyPr wrap="none" lIns="0" tIns="0" rIns="0" bIns="0" upright="1">
                      <a:spAutoFit/>
                    </wps:bodyPr>
                  </wps:wsp>
                </a:graphicData>
              </a:graphic>
            </wp:anchor>
          </w:drawing>
        </mc:Choice>
        <mc:Fallback>
          <w:pict>
            <v:shape id="文本框 3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6su57SAQAApQ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BY34YoSywxO/Pzj+/nn&#10;7/Ovb+RtlQTqPdSY9+gxMw4f3IDJ8z3gZeI9yGDSFxkRjKO8p4u8YoiEp0fVqqpKDHGMzQ7iF0/P&#10;fYB4J5whyWhowPllWdnxAeKYOqekatbdKq3zDLUlfSJRvbvKLy4hRNcWiyQWY7fJisNumKjtXHtC&#10;Zj0uQUMt7jwl+t6ixmlfZiPMxm42Dj6ofYdNLnM98O8PEdvJXaYKI+xUGKeXeU6bltbjbz9nPf1d&#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qy7ntIBAAClAwAADgAAAAAAAAABACAAAAAi&#10;AQAAZHJzL2Uyb0RvYy54bWxQSwUGAAAAAAYABgBZAQAAZgUAAAAA&#10;">
              <v:fill on="f" focussize="0,0"/>
              <v:stroke on="f" weight="1.2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762"/>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default"/>
        <w:lang w:val="en-US"/>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1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06"/>
      <w:rPr>
        <w:rFonts w:hint="eastAsia"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67456" behindDoc="0" locked="0" layoutInCell="1" allowOverlap="1">
              <wp:simplePos x="0" y="0"/>
              <wp:positionH relativeFrom="margin">
                <wp:posOffset>-838200</wp:posOffset>
              </wp:positionH>
              <wp:positionV relativeFrom="paragraph">
                <wp:posOffset>858520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6pt;margin-top:67.6pt;height:144pt;width:144pt;mso-position-horizontal-relative:margin;mso-wrap-style:none;z-index:251667456;mso-width-relative:page;mso-height-relative:page;" filled="f" stroked="f" coordsize="21600,21600" o:gfxdata="UEsDBAoAAAAAAIdO4kAAAAAAAAAAAAAAAAAEAAAAZHJzL1BLAwQUAAAACACHTuJAal6MctgAAAAM&#10;AQAADwAAAGRycy9kb3ducmV2LnhtbE2PwU7DMBBE70j8g7VI3FonTluhEKcSFeGIRMOBoxsvScBe&#10;R7abhr/HPcFxZ0azb6r9Yg2b0YfRkYR8nQFD6pweqZfw3jarB2AhKtLKOEIJPxhgX9/eVKrU7kJv&#10;OB9jz1IJhVJJGGKcSs5DN6BVYe0mpOR9Om9VTKfvufbqksqt4SLLdtyqkdKHQU14GLD7Pp6thEPT&#10;tn7G4M0HvjTF1+vTBp8XKe/v8uwRWMQl/oXhip/QoU5MJ3cmHZiRsMoLkcbE5BRbAewa2e6ScpKw&#10;EYUAXlf8/4j6F1BLAwQUAAAACACHTuJAApUg9DICAABhBAAADgAAAGRycy9lMm9Eb2MueG1srVTN&#10;jtMwEL4j8Q6W7zRpEatu1XRVtipCqtiVFsTZdZwmkv9ku03KA8AbcOLCnefqc/DZabpo4bAHLs7Y&#10;M/7G3zczmd90SpKDcL4xuqDjUU6J0NyUjd4V9NPH9aspJT4wXTJptCjoUXh6s3j5Yt7amZiY2shS&#10;OAIQ7WetLWgdgp1lmee1UMyPjBUazso4xQK2bpeVjrVAVzKb5PlV1hpXWme48B6nq95Jz4juOYCm&#10;qhouVobvldChR3VCsgBKvm6sp4v02qoSPNxVlReByIKCaUgrksDexjVbzNls55itG35+AnvOE55w&#10;UqzRSHqBWrHAyN41f0GphjvjTRVG3KisJ5IUAYtx/kSbh5pZkbhAam8vovv/B8s/HO4dacqCXlOi&#10;mULBT9+/nX78Ov38Sq6jPK31M0Q9WMSF7q3p0DTDucdhZN1VTsUv+BD4Ie7xIq7oAuHx0nQyneZw&#10;cfiGDfCzx+vW+fBOGEWiUVCH6iVR2WHjQx86hMRs2qwbKVMFpSZtQa9e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pejHLYAAAADAEAAA8AAAAAAAAAAQAgAAAAIgAAAGRycy9kb3ducmV2Lnht&#10;bFBLAQIUABQAAAAIAIdO4kAClSD0MgIAAGEEAAAOAAAAAAAAAAEAIAAAACcBAABkcnMvZTJvRG9j&#10;LnhtbFBLBQYAAAAABgAGAFkBAADL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47</w:t>
                    </w:r>
                    <w:r>
                      <w:fldChar w:fldCharType="end"/>
                    </w:r>
                  </w:p>
                </w:txbxContent>
              </v:textbox>
            </v:shape>
          </w:pict>
        </mc:Fallback>
      </mc:AlternateContent>
    </w:r>
    <w:r>
      <w:rPr>
        <w:rFonts w:ascii="Times New Roman" w:hAnsi="Times New Roman" w:eastAsia="Times New Roman" w:cs="Times New Roman"/>
        <w:spacing w:val="4"/>
        <w:sz w:val="17"/>
        <w:szCs w:val="17"/>
      </w:rPr>
      <w:t>4</w:t>
    </w:r>
    <w:r>
      <w:rPr>
        <w:rFonts w:hint="eastAsia" w:eastAsia="宋体" w:cs="Times New Roman"/>
        <w:spacing w:val="4"/>
        <w:sz w:val="17"/>
        <w:szCs w:val="17"/>
        <w:lang w:val="en-US" w:eastAsia="zh-CN"/>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0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lang w:val="en-US"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hAnsi="宋体" w:cs="宋体"/>
        <w:b/>
        <w:spacing w:val="-10"/>
        <w:kern w:val="0"/>
        <w:sz w:val="18"/>
        <w:szCs w:val="18"/>
        <w:u w:val="single"/>
        <w:lang w:eastAsia="zh-CN"/>
        <w14:shadow w14:blurRad="50800" w14:dist="38100" w14:dir="2700000" w14:sx="100000" w14:sy="100000" w14:kx="0" w14:ky="0" w14:algn="tl">
          <w14:srgbClr w14:val="000000">
            <w14:alpha w14:val="60000"/>
          </w14:srgbClr>
        </w14:shadow>
      </w:rPr>
      <w:t>曹县三干沟、富华河河道疏浚及附属设施项目跟踪审计、结算审计</w:t>
    </w:r>
    <w:r>
      <w:rPr>
        <w:rFonts w:hint="eastAsia" w:ascii="宋体" w:hAnsi="宋体" w:cs="宋体"/>
        <w:b/>
        <w:spacing w:val="-10"/>
        <w:kern w:val="0"/>
        <w:sz w:val="18"/>
        <w:szCs w:val="18"/>
        <w:u w:val="single"/>
        <w14:shadow w14:blurRad="50800" w14:dist="38100" w14:dir="2700000" w14:sx="100000" w14:sy="100000" w14:kx="0" w14:ky="0" w14:algn="tl">
          <w14:srgbClr w14:val="000000">
            <w14:alpha w14:val="60000"/>
          </w14:srgbClr>
        </w14:shadow>
      </w:rPr>
      <w:t xml:space="preserve">                                                             SDGP371700202102000105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00"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D04B9"/>
    <w:multiLevelType w:val="singleLevel"/>
    <w:tmpl w:val="93FD04B9"/>
    <w:lvl w:ilvl="0" w:tentative="0">
      <w:start w:val="1"/>
      <w:numFmt w:val="chineseCounting"/>
      <w:suff w:val="nothing"/>
      <w:lvlText w:val="%1、"/>
      <w:lvlJc w:val="left"/>
      <w:rPr>
        <w:rFonts w:hint="eastAsia"/>
      </w:rPr>
    </w:lvl>
  </w:abstractNum>
  <w:abstractNum w:abstractNumId="1">
    <w:nsid w:val="D8ED17CF"/>
    <w:multiLevelType w:val="singleLevel"/>
    <w:tmpl w:val="D8ED17CF"/>
    <w:lvl w:ilvl="0" w:tentative="0">
      <w:start w:val="2"/>
      <w:numFmt w:val="decimal"/>
      <w:lvlText w:val="%1."/>
      <w:lvlJc w:val="left"/>
      <w:pPr>
        <w:tabs>
          <w:tab w:val="left" w:pos="312"/>
        </w:tabs>
      </w:pPr>
    </w:lvl>
  </w:abstractNum>
  <w:abstractNum w:abstractNumId="2">
    <w:nsid w:val="F515AF74"/>
    <w:multiLevelType w:val="singleLevel"/>
    <w:tmpl w:val="F515AF74"/>
    <w:lvl w:ilvl="0" w:tentative="0">
      <w:start w:val="1"/>
      <w:numFmt w:val="decimal"/>
      <w:suff w:val="nothing"/>
      <w:lvlText w:val="%1、"/>
      <w:lvlJc w:val="left"/>
    </w:lvl>
  </w:abstractNum>
  <w:abstractNum w:abstractNumId="3">
    <w:nsid w:val="FE61CCE4"/>
    <w:multiLevelType w:val="singleLevel"/>
    <w:tmpl w:val="FE61CCE4"/>
    <w:lvl w:ilvl="0" w:tentative="0">
      <w:start w:val="7"/>
      <w:numFmt w:val="chineseCounting"/>
      <w:suff w:val="nothing"/>
      <w:lvlText w:val="%1、"/>
      <w:lvlJc w:val="left"/>
      <w:rPr>
        <w:rFonts w:hint="eastAsia"/>
      </w:rPr>
    </w:lvl>
  </w:abstractNum>
  <w:abstractNum w:abstractNumId="4">
    <w:nsid w:val="11CDE743"/>
    <w:multiLevelType w:val="singleLevel"/>
    <w:tmpl w:val="11CDE743"/>
    <w:lvl w:ilvl="0" w:tentative="0">
      <w:start w:val="6"/>
      <w:numFmt w:val="chineseCounting"/>
      <w:suff w:val="nothing"/>
      <w:lvlText w:val="%1、"/>
      <w:lvlJc w:val="left"/>
      <w:rPr>
        <w:rFonts w:hint="eastAsi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7"/>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MDc0MjRiMmYwNWJlMDQ0NjVkYjM1ZjNmNmFhZGMifQ=="/>
    <w:docVar w:name="KSO_WPS_MARK_KEY" w:val="b5b205d7-5232-4770-891a-4390e5ef7e2d"/>
  </w:docVars>
  <w:rsids>
    <w:rsidRoot w:val="00172A27"/>
    <w:rsid w:val="00006D96"/>
    <w:rsid w:val="000278F7"/>
    <w:rsid w:val="00030CF5"/>
    <w:rsid w:val="000906FC"/>
    <w:rsid w:val="00091EFF"/>
    <w:rsid w:val="000A56C4"/>
    <w:rsid w:val="000C532A"/>
    <w:rsid w:val="00154013"/>
    <w:rsid w:val="001B6668"/>
    <w:rsid w:val="001E1CDC"/>
    <w:rsid w:val="00200495"/>
    <w:rsid w:val="00217166"/>
    <w:rsid w:val="00250FB5"/>
    <w:rsid w:val="00251FBE"/>
    <w:rsid w:val="002561CF"/>
    <w:rsid w:val="00276979"/>
    <w:rsid w:val="00295961"/>
    <w:rsid w:val="00296766"/>
    <w:rsid w:val="0030198B"/>
    <w:rsid w:val="003235BA"/>
    <w:rsid w:val="003653C3"/>
    <w:rsid w:val="0037618F"/>
    <w:rsid w:val="00383744"/>
    <w:rsid w:val="003E1ED0"/>
    <w:rsid w:val="00427B18"/>
    <w:rsid w:val="004D5348"/>
    <w:rsid w:val="00527CA8"/>
    <w:rsid w:val="00566020"/>
    <w:rsid w:val="0057524E"/>
    <w:rsid w:val="005949D2"/>
    <w:rsid w:val="005E6992"/>
    <w:rsid w:val="005F0358"/>
    <w:rsid w:val="00722D33"/>
    <w:rsid w:val="0074601B"/>
    <w:rsid w:val="00755056"/>
    <w:rsid w:val="007576CC"/>
    <w:rsid w:val="007A381A"/>
    <w:rsid w:val="007C5219"/>
    <w:rsid w:val="007D6845"/>
    <w:rsid w:val="00807899"/>
    <w:rsid w:val="00813151"/>
    <w:rsid w:val="00840901"/>
    <w:rsid w:val="008602B6"/>
    <w:rsid w:val="00883ECF"/>
    <w:rsid w:val="00890FE9"/>
    <w:rsid w:val="008D339C"/>
    <w:rsid w:val="008E683C"/>
    <w:rsid w:val="008F2382"/>
    <w:rsid w:val="009013EB"/>
    <w:rsid w:val="00920134"/>
    <w:rsid w:val="00921418"/>
    <w:rsid w:val="009C6FB9"/>
    <w:rsid w:val="00A154D7"/>
    <w:rsid w:val="00A46561"/>
    <w:rsid w:val="00A56E8F"/>
    <w:rsid w:val="00A57179"/>
    <w:rsid w:val="00A8323D"/>
    <w:rsid w:val="00AB7A64"/>
    <w:rsid w:val="00AE1E8D"/>
    <w:rsid w:val="00B27CBA"/>
    <w:rsid w:val="00B62A88"/>
    <w:rsid w:val="00B746E8"/>
    <w:rsid w:val="00B81508"/>
    <w:rsid w:val="00B9387E"/>
    <w:rsid w:val="00B96985"/>
    <w:rsid w:val="00BB1C3B"/>
    <w:rsid w:val="00C3379D"/>
    <w:rsid w:val="00C874F7"/>
    <w:rsid w:val="00C92DB8"/>
    <w:rsid w:val="00CC5C8B"/>
    <w:rsid w:val="00CD6D8D"/>
    <w:rsid w:val="00D0235C"/>
    <w:rsid w:val="00D05EDE"/>
    <w:rsid w:val="00D14DF1"/>
    <w:rsid w:val="00D155F1"/>
    <w:rsid w:val="00D23242"/>
    <w:rsid w:val="00D444F2"/>
    <w:rsid w:val="00D5167E"/>
    <w:rsid w:val="00D532C9"/>
    <w:rsid w:val="00D542BF"/>
    <w:rsid w:val="00D64226"/>
    <w:rsid w:val="00D76244"/>
    <w:rsid w:val="00DB36A9"/>
    <w:rsid w:val="00DB5F86"/>
    <w:rsid w:val="00DD0BCA"/>
    <w:rsid w:val="00DE37C3"/>
    <w:rsid w:val="00E0011B"/>
    <w:rsid w:val="00E01802"/>
    <w:rsid w:val="00E37D2B"/>
    <w:rsid w:val="00E84745"/>
    <w:rsid w:val="00E93ABA"/>
    <w:rsid w:val="00F1191B"/>
    <w:rsid w:val="00F7300D"/>
    <w:rsid w:val="00FA0A0B"/>
    <w:rsid w:val="00FA5DA6"/>
    <w:rsid w:val="00FB532C"/>
    <w:rsid w:val="00FF5146"/>
    <w:rsid w:val="01420929"/>
    <w:rsid w:val="017E6F26"/>
    <w:rsid w:val="018031BB"/>
    <w:rsid w:val="018604F8"/>
    <w:rsid w:val="01B3488D"/>
    <w:rsid w:val="01B621B8"/>
    <w:rsid w:val="025A1F95"/>
    <w:rsid w:val="025A2B6A"/>
    <w:rsid w:val="02604407"/>
    <w:rsid w:val="02EA27C3"/>
    <w:rsid w:val="030E10F6"/>
    <w:rsid w:val="03264BDD"/>
    <w:rsid w:val="03321D76"/>
    <w:rsid w:val="03526DA4"/>
    <w:rsid w:val="0372604A"/>
    <w:rsid w:val="03B85F2D"/>
    <w:rsid w:val="03C9092D"/>
    <w:rsid w:val="03F60FF6"/>
    <w:rsid w:val="04821CDD"/>
    <w:rsid w:val="04A44AEF"/>
    <w:rsid w:val="04FF26FE"/>
    <w:rsid w:val="053E4B44"/>
    <w:rsid w:val="054144F3"/>
    <w:rsid w:val="05490AC1"/>
    <w:rsid w:val="05712F09"/>
    <w:rsid w:val="05B512E8"/>
    <w:rsid w:val="05D47115"/>
    <w:rsid w:val="06510D59"/>
    <w:rsid w:val="06801375"/>
    <w:rsid w:val="06876E15"/>
    <w:rsid w:val="06993C46"/>
    <w:rsid w:val="06DC5CBE"/>
    <w:rsid w:val="072B1985"/>
    <w:rsid w:val="073A2A8A"/>
    <w:rsid w:val="074C2FD8"/>
    <w:rsid w:val="07841EB9"/>
    <w:rsid w:val="07852DBD"/>
    <w:rsid w:val="07B13BB2"/>
    <w:rsid w:val="07CA4EBE"/>
    <w:rsid w:val="07F9003F"/>
    <w:rsid w:val="082212E3"/>
    <w:rsid w:val="082A20F5"/>
    <w:rsid w:val="08765A64"/>
    <w:rsid w:val="0922463B"/>
    <w:rsid w:val="09227542"/>
    <w:rsid w:val="093A2247"/>
    <w:rsid w:val="095E38C5"/>
    <w:rsid w:val="098E6AB7"/>
    <w:rsid w:val="09A6526C"/>
    <w:rsid w:val="09C46BEF"/>
    <w:rsid w:val="09DF346B"/>
    <w:rsid w:val="0A076852"/>
    <w:rsid w:val="0A360DFB"/>
    <w:rsid w:val="0A3E50E1"/>
    <w:rsid w:val="0A3F2B79"/>
    <w:rsid w:val="0A655BB4"/>
    <w:rsid w:val="0A6F4C88"/>
    <w:rsid w:val="0A9517DD"/>
    <w:rsid w:val="0AB1579A"/>
    <w:rsid w:val="0AFA3A78"/>
    <w:rsid w:val="0B022976"/>
    <w:rsid w:val="0BB16379"/>
    <w:rsid w:val="0BC7142F"/>
    <w:rsid w:val="0BD24F82"/>
    <w:rsid w:val="0BD77C90"/>
    <w:rsid w:val="0BF80D8D"/>
    <w:rsid w:val="0C0A6FFF"/>
    <w:rsid w:val="0C33612D"/>
    <w:rsid w:val="0C6D0981"/>
    <w:rsid w:val="0C836223"/>
    <w:rsid w:val="0CCE4AFE"/>
    <w:rsid w:val="0D6A3804"/>
    <w:rsid w:val="0DAB5442"/>
    <w:rsid w:val="0DD42FF7"/>
    <w:rsid w:val="0E1258D9"/>
    <w:rsid w:val="0E9D4E90"/>
    <w:rsid w:val="0EE83C8C"/>
    <w:rsid w:val="0F332717"/>
    <w:rsid w:val="0F4E35F0"/>
    <w:rsid w:val="0F7F60BA"/>
    <w:rsid w:val="0FB00BF3"/>
    <w:rsid w:val="0FBF2178"/>
    <w:rsid w:val="10081DF7"/>
    <w:rsid w:val="100C4220"/>
    <w:rsid w:val="102D2243"/>
    <w:rsid w:val="10376C1E"/>
    <w:rsid w:val="108B7542"/>
    <w:rsid w:val="109169C9"/>
    <w:rsid w:val="10C52F9B"/>
    <w:rsid w:val="10F91E7F"/>
    <w:rsid w:val="10FC5772"/>
    <w:rsid w:val="110C04F6"/>
    <w:rsid w:val="11357601"/>
    <w:rsid w:val="11532387"/>
    <w:rsid w:val="11904838"/>
    <w:rsid w:val="119D0D03"/>
    <w:rsid w:val="11A31D31"/>
    <w:rsid w:val="11A3263A"/>
    <w:rsid w:val="11A33DBA"/>
    <w:rsid w:val="11B524F0"/>
    <w:rsid w:val="11D67EC7"/>
    <w:rsid w:val="11DA5667"/>
    <w:rsid w:val="11DC2514"/>
    <w:rsid w:val="11FE22C4"/>
    <w:rsid w:val="12036C77"/>
    <w:rsid w:val="121647F6"/>
    <w:rsid w:val="12577104"/>
    <w:rsid w:val="12884E44"/>
    <w:rsid w:val="12A741D7"/>
    <w:rsid w:val="12AC1F4A"/>
    <w:rsid w:val="12FA1E5A"/>
    <w:rsid w:val="13553B41"/>
    <w:rsid w:val="13AF16CE"/>
    <w:rsid w:val="13C95DDF"/>
    <w:rsid w:val="13F067DC"/>
    <w:rsid w:val="13FF76FD"/>
    <w:rsid w:val="14452450"/>
    <w:rsid w:val="147E12BF"/>
    <w:rsid w:val="14A23F46"/>
    <w:rsid w:val="14A87BED"/>
    <w:rsid w:val="14C36CD2"/>
    <w:rsid w:val="14D0319D"/>
    <w:rsid w:val="14E55686"/>
    <w:rsid w:val="15B30AF5"/>
    <w:rsid w:val="15B97D8B"/>
    <w:rsid w:val="15BF1C5D"/>
    <w:rsid w:val="15BF1DBD"/>
    <w:rsid w:val="16061B04"/>
    <w:rsid w:val="163F4A7E"/>
    <w:rsid w:val="16D76DD3"/>
    <w:rsid w:val="16D85106"/>
    <w:rsid w:val="1702413F"/>
    <w:rsid w:val="1710767C"/>
    <w:rsid w:val="172F0996"/>
    <w:rsid w:val="176B02BC"/>
    <w:rsid w:val="178169D1"/>
    <w:rsid w:val="17903894"/>
    <w:rsid w:val="17A14863"/>
    <w:rsid w:val="17A14DC2"/>
    <w:rsid w:val="18242F77"/>
    <w:rsid w:val="187D53EA"/>
    <w:rsid w:val="18C837EE"/>
    <w:rsid w:val="18D6274F"/>
    <w:rsid w:val="18F7587C"/>
    <w:rsid w:val="192F40D4"/>
    <w:rsid w:val="19B147FD"/>
    <w:rsid w:val="19CE05F3"/>
    <w:rsid w:val="1A0E080F"/>
    <w:rsid w:val="1A6C2556"/>
    <w:rsid w:val="1A9B1DA4"/>
    <w:rsid w:val="1AA02CD9"/>
    <w:rsid w:val="1AD956D8"/>
    <w:rsid w:val="1AF71484"/>
    <w:rsid w:val="1B4548E5"/>
    <w:rsid w:val="1B9B306A"/>
    <w:rsid w:val="1BA9247D"/>
    <w:rsid w:val="1BFB75EF"/>
    <w:rsid w:val="1C006A5E"/>
    <w:rsid w:val="1C144370"/>
    <w:rsid w:val="1C2378DD"/>
    <w:rsid w:val="1C3C3508"/>
    <w:rsid w:val="1CBD66FD"/>
    <w:rsid w:val="1D4110DC"/>
    <w:rsid w:val="1D5D5601"/>
    <w:rsid w:val="1DF919B7"/>
    <w:rsid w:val="1E5365C8"/>
    <w:rsid w:val="1E9D740D"/>
    <w:rsid w:val="1EA336D1"/>
    <w:rsid w:val="1EAF6EA7"/>
    <w:rsid w:val="1EE23BDE"/>
    <w:rsid w:val="1EED3DD4"/>
    <w:rsid w:val="1F176598"/>
    <w:rsid w:val="1F1F387D"/>
    <w:rsid w:val="1F3172FE"/>
    <w:rsid w:val="1F802FD4"/>
    <w:rsid w:val="1FFD3E87"/>
    <w:rsid w:val="2014140D"/>
    <w:rsid w:val="20735A50"/>
    <w:rsid w:val="20DF5BB9"/>
    <w:rsid w:val="20E40E6B"/>
    <w:rsid w:val="211F7556"/>
    <w:rsid w:val="21695822"/>
    <w:rsid w:val="2187725F"/>
    <w:rsid w:val="21897EEF"/>
    <w:rsid w:val="21C6174B"/>
    <w:rsid w:val="22446F68"/>
    <w:rsid w:val="22511DC1"/>
    <w:rsid w:val="2253248A"/>
    <w:rsid w:val="22573150"/>
    <w:rsid w:val="22702EE0"/>
    <w:rsid w:val="229C18C8"/>
    <w:rsid w:val="23B847B6"/>
    <w:rsid w:val="24350198"/>
    <w:rsid w:val="246B0996"/>
    <w:rsid w:val="246C3439"/>
    <w:rsid w:val="24AE629F"/>
    <w:rsid w:val="24BB7926"/>
    <w:rsid w:val="24F66C50"/>
    <w:rsid w:val="254E3886"/>
    <w:rsid w:val="25592D3B"/>
    <w:rsid w:val="25595038"/>
    <w:rsid w:val="25C841CB"/>
    <w:rsid w:val="25DD6A8A"/>
    <w:rsid w:val="25E029DF"/>
    <w:rsid w:val="25EA5287"/>
    <w:rsid w:val="25F6273E"/>
    <w:rsid w:val="26487037"/>
    <w:rsid w:val="26554540"/>
    <w:rsid w:val="26605D3B"/>
    <w:rsid w:val="26E65252"/>
    <w:rsid w:val="276172EF"/>
    <w:rsid w:val="27682B06"/>
    <w:rsid w:val="27E45486"/>
    <w:rsid w:val="27E56B08"/>
    <w:rsid w:val="27F60EA4"/>
    <w:rsid w:val="27FD7E18"/>
    <w:rsid w:val="28456B9E"/>
    <w:rsid w:val="284E741B"/>
    <w:rsid w:val="28687E65"/>
    <w:rsid w:val="288F0C10"/>
    <w:rsid w:val="28CF3BFD"/>
    <w:rsid w:val="28E93211"/>
    <w:rsid w:val="298A17B4"/>
    <w:rsid w:val="29A46DD2"/>
    <w:rsid w:val="29C812E3"/>
    <w:rsid w:val="29F82840"/>
    <w:rsid w:val="2A312564"/>
    <w:rsid w:val="2A8D3BB3"/>
    <w:rsid w:val="2B0114A8"/>
    <w:rsid w:val="2B1F57C6"/>
    <w:rsid w:val="2B2E0204"/>
    <w:rsid w:val="2BC47A94"/>
    <w:rsid w:val="2BE44C49"/>
    <w:rsid w:val="2BE7730C"/>
    <w:rsid w:val="2BFA6641"/>
    <w:rsid w:val="2C70115A"/>
    <w:rsid w:val="2C8373B2"/>
    <w:rsid w:val="2CA339A8"/>
    <w:rsid w:val="2CB01C2F"/>
    <w:rsid w:val="2CDC01F2"/>
    <w:rsid w:val="2CF53C73"/>
    <w:rsid w:val="2D433859"/>
    <w:rsid w:val="2D8B0BE6"/>
    <w:rsid w:val="2DAC2B20"/>
    <w:rsid w:val="2DF84D7B"/>
    <w:rsid w:val="2E06648E"/>
    <w:rsid w:val="2E8452CD"/>
    <w:rsid w:val="2EA35819"/>
    <w:rsid w:val="2EB2575D"/>
    <w:rsid w:val="2F24715F"/>
    <w:rsid w:val="2F3B2390"/>
    <w:rsid w:val="2F7B1D01"/>
    <w:rsid w:val="2F9211B5"/>
    <w:rsid w:val="2FA73088"/>
    <w:rsid w:val="2FAF0127"/>
    <w:rsid w:val="30003031"/>
    <w:rsid w:val="302A6553"/>
    <w:rsid w:val="304E29E6"/>
    <w:rsid w:val="30876783"/>
    <w:rsid w:val="30A457B2"/>
    <w:rsid w:val="30B005FB"/>
    <w:rsid w:val="30E61C0B"/>
    <w:rsid w:val="30F93D50"/>
    <w:rsid w:val="31005FD5"/>
    <w:rsid w:val="3110250C"/>
    <w:rsid w:val="3116116D"/>
    <w:rsid w:val="311E37B6"/>
    <w:rsid w:val="31233714"/>
    <w:rsid w:val="31496359"/>
    <w:rsid w:val="314A2AB5"/>
    <w:rsid w:val="316566D1"/>
    <w:rsid w:val="31845E70"/>
    <w:rsid w:val="318D5AA8"/>
    <w:rsid w:val="31AA329C"/>
    <w:rsid w:val="31B07ED7"/>
    <w:rsid w:val="31D80252"/>
    <w:rsid w:val="325E735F"/>
    <w:rsid w:val="32DD5A6A"/>
    <w:rsid w:val="32EE7270"/>
    <w:rsid w:val="331A4E0F"/>
    <w:rsid w:val="339C3C6C"/>
    <w:rsid w:val="33A470F4"/>
    <w:rsid w:val="33B43F5E"/>
    <w:rsid w:val="33DB69C5"/>
    <w:rsid w:val="33FD1C80"/>
    <w:rsid w:val="341859F3"/>
    <w:rsid w:val="34525909"/>
    <w:rsid w:val="350B2C87"/>
    <w:rsid w:val="35466E38"/>
    <w:rsid w:val="356847A7"/>
    <w:rsid w:val="35A5729C"/>
    <w:rsid w:val="35AD335B"/>
    <w:rsid w:val="35EC2603"/>
    <w:rsid w:val="36366356"/>
    <w:rsid w:val="36B536B9"/>
    <w:rsid w:val="36C22C42"/>
    <w:rsid w:val="36C55A6D"/>
    <w:rsid w:val="36F138AC"/>
    <w:rsid w:val="37192078"/>
    <w:rsid w:val="37277A49"/>
    <w:rsid w:val="37550700"/>
    <w:rsid w:val="37795D48"/>
    <w:rsid w:val="37C16DD8"/>
    <w:rsid w:val="37D72ACC"/>
    <w:rsid w:val="37E920F9"/>
    <w:rsid w:val="37F656FA"/>
    <w:rsid w:val="38455ACD"/>
    <w:rsid w:val="384F790B"/>
    <w:rsid w:val="38F14784"/>
    <w:rsid w:val="39036D98"/>
    <w:rsid w:val="390A377D"/>
    <w:rsid w:val="394066DD"/>
    <w:rsid w:val="39812016"/>
    <w:rsid w:val="39F71049"/>
    <w:rsid w:val="3A775CE5"/>
    <w:rsid w:val="3A8A5A19"/>
    <w:rsid w:val="3AD1189A"/>
    <w:rsid w:val="3AF2659E"/>
    <w:rsid w:val="3B3327BC"/>
    <w:rsid w:val="3B72113E"/>
    <w:rsid w:val="3BC1546A"/>
    <w:rsid w:val="3BFE539E"/>
    <w:rsid w:val="3C4B7986"/>
    <w:rsid w:val="3C5D4D5F"/>
    <w:rsid w:val="3C7B5A77"/>
    <w:rsid w:val="3C8805D2"/>
    <w:rsid w:val="3CB054DF"/>
    <w:rsid w:val="3D293C06"/>
    <w:rsid w:val="3D3147A6"/>
    <w:rsid w:val="3D486B75"/>
    <w:rsid w:val="3D7B02A0"/>
    <w:rsid w:val="3DE301C8"/>
    <w:rsid w:val="3DF44026"/>
    <w:rsid w:val="3DF925CF"/>
    <w:rsid w:val="3E0079A4"/>
    <w:rsid w:val="3E0B39F0"/>
    <w:rsid w:val="3E1A28C2"/>
    <w:rsid w:val="3E3E6C68"/>
    <w:rsid w:val="3E54355A"/>
    <w:rsid w:val="3E9966B1"/>
    <w:rsid w:val="3EA721A8"/>
    <w:rsid w:val="3F63109B"/>
    <w:rsid w:val="3F7B0F48"/>
    <w:rsid w:val="3F84338C"/>
    <w:rsid w:val="3F9115F7"/>
    <w:rsid w:val="3FAA0C7A"/>
    <w:rsid w:val="40387CC5"/>
    <w:rsid w:val="40747CA3"/>
    <w:rsid w:val="407A652F"/>
    <w:rsid w:val="41285D52"/>
    <w:rsid w:val="41752513"/>
    <w:rsid w:val="41A16182"/>
    <w:rsid w:val="41D363BD"/>
    <w:rsid w:val="41F66967"/>
    <w:rsid w:val="42164BFE"/>
    <w:rsid w:val="42510C35"/>
    <w:rsid w:val="42531182"/>
    <w:rsid w:val="4296009D"/>
    <w:rsid w:val="42AE426E"/>
    <w:rsid w:val="43040AB2"/>
    <w:rsid w:val="430C3FD2"/>
    <w:rsid w:val="430C5880"/>
    <w:rsid w:val="432045C4"/>
    <w:rsid w:val="432E28F5"/>
    <w:rsid w:val="434517C8"/>
    <w:rsid w:val="436A561D"/>
    <w:rsid w:val="43B90AF4"/>
    <w:rsid w:val="43BB7F3C"/>
    <w:rsid w:val="43DD3000"/>
    <w:rsid w:val="43FB7987"/>
    <w:rsid w:val="4472794C"/>
    <w:rsid w:val="449D27EC"/>
    <w:rsid w:val="44E813C2"/>
    <w:rsid w:val="44EE3C2D"/>
    <w:rsid w:val="451900C5"/>
    <w:rsid w:val="45807A61"/>
    <w:rsid w:val="45A33E32"/>
    <w:rsid w:val="45D70DD7"/>
    <w:rsid w:val="45E87A97"/>
    <w:rsid w:val="45F0540D"/>
    <w:rsid w:val="460D0375"/>
    <w:rsid w:val="46690BD8"/>
    <w:rsid w:val="470718D5"/>
    <w:rsid w:val="470D1836"/>
    <w:rsid w:val="473A4323"/>
    <w:rsid w:val="477921BC"/>
    <w:rsid w:val="477F300F"/>
    <w:rsid w:val="47A94BC3"/>
    <w:rsid w:val="47ED5BA8"/>
    <w:rsid w:val="48AB43DA"/>
    <w:rsid w:val="493F6A16"/>
    <w:rsid w:val="494B61DF"/>
    <w:rsid w:val="494C5E67"/>
    <w:rsid w:val="497C0C22"/>
    <w:rsid w:val="49CF5F82"/>
    <w:rsid w:val="4A1F4E3A"/>
    <w:rsid w:val="4A534079"/>
    <w:rsid w:val="4A6D66ED"/>
    <w:rsid w:val="4AF57DBF"/>
    <w:rsid w:val="4B1F1840"/>
    <w:rsid w:val="4B274762"/>
    <w:rsid w:val="4B4744E6"/>
    <w:rsid w:val="4B504953"/>
    <w:rsid w:val="4B5A1437"/>
    <w:rsid w:val="4B5B3253"/>
    <w:rsid w:val="4B9174DF"/>
    <w:rsid w:val="4BAD66D2"/>
    <w:rsid w:val="4BC01B94"/>
    <w:rsid w:val="4C031EE0"/>
    <w:rsid w:val="4C40338D"/>
    <w:rsid w:val="4C4A5FFC"/>
    <w:rsid w:val="4C4B1401"/>
    <w:rsid w:val="4C510B05"/>
    <w:rsid w:val="4C6D7374"/>
    <w:rsid w:val="4C7900E7"/>
    <w:rsid w:val="4CA52B88"/>
    <w:rsid w:val="4CEA5F4A"/>
    <w:rsid w:val="4D012A3E"/>
    <w:rsid w:val="4D55417A"/>
    <w:rsid w:val="4D8A7515"/>
    <w:rsid w:val="4D8B6A34"/>
    <w:rsid w:val="4DB96549"/>
    <w:rsid w:val="4DBF6D46"/>
    <w:rsid w:val="4DC73D26"/>
    <w:rsid w:val="4DC96954"/>
    <w:rsid w:val="4DDB78E3"/>
    <w:rsid w:val="4DFB20E4"/>
    <w:rsid w:val="4E0001A1"/>
    <w:rsid w:val="4E0062C6"/>
    <w:rsid w:val="4E0F71B8"/>
    <w:rsid w:val="4E381B47"/>
    <w:rsid w:val="4E5B6C5E"/>
    <w:rsid w:val="4E6C39B7"/>
    <w:rsid w:val="4E720E10"/>
    <w:rsid w:val="4EE34FBF"/>
    <w:rsid w:val="4F243DE4"/>
    <w:rsid w:val="4F822D0B"/>
    <w:rsid w:val="50123CFE"/>
    <w:rsid w:val="50137089"/>
    <w:rsid w:val="50197292"/>
    <w:rsid w:val="5078382E"/>
    <w:rsid w:val="50842528"/>
    <w:rsid w:val="50847FCF"/>
    <w:rsid w:val="508D7DB3"/>
    <w:rsid w:val="50946BF3"/>
    <w:rsid w:val="50974594"/>
    <w:rsid w:val="50CD2710"/>
    <w:rsid w:val="51131D33"/>
    <w:rsid w:val="516415A6"/>
    <w:rsid w:val="51F24A0B"/>
    <w:rsid w:val="51F728CC"/>
    <w:rsid w:val="51FC44A5"/>
    <w:rsid w:val="52102850"/>
    <w:rsid w:val="52111C22"/>
    <w:rsid w:val="52244949"/>
    <w:rsid w:val="522978B6"/>
    <w:rsid w:val="525210BA"/>
    <w:rsid w:val="52552C04"/>
    <w:rsid w:val="526E3261"/>
    <w:rsid w:val="52B22A70"/>
    <w:rsid w:val="52D33680"/>
    <w:rsid w:val="52E066C6"/>
    <w:rsid w:val="52E84DDF"/>
    <w:rsid w:val="53196ADD"/>
    <w:rsid w:val="532742F5"/>
    <w:rsid w:val="534E7AD3"/>
    <w:rsid w:val="539A6E60"/>
    <w:rsid w:val="53E67824"/>
    <w:rsid w:val="53FE2DA8"/>
    <w:rsid w:val="54040014"/>
    <w:rsid w:val="542A6E72"/>
    <w:rsid w:val="544D1B39"/>
    <w:rsid w:val="549332C4"/>
    <w:rsid w:val="54B83F18"/>
    <w:rsid w:val="54EA3FA4"/>
    <w:rsid w:val="54F253B9"/>
    <w:rsid w:val="54F4335D"/>
    <w:rsid w:val="54F9581D"/>
    <w:rsid w:val="55334CBD"/>
    <w:rsid w:val="55354ED2"/>
    <w:rsid w:val="5583158B"/>
    <w:rsid w:val="55D8401A"/>
    <w:rsid w:val="56156687"/>
    <w:rsid w:val="56695835"/>
    <w:rsid w:val="566E39C1"/>
    <w:rsid w:val="56C042FF"/>
    <w:rsid w:val="57002AF5"/>
    <w:rsid w:val="57011FD8"/>
    <w:rsid w:val="57214FA8"/>
    <w:rsid w:val="572F317B"/>
    <w:rsid w:val="574439DF"/>
    <w:rsid w:val="57D31BFA"/>
    <w:rsid w:val="581C5054"/>
    <w:rsid w:val="583D7D36"/>
    <w:rsid w:val="5882137E"/>
    <w:rsid w:val="58945024"/>
    <w:rsid w:val="58BD5A50"/>
    <w:rsid w:val="5917630B"/>
    <w:rsid w:val="59834C38"/>
    <w:rsid w:val="598E6040"/>
    <w:rsid w:val="59A51F55"/>
    <w:rsid w:val="59BD150F"/>
    <w:rsid w:val="59EF757A"/>
    <w:rsid w:val="59FE5684"/>
    <w:rsid w:val="5A3C4C71"/>
    <w:rsid w:val="5A87687A"/>
    <w:rsid w:val="5A8A07A3"/>
    <w:rsid w:val="5AFF253E"/>
    <w:rsid w:val="5B832455"/>
    <w:rsid w:val="5B866497"/>
    <w:rsid w:val="5BA069F2"/>
    <w:rsid w:val="5BCF60A1"/>
    <w:rsid w:val="5BF705DC"/>
    <w:rsid w:val="5C0C1B51"/>
    <w:rsid w:val="5C0E685D"/>
    <w:rsid w:val="5C7254A9"/>
    <w:rsid w:val="5C780A5D"/>
    <w:rsid w:val="5D311402"/>
    <w:rsid w:val="5D625F66"/>
    <w:rsid w:val="5D68470C"/>
    <w:rsid w:val="5D77543E"/>
    <w:rsid w:val="5D932E01"/>
    <w:rsid w:val="5DD92953"/>
    <w:rsid w:val="5E332E82"/>
    <w:rsid w:val="5E3A1D5D"/>
    <w:rsid w:val="5E61447B"/>
    <w:rsid w:val="5E6C53D3"/>
    <w:rsid w:val="5F0454EA"/>
    <w:rsid w:val="5F3B177D"/>
    <w:rsid w:val="5F777A16"/>
    <w:rsid w:val="5F9A7BFD"/>
    <w:rsid w:val="5FA3020D"/>
    <w:rsid w:val="5FA601A6"/>
    <w:rsid w:val="60486253"/>
    <w:rsid w:val="60DA0BF8"/>
    <w:rsid w:val="60E2003F"/>
    <w:rsid w:val="61001CE1"/>
    <w:rsid w:val="61422273"/>
    <w:rsid w:val="615506E3"/>
    <w:rsid w:val="61946A67"/>
    <w:rsid w:val="621701CF"/>
    <w:rsid w:val="62650996"/>
    <w:rsid w:val="62977E3B"/>
    <w:rsid w:val="62B47227"/>
    <w:rsid w:val="62C04301"/>
    <w:rsid w:val="62C71DCB"/>
    <w:rsid w:val="62E269D0"/>
    <w:rsid w:val="62EF08F2"/>
    <w:rsid w:val="632C4752"/>
    <w:rsid w:val="636B04EF"/>
    <w:rsid w:val="637A712D"/>
    <w:rsid w:val="63A86D8C"/>
    <w:rsid w:val="63C06280"/>
    <w:rsid w:val="63FD5F81"/>
    <w:rsid w:val="64095351"/>
    <w:rsid w:val="64174FBA"/>
    <w:rsid w:val="641C5084"/>
    <w:rsid w:val="6454029D"/>
    <w:rsid w:val="646A0FC2"/>
    <w:rsid w:val="648F3AA8"/>
    <w:rsid w:val="64930081"/>
    <w:rsid w:val="64A75BFF"/>
    <w:rsid w:val="64C55EA0"/>
    <w:rsid w:val="64DB596C"/>
    <w:rsid w:val="64E871C5"/>
    <w:rsid w:val="64FA1D9C"/>
    <w:rsid w:val="65404DA2"/>
    <w:rsid w:val="65802439"/>
    <w:rsid w:val="65B01F28"/>
    <w:rsid w:val="65DE4535"/>
    <w:rsid w:val="65F85E1A"/>
    <w:rsid w:val="66236753"/>
    <w:rsid w:val="663A1238"/>
    <w:rsid w:val="66A903CD"/>
    <w:rsid w:val="66B46633"/>
    <w:rsid w:val="66D44D54"/>
    <w:rsid w:val="670D2653"/>
    <w:rsid w:val="671321BE"/>
    <w:rsid w:val="67234D2E"/>
    <w:rsid w:val="67577A4B"/>
    <w:rsid w:val="67782DAC"/>
    <w:rsid w:val="677F161C"/>
    <w:rsid w:val="67830F5F"/>
    <w:rsid w:val="6784103E"/>
    <w:rsid w:val="67B154A4"/>
    <w:rsid w:val="67C95635"/>
    <w:rsid w:val="67F6245C"/>
    <w:rsid w:val="67FE7872"/>
    <w:rsid w:val="68503063"/>
    <w:rsid w:val="68976BDE"/>
    <w:rsid w:val="68CD7CDE"/>
    <w:rsid w:val="68EC2EDE"/>
    <w:rsid w:val="691C50EC"/>
    <w:rsid w:val="69470DF5"/>
    <w:rsid w:val="695F76F0"/>
    <w:rsid w:val="6A3D7B02"/>
    <w:rsid w:val="6A44080F"/>
    <w:rsid w:val="6A5F4457"/>
    <w:rsid w:val="6A741DB9"/>
    <w:rsid w:val="6A8917AF"/>
    <w:rsid w:val="6AD45D2E"/>
    <w:rsid w:val="6AE06D8C"/>
    <w:rsid w:val="6AE22736"/>
    <w:rsid w:val="6AF3331A"/>
    <w:rsid w:val="6B3823FC"/>
    <w:rsid w:val="6B6F4633"/>
    <w:rsid w:val="6B9271AA"/>
    <w:rsid w:val="6B9F50BA"/>
    <w:rsid w:val="6BB10CD1"/>
    <w:rsid w:val="6C2141CA"/>
    <w:rsid w:val="6C2B5C9E"/>
    <w:rsid w:val="6C432B5D"/>
    <w:rsid w:val="6D2154B9"/>
    <w:rsid w:val="6D5E79B6"/>
    <w:rsid w:val="6D8E74C0"/>
    <w:rsid w:val="6DD662A4"/>
    <w:rsid w:val="6E076DA5"/>
    <w:rsid w:val="6E133D64"/>
    <w:rsid w:val="6E241705"/>
    <w:rsid w:val="6E250AE5"/>
    <w:rsid w:val="6E4E1AF8"/>
    <w:rsid w:val="6E923D64"/>
    <w:rsid w:val="6EB96ACC"/>
    <w:rsid w:val="6EBA5BC5"/>
    <w:rsid w:val="6ECB32BB"/>
    <w:rsid w:val="6EDA2C2D"/>
    <w:rsid w:val="6F1A341F"/>
    <w:rsid w:val="6F26200E"/>
    <w:rsid w:val="709A492D"/>
    <w:rsid w:val="709C2387"/>
    <w:rsid w:val="70D23A6B"/>
    <w:rsid w:val="70D70CB1"/>
    <w:rsid w:val="713C3F1D"/>
    <w:rsid w:val="717011AF"/>
    <w:rsid w:val="71705A74"/>
    <w:rsid w:val="71921163"/>
    <w:rsid w:val="71BE3FA9"/>
    <w:rsid w:val="71D6734B"/>
    <w:rsid w:val="720E60C5"/>
    <w:rsid w:val="727416AA"/>
    <w:rsid w:val="72A93F87"/>
    <w:rsid w:val="72B41436"/>
    <w:rsid w:val="73040573"/>
    <w:rsid w:val="730956C0"/>
    <w:rsid w:val="730F4CBD"/>
    <w:rsid w:val="7314358A"/>
    <w:rsid w:val="731635F4"/>
    <w:rsid w:val="733940F0"/>
    <w:rsid w:val="736507F6"/>
    <w:rsid w:val="737C37D5"/>
    <w:rsid w:val="739255DD"/>
    <w:rsid w:val="73AA0DA2"/>
    <w:rsid w:val="73AD5CF9"/>
    <w:rsid w:val="73BE3A62"/>
    <w:rsid w:val="73D30416"/>
    <w:rsid w:val="73DD4830"/>
    <w:rsid w:val="744639DD"/>
    <w:rsid w:val="747F58E7"/>
    <w:rsid w:val="748F6206"/>
    <w:rsid w:val="749018A2"/>
    <w:rsid w:val="749655BC"/>
    <w:rsid w:val="749D73A4"/>
    <w:rsid w:val="74DC55DF"/>
    <w:rsid w:val="74ED0F5C"/>
    <w:rsid w:val="74FB74E3"/>
    <w:rsid w:val="751558FF"/>
    <w:rsid w:val="752807A4"/>
    <w:rsid w:val="758E56B6"/>
    <w:rsid w:val="75E1612D"/>
    <w:rsid w:val="763A162B"/>
    <w:rsid w:val="763A16DE"/>
    <w:rsid w:val="770E4D00"/>
    <w:rsid w:val="774D2FCE"/>
    <w:rsid w:val="776808B4"/>
    <w:rsid w:val="77737259"/>
    <w:rsid w:val="7779188A"/>
    <w:rsid w:val="779B2DE8"/>
    <w:rsid w:val="77C758D8"/>
    <w:rsid w:val="77FC2AE5"/>
    <w:rsid w:val="77FF5EEA"/>
    <w:rsid w:val="783C3AEF"/>
    <w:rsid w:val="784C1F84"/>
    <w:rsid w:val="78CC191F"/>
    <w:rsid w:val="78E311F9"/>
    <w:rsid w:val="78E85034"/>
    <w:rsid w:val="78F822ED"/>
    <w:rsid w:val="791B6E30"/>
    <w:rsid w:val="7938366D"/>
    <w:rsid w:val="794029EF"/>
    <w:rsid w:val="799C64DF"/>
    <w:rsid w:val="79A3092F"/>
    <w:rsid w:val="7A257432"/>
    <w:rsid w:val="7A5313A2"/>
    <w:rsid w:val="7A5318AB"/>
    <w:rsid w:val="7AA06563"/>
    <w:rsid w:val="7AB67B89"/>
    <w:rsid w:val="7AC41D91"/>
    <w:rsid w:val="7ACA058F"/>
    <w:rsid w:val="7B9A6B62"/>
    <w:rsid w:val="7BB046AF"/>
    <w:rsid w:val="7BBA0A3A"/>
    <w:rsid w:val="7BFC6936"/>
    <w:rsid w:val="7C120E88"/>
    <w:rsid w:val="7C1F52BA"/>
    <w:rsid w:val="7C394E1E"/>
    <w:rsid w:val="7C3A20F4"/>
    <w:rsid w:val="7C4A4A2C"/>
    <w:rsid w:val="7C570EF7"/>
    <w:rsid w:val="7C5E7A98"/>
    <w:rsid w:val="7CB12FAC"/>
    <w:rsid w:val="7CC42FAD"/>
    <w:rsid w:val="7CDD764F"/>
    <w:rsid w:val="7D010046"/>
    <w:rsid w:val="7D37732E"/>
    <w:rsid w:val="7D6330F8"/>
    <w:rsid w:val="7D6960C6"/>
    <w:rsid w:val="7D805891"/>
    <w:rsid w:val="7DB34F88"/>
    <w:rsid w:val="7E0239CF"/>
    <w:rsid w:val="7E1011C8"/>
    <w:rsid w:val="7E217B69"/>
    <w:rsid w:val="7E4D07B4"/>
    <w:rsid w:val="7EF403CF"/>
    <w:rsid w:val="7EFF0AD4"/>
    <w:rsid w:val="7F7B21B7"/>
    <w:rsid w:val="7FAB5AF3"/>
    <w:rsid w:val="7FBD3767"/>
    <w:rsid w:val="7FDB59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9"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qFormat="1" w:uiPriority="99"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6"/>
    <w:qFormat/>
    <w:uiPriority w:val="0"/>
    <w:pPr>
      <w:keepNext/>
      <w:keepLines/>
      <w:widowControl w:val="0"/>
      <w:spacing w:line="360" w:lineRule="auto"/>
      <w:jc w:val="center"/>
      <w:outlineLvl w:val="0"/>
    </w:pPr>
    <w:rPr>
      <w:rFonts w:ascii="楷体_GB2312" w:hAnsi="楷体_GB2312" w:cs="Arial"/>
      <w:b/>
      <w:bCs/>
      <w:kern w:val="0"/>
      <w:sz w:val="36"/>
      <w:szCs w:val="36"/>
    </w:rPr>
  </w:style>
  <w:style w:type="paragraph" w:styleId="4">
    <w:name w:val="heading 2"/>
    <w:basedOn w:val="1"/>
    <w:next w:val="1"/>
    <w:link w:val="70"/>
    <w:qFormat/>
    <w:uiPriority w:val="0"/>
    <w:pPr>
      <w:keepNext/>
      <w:keepLines/>
      <w:widowControl w:val="0"/>
      <w:spacing w:before="260" w:after="260" w:line="415" w:lineRule="auto"/>
      <w:outlineLvl w:val="1"/>
    </w:pPr>
    <w:rPr>
      <w:rFonts w:ascii="Arial" w:hAnsi="Arial" w:eastAsia="黑体"/>
      <w:b/>
      <w:bCs/>
      <w:kern w:val="0"/>
      <w:sz w:val="32"/>
      <w:szCs w:val="32"/>
    </w:rPr>
  </w:style>
  <w:style w:type="paragraph" w:styleId="5">
    <w:name w:val="heading 3"/>
    <w:basedOn w:val="1"/>
    <w:next w:val="1"/>
    <w:link w:val="60"/>
    <w:qFormat/>
    <w:uiPriority w:val="0"/>
    <w:pPr>
      <w:keepNext/>
      <w:keepLines/>
      <w:widowControl w:val="0"/>
      <w:spacing w:before="260" w:after="260" w:line="415" w:lineRule="auto"/>
      <w:outlineLvl w:val="2"/>
    </w:pPr>
    <w:rPr>
      <w:b/>
      <w:bCs/>
      <w:kern w:val="0"/>
      <w:sz w:val="32"/>
      <w:szCs w:val="32"/>
    </w:rPr>
  </w:style>
  <w:style w:type="paragraph" w:styleId="6">
    <w:name w:val="heading 4"/>
    <w:basedOn w:val="1"/>
    <w:next w:val="1"/>
    <w:qFormat/>
    <w:uiPriority w:val="0"/>
    <w:pPr>
      <w:keepNext/>
      <w:keepLines/>
      <w:widowControl w:val="0"/>
      <w:spacing w:before="280" w:after="290" w:line="376" w:lineRule="auto"/>
      <w:outlineLvl w:val="3"/>
    </w:pPr>
    <w:rPr>
      <w:rFonts w:ascii="Arial" w:hAnsi="Arial" w:eastAsia="黑体"/>
      <w:b/>
      <w:bCs/>
      <w:sz w:val="28"/>
      <w:szCs w:val="28"/>
    </w:rPr>
  </w:style>
  <w:style w:type="paragraph" w:styleId="7">
    <w:name w:val="heading 6"/>
    <w:basedOn w:val="1"/>
    <w:next w:val="1"/>
    <w:qFormat/>
    <w:uiPriority w:val="1"/>
    <w:pPr>
      <w:spacing w:before="34"/>
      <w:ind w:left="164" w:right="320"/>
      <w:jc w:val="center"/>
      <w:outlineLvl w:val="5"/>
    </w:pPr>
    <w:rPr>
      <w:rFonts w:ascii="仿宋" w:hAnsi="仿宋" w:eastAsia="仿宋" w:cs="仿宋"/>
      <w:b/>
      <w:bCs/>
      <w:sz w:val="28"/>
      <w:szCs w:val="28"/>
      <w:lang w:val="en-US" w:eastAsia="zh-CN" w:bidi="ar-SA"/>
    </w:rPr>
  </w:style>
  <w:style w:type="paragraph" w:styleId="8">
    <w:name w:val="heading 7"/>
    <w:basedOn w:val="1"/>
    <w:next w:val="1"/>
    <w:link w:val="61"/>
    <w:qFormat/>
    <w:uiPriority w:val="1"/>
    <w:pPr>
      <w:ind w:left="220"/>
      <w:outlineLvl w:val="6"/>
    </w:pPr>
    <w:rPr>
      <w:rFonts w:ascii="宋体" w:hAnsi="宋体" w:cs="宋体"/>
      <w:b/>
      <w:bCs/>
      <w:kern w:val="0"/>
      <w:sz w:val="24"/>
      <w:lang w:val="zh-CN" w:bidi="zh-CN"/>
    </w:rPr>
  </w:style>
  <w:style w:type="paragraph" w:styleId="9">
    <w:name w:val="heading 8"/>
    <w:basedOn w:val="1"/>
    <w:next w:val="1"/>
    <w:qFormat/>
    <w:uiPriority w:val="1"/>
    <w:pPr>
      <w:ind w:left="220"/>
      <w:outlineLvl w:val="7"/>
    </w:pPr>
    <w:rPr>
      <w:rFonts w:ascii="宋体" w:hAnsi="宋体" w:eastAsia="宋体" w:cs="宋体"/>
      <w:b/>
      <w:bCs/>
      <w:sz w:val="24"/>
      <w:szCs w:val="24"/>
      <w:lang w:val="zh-CN" w:eastAsia="zh-CN" w:bidi="zh-CN"/>
    </w:rPr>
  </w:style>
  <w:style w:type="character" w:default="1" w:styleId="47">
    <w:name w:val="Default Paragraph Font"/>
    <w:qFormat/>
    <w:uiPriority w:val="0"/>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index 4"/>
    <w:basedOn w:val="1"/>
    <w:next w:val="1"/>
    <w:qFormat/>
    <w:uiPriority w:val="0"/>
    <w:pPr>
      <w:keepNext w:val="0"/>
      <w:keepLines w:val="0"/>
      <w:widowControl w:val="0"/>
      <w:suppressLineNumbers w:val="0"/>
      <w:ind w:left="600" w:leftChars="600"/>
      <w:jc w:val="both"/>
    </w:pPr>
    <w:rPr>
      <w:rFonts w:hint="default" w:ascii="Calibri" w:hAnsi="Calibri" w:eastAsia="宋体" w:cs="宋体"/>
      <w:kern w:val="2"/>
      <w:sz w:val="21"/>
      <w:szCs w:val="21"/>
      <w:lang w:val="en-US" w:eastAsia="zh-CN" w:bidi="ar"/>
    </w:rPr>
  </w:style>
  <w:style w:type="paragraph" w:styleId="10">
    <w:name w:val="toc 7"/>
    <w:basedOn w:val="1"/>
    <w:next w:val="1"/>
    <w:qFormat/>
    <w:uiPriority w:val="0"/>
    <w:pPr>
      <w:ind w:left="1200" w:leftChars="1200"/>
    </w:pPr>
  </w:style>
  <w:style w:type="paragraph" w:styleId="11">
    <w:name w:val="index 8"/>
    <w:basedOn w:val="1"/>
    <w:next w:val="1"/>
    <w:qFormat/>
    <w:uiPriority w:val="0"/>
    <w:pPr>
      <w:spacing w:line="276" w:lineRule="auto"/>
    </w:pPr>
    <w:rPr>
      <w:rFonts w:ascii="宋体" w:hAnsi="宋体"/>
      <w:color w:val="FF0000"/>
      <w:szCs w:val="21"/>
    </w:rPr>
  </w:style>
  <w:style w:type="paragraph" w:styleId="12">
    <w:name w:val="Normal Indent"/>
    <w:basedOn w:val="1"/>
    <w:next w:val="1"/>
    <w:qFormat/>
    <w:uiPriority w:val="0"/>
    <w:pPr>
      <w:ind w:firstLine="200" w:firstLineChars="200"/>
    </w:pPr>
  </w:style>
  <w:style w:type="paragraph" w:styleId="13">
    <w:name w:val="caption"/>
    <w:basedOn w:val="1"/>
    <w:next w:val="1"/>
    <w:qFormat/>
    <w:uiPriority w:val="35"/>
    <w:rPr>
      <w:rFonts w:ascii="Cambria" w:hAnsi="Cambria" w:eastAsia="黑体" w:cs="Times New Roman"/>
      <w:sz w:val="20"/>
      <w:szCs w:val="20"/>
    </w:rPr>
  </w:style>
  <w:style w:type="paragraph" w:styleId="14">
    <w:name w:val="Document Map"/>
    <w:basedOn w:val="1"/>
    <w:link w:val="63"/>
    <w:qFormat/>
    <w:uiPriority w:val="0"/>
    <w:pPr>
      <w:shd w:val="clear" w:color="auto" w:fill="000080"/>
    </w:pPr>
  </w:style>
  <w:style w:type="paragraph" w:styleId="15">
    <w:name w:val="toa heading"/>
    <w:basedOn w:val="1"/>
    <w:next w:val="1"/>
    <w:qFormat/>
    <w:uiPriority w:val="99"/>
    <w:rPr>
      <w:rFonts w:ascii="Arial" w:hAnsi="Arial"/>
      <w:sz w:val="24"/>
      <w:szCs w:val="20"/>
    </w:rPr>
  </w:style>
  <w:style w:type="paragraph" w:styleId="16">
    <w:name w:val="annotation text"/>
    <w:basedOn w:val="1"/>
    <w:qFormat/>
    <w:uiPriority w:val="0"/>
    <w:pPr>
      <w:jc w:val="left"/>
    </w:pPr>
    <w:rPr>
      <w:rFonts w:ascii="宋体" w:eastAsia="宋体"/>
      <w:kern w:val="2"/>
      <w:sz w:val="21"/>
      <w:szCs w:val="24"/>
      <w:lang w:val="en-US" w:eastAsia="zh-CN" w:bidi="ar-SA"/>
    </w:rPr>
  </w:style>
  <w:style w:type="paragraph" w:styleId="17">
    <w:name w:val="Salutation"/>
    <w:basedOn w:val="1"/>
    <w:next w:val="1"/>
    <w:qFormat/>
    <w:uiPriority w:val="0"/>
    <w:rPr>
      <w:rFonts w:ascii="宋体" w:eastAsia="仿宋_GB2312"/>
      <w:szCs w:val="20"/>
    </w:rPr>
  </w:style>
  <w:style w:type="paragraph" w:styleId="18">
    <w:name w:val="Body Text 3"/>
    <w:basedOn w:val="1"/>
    <w:qFormat/>
    <w:uiPriority w:val="0"/>
    <w:rPr>
      <w:rFonts w:ascii="宋体"/>
      <w:sz w:val="24"/>
      <w:szCs w:val="20"/>
    </w:rPr>
  </w:style>
  <w:style w:type="paragraph" w:styleId="19">
    <w:name w:val="Body Text"/>
    <w:basedOn w:val="1"/>
    <w:next w:val="1"/>
    <w:link w:val="72"/>
    <w:unhideWhenUsed/>
    <w:qFormat/>
    <w:uiPriority w:val="99"/>
    <w:pPr>
      <w:spacing w:after="120"/>
    </w:pPr>
  </w:style>
  <w:style w:type="paragraph" w:styleId="20">
    <w:name w:val="Body Text Indent"/>
    <w:basedOn w:val="1"/>
    <w:next w:val="21"/>
    <w:qFormat/>
    <w:uiPriority w:val="0"/>
    <w:pPr>
      <w:spacing w:after="120"/>
      <w:ind w:left="200" w:leftChars="200"/>
    </w:pPr>
    <w:rPr>
      <w:kern w:val="2"/>
      <w:sz w:val="21"/>
      <w:szCs w:val="24"/>
      <w:lang w:bidi="ar-SA"/>
    </w:rPr>
  </w:style>
  <w:style w:type="paragraph" w:customStyle="1" w:styleId="21">
    <w:name w:val="目录 61"/>
    <w:next w:val="1"/>
    <w:qFormat/>
    <w:uiPriority w:val="0"/>
    <w:pPr>
      <w:wordWrap w:val="0"/>
      <w:ind w:left="2125"/>
      <w:jc w:val="both"/>
    </w:pPr>
    <w:rPr>
      <w:rFonts w:ascii="Calibri" w:hAnsi="Calibri" w:eastAsia="宋体" w:cs="Times New Roman"/>
      <w:sz w:val="21"/>
      <w:lang w:val="en-US" w:eastAsia="zh-CN" w:bidi="ar-SA"/>
    </w:rPr>
  </w:style>
  <w:style w:type="paragraph" w:styleId="22">
    <w:name w:val="List 2"/>
    <w:basedOn w:val="1"/>
    <w:qFormat/>
    <w:uiPriority w:val="0"/>
    <w:pPr>
      <w:ind w:left="100" w:leftChars="200" w:hanging="200" w:hangingChars="200"/>
    </w:pPr>
  </w:style>
  <w:style w:type="paragraph" w:styleId="23">
    <w:name w:val="toc 5"/>
    <w:basedOn w:val="1"/>
    <w:next w:val="1"/>
    <w:qFormat/>
    <w:uiPriority w:val="0"/>
    <w:pPr>
      <w:ind w:left="800" w:leftChars="800"/>
    </w:pPr>
  </w:style>
  <w:style w:type="paragraph" w:styleId="24">
    <w:name w:val="toc 3"/>
    <w:basedOn w:val="1"/>
    <w:next w:val="1"/>
    <w:qFormat/>
    <w:uiPriority w:val="0"/>
    <w:pPr>
      <w:ind w:left="400" w:leftChars="400"/>
    </w:pPr>
  </w:style>
  <w:style w:type="paragraph" w:styleId="25">
    <w:name w:val="Plain Text"/>
    <w:basedOn w:val="1"/>
    <w:next w:val="1"/>
    <w:link w:val="73"/>
    <w:qFormat/>
    <w:uiPriority w:val="0"/>
    <w:rPr>
      <w:rFonts w:ascii="宋体"/>
      <w:szCs w:val="20"/>
    </w:rPr>
  </w:style>
  <w:style w:type="paragraph" w:styleId="26">
    <w:name w:val="toc 8"/>
    <w:basedOn w:val="1"/>
    <w:next w:val="1"/>
    <w:qFormat/>
    <w:uiPriority w:val="0"/>
    <w:pPr>
      <w:ind w:left="1400" w:leftChars="1400"/>
    </w:p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200" w:leftChars="200"/>
    </w:pPr>
    <w:rPr>
      <w:kern w:val="2"/>
      <w:sz w:val="21"/>
      <w:lang w:bidi="ar-SA"/>
    </w:rPr>
  </w:style>
  <w:style w:type="paragraph" w:styleId="29">
    <w:name w:val="Balloon Text"/>
    <w:basedOn w:val="1"/>
    <w:link w:val="59"/>
    <w:qFormat/>
    <w:uiPriority w:val="0"/>
    <w:rPr>
      <w:kern w:val="0"/>
      <w:sz w:val="18"/>
      <w:szCs w:val="18"/>
    </w:rPr>
  </w:style>
  <w:style w:type="paragraph" w:styleId="30">
    <w:name w:val="footer"/>
    <w:basedOn w:val="1"/>
    <w:link w:val="7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left"/>
    </w:pPr>
    <w:rPr>
      <w:sz w:val="18"/>
      <w:szCs w:val="18"/>
    </w:rPr>
  </w:style>
  <w:style w:type="paragraph" w:styleId="31">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180"/>
      </w:tabs>
      <w:spacing w:line="460" w:lineRule="exact"/>
      <w:ind w:right="40" w:rightChars="40"/>
    </w:pPr>
    <w:rPr>
      <w:rFonts w:ascii="宋体"/>
      <w:sz w:val="24"/>
      <w:szCs w:val="20"/>
    </w:rPr>
  </w:style>
  <w:style w:type="paragraph" w:styleId="33">
    <w:name w:val="toc 4"/>
    <w:basedOn w:val="1"/>
    <w:next w:val="1"/>
    <w:qFormat/>
    <w:uiPriority w:val="0"/>
    <w:pPr>
      <w:ind w:left="600" w:leftChars="600"/>
    </w:pPr>
  </w:style>
  <w:style w:type="paragraph" w:styleId="34">
    <w:name w:val="List"/>
    <w:basedOn w:val="1"/>
    <w:unhideWhenUsed/>
    <w:qFormat/>
    <w:uiPriority w:val="99"/>
    <w:pPr>
      <w:ind w:left="420" w:hanging="420"/>
    </w:pPr>
    <w:rPr>
      <w:szCs w:val="20"/>
    </w:rPr>
  </w:style>
  <w:style w:type="paragraph" w:styleId="35">
    <w:name w:val="toc 6"/>
    <w:basedOn w:val="1"/>
    <w:next w:val="1"/>
    <w:qFormat/>
    <w:uiPriority w:val="0"/>
    <w:pPr>
      <w:ind w:left="1000" w:leftChars="1000"/>
    </w:pPr>
  </w:style>
  <w:style w:type="paragraph" w:styleId="36">
    <w:name w:val="toc 2"/>
    <w:basedOn w:val="1"/>
    <w:next w:val="1"/>
    <w:qFormat/>
    <w:uiPriority w:val="0"/>
    <w:pPr>
      <w:ind w:left="200" w:leftChars="200"/>
    </w:pPr>
  </w:style>
  <w:style w:type="paragraph" w:styleId="37">
    <w:name w:val="toc 9"/>
    <w:basedOn w:val="1"/>
    <w:next w:val="1"/>
    <w:qFormat/>
    <w:uiPriority w:val="0"/>
    <w:pPr>
      <w:ind w:left="1600" w:leftChars="1600"/>
    </w:pPr>
  </w:style>
  <w:style w:type="paragraph" w:styleId="38">
    <w:name w:val="Body Text 2"/>
    <w:basedOn w:val="1"/>
    <w:link w:val="75"/>
    <w:qFormat/>
    <w:uiPriority w:val="0"/>
    <w:pPr>
      <w:spacing w:after="120" w:line="480" w:lineRule="auto"/>
    </w:pPr>
  </w:style>
  <w:style w:type="paragraph" w:styleId="39">
    <w:name w:val="Normal (Web)"/>
    <w:basedOn w:val="1"/>
    <w:unhideWhenUsed/>
    <w:qFormat/>
    <w:uiPriority w:val="99"/>
    <w:pPr>
      <w:spacing w:before="100" w:beforeAutospacing="1" w:after="100" w:afterAutospacing="1"/>
      <w:jc w:val="left"/>
    </w:pPr>
    <w:rPr>
      <w:kern w:val="0"/>
      <w:sz w:val="24"/>
      <w:szCs w:val="20"/>
    </w:rPr>
  </w:style>
  <w:style w:type="paragraph" w:styleId="40">
    <w:name w:val="index 1"/>
    <w:basedOn w:val="1"/>
    <w:next w:val="1"/>
    <w:qFormat/>
    <w:uiPriority w:val="0"/>
    <w:pPr>
      <w:widowControl w:val="0"/>
      <w:spacing w:line="360" w:lineRule="auto"/>
    </w:pPr>
    <w:rPr>
      <w:rFonts w:ascii="仿宋_GB2312" w:eastAsia="仿宋_GB2312"/>
      <w:szCs w:val="21"/>
    </w:rPr>
  </w:style>
  <w:style w:type="paragraph" w:styleId="41">
    <w:name w:val="Title"/>
    <w:basedOn w:val="1"/>
    <w:next w:val="25"/>
    <w:qFormat/>
    <w:uiPriority w:val="10"/>
    <w:pPr>
      <w:spacing w:before="240" w:beforeLines="0" w:beforeAutospacing="0" w:after="60" w:afterLines="0" w:afterAutospacing="0"/>
      <w:jc w:val="left"/>
      <w:outlineLvl w:val="0"/>
    </w:pPr>
    <w:rPr>
      <w:rFonts w:ascii="Arial" w:hAnsi="Arial"/>
      <w:sz w:val="28"/>
    </w:rPr>
  </w:style>
  <w:style w:type="paragraph" w:styleId="42">
    <w:name w:val="annotation subject"/>
    <w:basedOn w:val="16"/>
    <w:next w:val="16"/>
    <w:qFormat/>
    <w:uiPriority w:val="0"/>
    <w:rPr>
      <w:rFonts w:ascii="Times New Roman" w:hAnsi="Times New Roman"/>
      <w:b/>
      <w:bCs/>
    </w:rPr>
  </w:style>
  <w:style w:type="paragraph" w:styleId="43">
    <w:name w:val="Body Text First Indent"/>
    <w:basedOn w:val="19"/>
    <w:next w:val="35"/>
    <w:qFormat/>
    <w:uiPriority w:val="0"/>
    <w:pPr>
      <w:spacing w:after="120"/>
      <w:ind w:firstLine="420" w:firstLineChars="100"/>
    </w:pPr>
    <w:rPr>
      <w:kern w:val="0"/>
      <w:sz w:val="24"/>
    </w:rPr>
  </w:style>
  <w:style w:type="paragraph" w:styleId="44">
    <w:name w:val="Body Text First Indent 2"/>
    <w:basedOn w:val="20"/>
    <w:next w:val="1"/>
    <w:qFormat/>
    <w:uiPriority w:val="0"/>
    <w:pPr>
      <w:ind w:firstLine="420" w:firstLineChars="200"/>
    </w:p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22"/>
    <w:rPr>
      <w:b/>
    </w:rPr>
  </w:style>
  <w:style w:type="character" w:styleId="49">
    <w:name w:val="page number"/>
    <w:qFormat/>
    <w:uiPriority w:val="0"/>
  </w:style>
  <w:style w:type="character" w:styleId="50">
    <w:name w:val="FollowedHyperlink"/>
    <w:basedOn w:val="47"/>
    <w:unhideWhenUsed/>
    <w:qFormat/>
    <w:uiPriority w:val="99"/>
    <w:rPr>
      <w:color w:val="231816"/>
      <w:u w:val="none"/>
    </w:rPr>
  </w:style>
  <w:style w:type="character" w:styleId="51">
    <w:name w:val="Emphasis"/>
    <w:basedOn w:val="47"/>
    <w:qFormat/>
    <w:uiPriority w:val="20"/>
  </w:style>
  <w:style w:type="character" w:styleId="52">
    <w:name w:val="Hyperlink"/>
    <w:basedOn w:val="47"/>
    <w:qFormat/>
    <w:uiPriority w:val="0"/>
    <w:rPr>
      <w:rFonts w:ascii="微软雅黑" w:hAnsi="微软雅黑" w:eastAsia="微软雅黑" w:cs="微软雅黑"/>
      <w:color w:val="3E3E3E"/>
      <w:sz w:val="21"/>
      <w:szCs w:val="21"/>
      <w:u w:val="none"/>
    </w:rPr>
  </w:style>
  <w:style w:type="character" w:styleId="53">
    <w:name w:val="annotation reference"/>
    <w:qFormat/>
    <w:uiPriority w:val="0"/>
    <w:rPr>
      <w:sz w:val="21"/>
      <w:szCs w:val="21"/>
    </w:rPr>
  </w:style>
  <w:style w:type="paragraph" w:customStyle="1" w:styleId="54">
    <w:name w:val="首行缩进"/>
    <w:basedOn w:val="1"/>
    <w:next w:val="1"/>
    <w:qFormat/>
    <w:uiPriority w:val="0"/>
    <w:pPr>
      <w:spacing w:line="360" w:lineRule="auto"/>
      <w:ind w:firstLine="480" w:firstLineChars="200"/>
    </w:pPr>
    <w:rPr>
      <w:rFonts w:ascii="宋体" w:hAnsi="宋体" w:cs="宋体"/>
      <w:kern w:val="0"/>
      <w:sz w:val="24"/>
    </w:rPr>
  </w:style>
  <w:style w:type="paragraph" w:customStyle="1" w:styleId="55">
    <w:name w:val="toc 61"/>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5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7">
    <w:name w:val="font61"/>
    <w:qFormat/>
    <w:uiPriority w:val="0"/>
    <w:rPr>
      <w:rFonts w:ascii="Tahoma" w:hAnsi="Tahoma" w:eastAsia="Tahoma" w:cs="Tahoma"/>
      <w:color w:val="44546A"/>
      <w:sz w:val="28"/>
      <w:szCs w:val="28"/>
      <w:u w:val="none"/>
    </w:rPr>
  </w:style>
  <w:style w:type="character" w:customStyle="1" w:styleId="58">
    <w:name w:val="页眉 Char"/>
    <w:link w:val="31"/>
    <w:qFormat/>
    <w:uiPriority w:val="0"/>
    <w:rPr>
      <w:rFonts w:eastAsia="宋体"/>
      <w:kern w:val="2"/>
      <w:sz w:val="18"/>
      <w:szCs w:val="18"/>
    </w:rPr>
  </w:style>
  <w:style w:type="character" w:customStyle="1" w:styleId="59">
    <w:name w:val="批注框文本 Char"/>
    <w:link w:val="29"/>
    <w:qFormat/>
    <w:uiPriority w:val="0"/>
    <w:rPr>
      <w:sz w:val="18"/>
      <w:szCs w:val="18"/>
    </w:rPr>
  </w:style>
  <w:style w:type="character" w:customStyle="1" w:styleId="60">
    <w:name w:val="标题 3 Char"/>
    <w:link w:val="5"/>
    <w:qFormat/>
    <w:uiPriority w:val="0"/>
    <w:rPr>
      <w:b/>
      <w:bCs/>
      <w:sz w:val="32"/>
      <w:szCs w:val="32"/>
    </w:rPr>
  </w:style>
  <w:style w:type="character" w:customStyle="1" w:styleId="61">
    <w:name w:val="标题 7 Char"/>
    <w:link w:val="8"/>
    <w:qFormat/>
    <w:uiPriority w:val="1"/>
    <w:rPr>
      <w:rFonts w:ascii="宋体" w:hAnsi="宋体" w:eastAsia="宋体" w:cs="宋体"/>
      <w:b/>
      <w:bCs/>
      <w:sz w:val="24"/>
      <w:szCs w:val="24"/>
      <w:lang w:val="zh-CN" w:eastAsia="zh-CN" w:bidi="zh-CN"/>
    </w:rPr>
  </w:style>
  <w:style w:type="character" w:customStyle="1" w:styleId="62">
    <w:name w:val="apple-converted-space"/>
    <w:basedOn w:val="47"/>
    <w:qFormat/>
    <w:uiPriority w:val="0"/>
  </w:style>
  <w:style w:type="character" w:customStyle="1" w:styleId="63">
    <w:name w:val="文档结构图 Char"/>
    <w:link w:val="14"/>
    <w:qFormat/>
    <w:uiPriority w:val="0"/>
    <w:rPr>
      <w:rFonts w:eastAsia="宋体"/>
      <w:kern w:val="2"/>
      <w:sz w:val="21"/>
      <w:szCs w:val="24"/>
      <w:shd w:val="clear" w:color="auto" w:fill="000080"/>
    </w:rPr>
  </w:style>
  <w:style w:type="character" w:customStyle="1" w:styleId="64">
    <w:name w:val="列出段落 Char"/>
    <w:link w:val="65"/>
    <w:qFormat/>
    <w:uiPriority w:val="0"/>
    <w:rPr>
      <w:rFonts w:eastAsia="宋体"/>
      <w:kern w:val="2"/>
      <w:sz w:val="21"/>
      <w:szCs w:val="24"/>
    </w:rPr>
  </w:style>
  <w:style w:type="paragraph" w:customStyle="1" w:styleId="65">
    <w:name w:val="列出段落1"/>
    <w:basedOn w:val="1"/>
    <w:next w:val="1"/>
    <w:link w:val="64"/>
    <w:qFormat/>
    <w:uiPriority w:val="0"/>
    <w:pPr>
      <w:ind w:firstLine="420" w:firstLineChars="200"/>
    </w:pPr>
  </w:style>
  <w:style w:type="character" w:customStyle="1" w:styleId="66">
    <w:name w:val="ca-161"/>
    <w:qFormat/>
    <w:uiPriority w:val="0"/>
    <w:rPr>
      <w:rFonts w:hint="eastAsia" w:ascii="宋体" w:hAnsi="宋体" w:eastAsia="宋体"/>
      <w:b/>
      <w:bCs/>
      <w:color w:val="000000"/>
      <w:spacing w:val="-20"/>
      <w:sz w:val="21"/>
      <w:szCs w:val="21"/>
    </w:rPr>
  </w:style>
  <w:style w:type="character" w:customStyle="1" w:styleId="67">
    <w:name w:val="正文文本缩进 Char Char"/>
    <w:qFormat/>
    <w:uiPriority w:val="0"/>
    <w:rPr>
      <w:kern w:val="2"/>
      <w:sz w:val="21"/>
      <w:szCs w:val="24"/>
    </w:rPr>
  </w:style>
  <w:style w:type="character" w:customStyle="1" w:styleId="68">
    <w:name w:val="font191"/>
    <w:qFormat/>
    <w:uiPriority w:val="0"/>
    <w:rPr>
      <w:rFonts w:hint="default" w:ascii="Arial" w:hAnsi="Arial" w:cs="Arial"/>
      <w:color w:val="000000"/>
      <w:sz w:val="20"/>
      <w:szCs w:val="20"/>
      <w:u w:val="none"/>
    </w:rPr>
  </w:style>
  <w:style w:type="character" w:customStyle="1" w:styleId="69">
    <w:name w:val="fontstyle01"/>
    <w:basedOn w:val="47"/>
    <w:qFormat/>
    <w:uiPriority w:val="0"/>
    <w:rPr>
      <w:rFonts w:hint="eastAsia" w:ascii="宋体" w:hAnsi="宋体" w:eastAsia="宋体"/>
      <w:color w:val="000000"/>
      <w:sz w:val="22"/>
      <w:szCs w:val="22"/>
    </w:rPr>
  </w:style>
  <w:style w:type="character" w:customStyle="1" w:styleId="70">
    <w:name w:val="标题 2 Char"/>
    <w:link w:val="4"/>
    <w:qFormat/>
    <w:uiPriority w:val="0"/>
    <w:rPr>
      <w:rFonts w:ascii="Arial" w:hAnsi="Arial" w:eastAsia="黑体"/>
      <w:b/>
      <w:bCs/>
      <w:sz w:val="32"/>
      <w:szCs w:val="32"/>
    </w:rPr>
  </w:style>
  <w:style w:type="character" w:customStyle="1" w:styleId="71">
    <w:name w:val="标题 1 Char"/>
    <w:link w:val="3"/>
    <w:qFormat/>
    <w:uiPriority w:val="0"/>
    <w:rPr>
      <w:rFonts w:ascii="楷体_GB2312" w:hAnsi="楷体_GB2312" w:cs="Arial"/>
      <w:b/>
      <w:bCs/>
      <w:sz w:val="36"/>
      <w:szCs w:val="36"/>
      <w:lang w:bidi="ar-SA"/>
    </w:rPr>
  </w:style>
  <w:style w:type="character" w:customStyle="1" w:styleId="72">
    <w:name w:val="正文文本 Char"/>
    <w:link w:val="19"/>
    <w:qFormat/>
    <w:uiPriority w:val="99"/>
    <w:rPr>
      <w:rFonts w:eastAsia="宋体"/>
      <w:kern w:val="2"/>
      <w:sz w:val="21"/>
      <w:szCs w:val="24"/>
    </w:rPr>
  </w:style>
  <w:style w:type="character" w:customStyle="1" w:styleId="73">
    <w:name w:val="纯文本 Char"/>
    <w:link w:val="25"/>
    <w:qFormat/>
    <w:uiPriority w:val="0"/>
    <w:rPr>
      <w:rFonts w:ascii="宋体" w:eastAsia="宋体"/>
      <w:kern w:val="2"/>
      <w:sz w:val="21"/>
    </w:rPr>
  </w:style>
  <w:style w:type="character" w:customStyle="1" w:styleId="74">
    <w:name w:val="页脚 Char"/>
    <w:link w:val="30"/>
    <w:qFormat/>
    <w:uiPriority w:val="0"/>
    <w:rPr>
      <w:rFonts w:ascii="Times New Roman" w:hAnsi="Times New Roman" w:eastAsia="宋体"/>
      <w:kern w:val="2"/>
      <w:sz w:val="18"/>
      <w:szCs w:val="18"/>
    </w:rPr>
  </w:style>
  <w:style w:type="character" w:customStyle="1" w:styleId="75">
    <w:name w:val="正文文本 2 Char"/>
    <w:link w:val="38"/>
    <w:qFormat/>
    <w:uiPriority w:val="0"/>
    <w:rPr>
      <w:rFonts w:eastAsia="宋体"/>
      <w:kern w:val="2"/>
      <w:sz w:val="21"/>
      <w:szCs w:val="24"/>
    </w:rPr>
  </w:style>
  <w:style w:type="character" w:customStyle="1" w:styleId="76">
    <w:name w:val=" Char Char23"/>
    <w:qFormat/>
    <w:uiPriority w:val="0"/>
    <w:rPr>
      <w:rFonts w:ascii="Times New Roman" w:hAnsi="Times New Roman" w:eastAsia="宋体"/>
      <w:b/>
      <w:kern w:val="44"/>
      <w:sz w:val="30"/>
      <w:lang w:val="en-US" w:eastAsia="zh-CN"/>
    </w:rPr>
  </w:style>
  <w:style w:type="character" w:customStyle="1" w:styleId="77">
    <w:name w:val="font21"/>
    <w:qFormat/>
    <w:uiPriority w:val="0"/>
    <w:rPr>
      <w:rFonts w:hint="eastAsia" w:ascii="宋体" w:hAnsi="宋体" w:eastAsia="宋体" w:cs="宋体"/>
      <w:b/>
      <w:color w:val="000000"/>
      <w:sz w:val="28"/>
      <w:szCs w:val="28"/>
      <w:u w:val="none"/>
    </w:rPr>
  </w:style>
  <w:style w:type="character" w:customStyle="1" w:styleId="78">
    <w:name w:val="font91"/>
    <w:qFormat/>
    <w:uiPriority w:val="0"/>
    <w:rPr>
      <w:rFonts w:hint="eastAsia" w:ascii="宋体" w:hAnsi="宋体" w:eastAsia="宋体" w:cs="宋体"/>
      <w:color w:val="000000"/>
      <w:sz w:val="20"/>
      <w:szCs w:val="20"/>
      <w:u w:val="none"/>
    </w:rPr>
  </w:style>
  <w:style w:type="character" w:customStyle="1" w:styleId="79">
    <w:name w:val="font01"/>
    <w:qFormat/>
    <w:uiPriority w:val="0"/>
    <w:rPr>
      <w:rFonts w:hint="eastAsia" w:ascii="宋体" w:hAnsi="宋体" w:eastAsia="宋体" w:cs="宋体"/>
      <w:color w:val="000000"/>
      <w:sz w:val="28"/>
      <w:szCs w:val="28"/>
      <w:u w:val="none"/>
    </w:rPr>
  </w:style>
  <w:style w:type="character" w:customStyle="1" w:styleId="80">
    <w:name w:val="font81"/>
    <w:qFormat/>
    <w:uiPriority w:val="0"/>
    <w:rPr>
      <w:rFonts w:hint="eastAsia" w:ascii="华文细黑" w:hAnsi="华文细黑" w:eastAsia="华文细黑" w:cs="华文细黑"/>
      <w:b/>
      <w:color w:val="000000"/>
      <w:sz w:val="18"/>
      <w:szCs w:val="18"/>
      <w:u w:val="none"/>
    </w:rPr>
  </w:style>
  <w:style w:type="character" w:customStyle="1" w:styleId="81">
    <w:name w:val="font11"/>
    <w:qFormat/>
    <w:uiPriority w:val="0"/>
    <w:rPr>
      <w:rFonts w:hint="eastAsia" w:ascii="宋体" w:hAnsi="宋体" w:eastAsia="宋体" w:cs="宋体"/>
      <w:color w:val="000000"/>
      <w:sz w:val="28"/>
      <w:szCs w:val="28"/>
      <w:u w:val="none"/>
    </w:rPr>
  </w:style>
  <w:style w:type="character" w:customStyle="1" w:styleId="82">
    <w:name w:val="font111"/>
    <w:qFormat/>
    <w:uiPriority w:val="0"/>
    <w:rPr>
      <w:rFonts w:hint="eastAsia" w:ascii="宋体" w:hAnsi="宋体" w:eastAsia="宋体" w:cs="宋体"/>
      <w:color w:val="000000"/>
      <w:sz w:val="20"/>
      <w:szCs w:val="20"/>
      <w:u w:val="none"/>
    </w:rPr>
  </w:style>
  <w:style w:type="character" w:customStyle="1" w:styleId="83">
    <w:name w:val="19"/>
    <w:qFormat/>
    <w:uiPriority w:val="0"/>
    <w:rPr>
      <w:rFonts w:hint="eastAsia" w:ascii="宋体" w:hAnsi="宋体" w:eastAsia="宋体"/>
      <w:color w:val="000000"/>
      <w:sz w:val="21"/>
      <w:szCs w:val="21"/>
    </w:rPr>
  </w:style>
  <w:style w:type="character" w:customStyle="1" w:styleId="84">
    <w:name w:val="16"/>
    <w:qFormat/>
    <w:uiPriority w:val="0"/>
    <w:rPr>
      <w:rFonts w:hint="eastAsia" w:ascii="新宋体" w:hAnsi="新宋体" w:eastAsia="新宋体"/>
      <w:color w:val="000000"/>
      <w:sz w:val="21"/>
      <w:szCs w:val="21"/>
    </w:rPr>
  </w:style>
  <w:style w:type="paragraph" w:styleId="85">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86">
    <w:name w:val="样式3"/>
    <w:basedOn w:val="87"/>
    <w:qFormat/>
    <w:uiPriority w:val="0"/>
    <w:pPr>
      <w:tabs>
        <w:tab w:val="left" w:pos="794"/>
      </w:tabs>
    </w:pPr>
  </w:style>
  <w:style w:type="paragraph" w:customStyle="1" w:styleId="87">
    <w:name w:val="条款"/>
    <w:basedOn w:val="88"/>
    <w:qFormat/>
    <w:uiPriority w:val="0"/>
    <w:pPr>
      <w:tabs>
        <w:tab w:val="left" w:pos="794"/>
      </w:tabs>
      <w:ind w:left="794" w:hanging="794"/>
      <w:textAlignment w:val="center"/>
    </w:pPr>
    <w:rPr>
      <w:rFonts w:ascii="Calibri" w:cs="Arial"/>
      <w:szCs w:val="21"/>
    </w:rPr>
  </w:style>
  <w:style w:type="paragraph" w:customStyle="1" w:styleId="88">
    <w:name w:val="正文内容"/>
    <w:next w:val="89"/>
    <w:qFormat/>
    <w:uiPriority w:val="0"/>
    <w:pPr>
      <w:spacing w:line="440" w:lineRule="exact"/>
    </w:pPr>
    <w:rPr>
      <w:rFonts w:ascii="宋体" w:hAnsi="Calibri" w:eastAsia="宋体" w:cs="Times New Roman"/>
      <w:kern w:val="2"/>
      <w:sz w:val="21"/>
      <w:szCs w:val="22"/>
      <w:lang w:val="en-US" w:eastAsia="zh-CN" w:bidi="ar-SA"/>
    </w:rPr>
  </w:style>
  <w:style w:type="paragraph" w:customStyle="1" w:styleId="89">
    <w:name w:val="条款样式"/>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kern w:val="2"/>
      <w:sz w:val="21"/>
      <w:szCs w:val="22"/>
      <w:lang w:val="en-US" w:eastAsia="zh-CN" w:bidi="ar-SA"/>
    </w:rPr>
  </w:style>
  <w:style w:type="paragraph" w:customStyle="1" w:styleId="90">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91">
    <w:name w:val="_Style 2"/>
    <w:basedOn w:val="1"/>
    <w:qFormat/>
    <w:uiPriority w:val="34"/>
    <w:pPr>
      <w:widowControl/>
      <w:ind w:firstLine="420" w:firstLineChars="200"/>
      <w:jc w:val="left"/>
    </w:pPr>
    <w:rPr>
      <w:rFonts w:ascii="宋体" w:hAnsi="宋体" w:cs="宋体"/>
      <w:kern w:val="0"/>
      <w:sz w:val="24"/>
    </w:rPr>
  </w:style>
  <w:style w:type="paragraph" w:customStyle="1" w:styleId="92">
    <w:name w:val="Table Paragraph"/>
    <w:basedOn w:val="1"/>
    <w:qFormat/>
    <w:uiPriority w:val="1"/>
    <w:rPr>
      <w:rFonts w:ascii="宋体" w:hAnsi="宋体" w:eastAsia="宋体" w:cs="宋体"/>
      <w:lang w:val="zh-CN" w:eastAsia="zh-CN" w:bidi="zh-CN"/>
    </w:rPr>
  </w:style>
  <w:style w:type="paragraph" w:customStyle="1" w:styleId="93">
    <w:name w:val="toc 6"/>
    <w:next w:val="1"/>
    <w:qFormat/>
    <w:uiPriority w:val="0"/>
    <w:pPr>
      <w:wordWrap w:val="0"/>
      <w:ind w:left="2125"/>
      <w:jc w:val="both"/>
    </w:pPr>
    <w:rPr>
      <w:rFonts w:ascii="Calibri" w:hAnsi="Calibri" w:eastAsia="宋体" w:cs="Times New Roman"/>
      <w:sz w:val="21"/>
      <w:lang w:val="en-US" w:eastAsia="zh-CN" w:bidi="ar-SA"/>
    </w:rPr>
  </w:style>
  <w:style w:type="paragraph" w:customStyle="1" w:styleId="94">
    <w:name w:val="Char"/>
    <w:basedOn w:val="14"/>
    <w:qFormat/>
    <w:uiPriority w:val="0"/>
    <w:pPr>
      <w:widowControl/>
    </w:pPr>
    <w:rPr>
      <w:szCs w:val="20"/>
    </w:rPr>
  </w:style>
  <w:style w:type="paragraph" w:customStyle="1" w:styleId="95">
    <w:name w:val="_Style 4"/>
    <w:qFormat/>
    <w:uiPriority w:val="1"/>
    <w:pPr>
      <w:widowControl w:val="0"/>
      <w:jc w:val="both"/>
    </w:pPr>
    <w:rPr>
      <w:rFonts w:ascii="Calibri" w:hAnsi="Calibri" w:eastAsia="宋体" w:cs="Times New Roman"/>
      <w:kern w:val="2"/>
      <w:sz w:val="21"/>
      <w:szCs w:val="22"/>
      <w:lang w:val="en-US" w:eastAsia="zh-CN" w:bidi="ar-SA"/>
    </w:rPr>
  </w:style>
  <w:style w:type="paragraph" w:customStyle="1" w:styleId="96">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eastAsia="楷体_GB2312"/>
      <w:kern w:val="0"/>
      <w:sz w:val="24"/>
    </w:rPr>
  </w:style>
  <w:style w:type="paragraph" w:customStyle="1" w:styleId="97">
    <w:name w:val="Char Char Char Char"/>
    <w:basedOn w:val="1"/>
    <w:qFormat/>
    <w:uiPriority w:val="0"/>
  </w:style>
  <w:style w:type="paragraph" w:customStyle="1" w:styleId="98">
    <w:name w:val="样式 样式 左侧:  2 字符 + 左侧:  0.85 厘米 首行缩进:  2 字符1"/>
    <w:basedOn w:val="1"/>
    <w:qFormat/>
    <w:uiPriority w:val="0"/>
    <w:pPr>
      <w:ind w:left="482" w:firstLine="200" w:firstLineChars="200"/>
    </w:pPr>
    <w:rPr>
      <w:rFonts w:ascii="Times New Roman" w:hAnsi="Times New Roman" w:eastAsia="宋体" w:cs="宋体"/>
      <w:szCs w:val="20"/>
    </w:rPr>
  </w:style>
  <w:style w:type="paragraph" w:customStyle="1" w:styleId="99">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00">
    <w:name w:val="List Paragraph"/>
    <w:basedOn w:val="1"/>
    <w:next w:val="12"/>
    <w:qFormat/>
    <w:uiPriority w:val="34"/>
    <w:pPr>
      <w:spacing w:line="360" w:lineRule="auto"/>
      <w:ind w:firstLine="420" w:firstLineChars="200"/>
    </w:pPr>
    <w:rPr>
      <w:rFonts w:ascii="Calibri" w:hAnsi="Calibri"/>
      <w:szCs w:val="22"/>
    </w:rPr>
  </w:style>
  <w:style w:type="paragraph" w:customStyle="1" w:styleId="101">
    <w:name w:val="图表题注"/>
    <w:basedOn w:val="13"/>
    <w:next w:val="12"/>
    <w:qFormat/>
    <w:uiPriority w:val="0"/>
    <w:pPr>
      <w:spacing w:before="152" w:after="160"/>
      <w:jc w:val="center"/>
    </w:pPr>
    <w:rPr>
      <w:rFonts w:ascii="Times New Roman" w:hAnsi="Times New Roman" w:eastAsia="宋体" w:cs="Times New Roman"/>
      <w:sz w:val="21"/>
    </w:rPr>
  </w:style>
  <w:style w:type="paragraph" w:customStyle="1" w:styleId="102">
    <w:name w:val="样式1"/>
    <w:basedOn w:val="1"/>
    <w:next w:val="6"/>
    <w:qFormat/>
    <w:uiPriority w:val="0"/>
    <w:pPr>
      <w:spacing w:line="360" w:lineRule="auto"/>
      <w:ind w:firstLine="200" w:firstLineChars="200"/>
    </w:pPr>
    <w:rPr>
      <w:rFonts w:ascii="宋体"/>
      <w:szCs w:val="21"/>
    </w:rPr>
  </w:style>
  <w:style w:type="paragraph" w:customStyle="1" w:styleId="103">
    <w:name w:val="无间隔1"/>
    <w:basedOn w:val="1"/>
    <w:qFormat/>
    <w:uiPriority w:val="1"/>
    <w:pPr>
      <w:spacing w:line="400" w:lineRule="exact"/>
      <w:jc w:val="left"/>
    </w:pPr>
    <w:rPr>
      <w:rFonts w:ascii="宋体" w:hAnsi="宋体" w:cs="宋体"/>
      <w:kern w:val="0"/>
      <w:sz w:val="24"/>
      <w:szCs w:val="22"/>
      <w:lang w:eastAsia="en-US"/>
    </w:rPr>
  </w:style>
  <w:style w:type="paragraph" w:customStyle="1" w:styleId="104">
    <w:name w:val="样式 样式 样式 样式 小四 左 首行缩进:  2 字符 + 首行缩进:  2 字符 Char + 右  0 字符1 + 首行缩...3"/>
    <w:basedOn w:val="1"/>
    <w:qFormat/>
    <w:uiPriority w:val="99"/>
    <w:pPr>
      <w:spacing w:line="360" w:lineRule="auto"/>
      <w:ind w:firstLine="480" w:firstLineChars="200"/>
      <w:textAlignment w:val="baseline"/>
    </w:pPr>
    <w:rPr>
      <w:rFonts w:cs="宋体"/>
      <w:sz w:val="24"/>
      <w:szCs w:val="20"/>
    </w:rPr>
  </w:style>
  <w:style w:type="paragraph" w:customStyle="1" w:styleId="105">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lang w:bidi="ar-SA"/>
    </w:rPr>
  </w:style>
  <w:style w:type="paragraph" w:customStyle="1" w:styleId="106">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07">
    <w:name w:val="List Paragraph1"/>
    <w:basedOn w:val="1"/>
    <w:qFormat/>
    <w:uiPriority w:val="0"/>
    <w:pPr>
      <w:spacing w:after="200" w:line="276" w:lineRule="auto"/>
      <w:ind w:left="720"/>
      <w:contextualSpacing/>
    </w:pPr>
    <w:rPr>
      <w:sz w:val="22"/>
      <w:szCs w:val="22"/>
    </w:rPr>
  </w:style>
  <w:style w:type="paragraph" w:customStyle="1" w:styleId="108">
    <w:name w:val="msolistparagraph"/>
    <w:basedOn w:val="1"/>
    <w:qFormat/>
    <w:uiPriority w:val="0"/>
    <w:pPr>
      <w:ind w:firstLine="420" w:firstLineChars="200"/>
    </w:pPr>
    <w:rPr>
      <w:rFonts w:ascii="Calibri" w:hAnsi="Calibri"/>
      <w:szCs w:val="22"/>
    </w:rPr>
  </w:style>
  <w:style w:type="paragraph" w:customStyle="1" w:styleId="109">
    <w:name w:val="列出段落11"/>
    <w:basedOn w:val="1"/>
    <w:qFormat/>
    <w:uiPriority w:val="0"/>
    <w:pPr>
      <w:ind w:firstLine="420" w:firstLineChars="200"/>
    </w:pPr>
  </w:style>
  <w:style w:type="paragraph" w:customStyle="1" w:styleId="110">
    <w:name w:val=" Char Char Char Char"/>
    <w:basedOn w:val="1"/>
    <w:qFormat/>
    <w:uiPriority w:val="0"/>
    <w:rPr>
      <w:szCs w:val="20"/>
    </w:rPr>
  </w:style>
  <w:style w:type="paragraph" w:customStyle="1" w:styleId="111">
    <w:name w:val="_Style 3"/>
    <w:basedOn w:val="1"/>
    <w:qFormat/>
    <w:uiPriority w:val="34"/>
    <w:pPr>
      <w:ind w:firstLine="420" w:firstLineChars="200"/>
    </w:pPr>
  </w:style>
  <w:style w:type="paragraph" w:customStyle="1" w:styleId="112">
    <w:name w:val="Default Paragraph Font Para Char"/>
    <w:basedOn w:val="1"/>
    <w:qFormat/>
    <w:uiPriority w:val="0"/>
    <w:pPr>
      <w:widowControl/>
      <w:spacing w:after="160" w:line="240" w:lineRule="exact"/>
      <w:jc w:val="left"/>
    </w:pPr>
  </w:style>
  <w:style w:type="paragraph" w:customStyle="1" w:styleId="113">
    <w:name w:val="_Style 15"/>
    <w:basedOn w:val="1"/>
    <w:qFormat/>
    <w:uiPriority w:val="0"/>
  </w:style>
  <w:style w:type="paragraph" w:customStyle="1" w:styleId="114">
    <w:name w:val="WPSOffice手动目录 1"/>
    <w:qFormat/>
    <w:uiPriority w:val="0"/>
    <w:rPr>
      <w:rFonts w:ascii="Times New Roman" w:hAnsi="Times New Roman" w:eastAsia="宋体" w:cs="Times New Roman"/>
      <w:lang w:val="en-US" w:eastAsia="zh-CN" w:bidi="ar-SA"/>
    </w:rPr>
  </w:style>
  <w:style w:type="paragraph" w:customStyle="1" w:styleId="115">
    <w:name w:val="WPSOffice手动目录 2"/>
    <w:qFormat/>
    <w:uiPriority w:val="0"/>
    <w:pPr>
      <w:ind w:leftChars="200"/>
    </w:pPr>
    <w:rPr>
      <w:rFonts w:ascii="Times New Roman" w:hAnsi="Times New Roman" w:eastAsia="宋体" w:cs="Times New Roman"/>
      <w:lang w:val="en-US" w:eastAsia="zh-CN" w:bidi="ar-SA"/>
    </w:rPr>
  </w:style>
  <w:style w:type="paragraph" w:customStyle="1" w:styleId="116">
    <w:name w:val="正文缩进1"/>
    <w:basedOn w:val="1"/>
    <w:qFormat/>
    <w:uiPriority w:val="0"/>
    <w:pPr>
      <w:spacing w:line="360" w:lineRule="auto"/>
      <w:ind w:firstLine="482"/>
    </w:pPr>
    <w:rPr>
      <w:rFonts w:ascii="仿宋_GB2312" w:eastAsia="仿宋_GB2312"/>
      <w:kern w:val="0"/>
      <w:sz w:val="28"/>
      <w:szCs w:val="20"/>
    </w:rPr>
  </w:style>
  <w:style w:type="paragraph" w:customStyle="1" w:styleId="117">
    <w:name w:val="_Style 17"/>
    <w:basedOn w:val="1"/>
    <w:next w:val="100"/>
    <w:qFormat/>
    <w:uiPriority w:val="34"/>
    <w:pPr>
      <w:ind w:left="0" w:firstLine="420" w:firstLineChars="200"/>
    </w:pPr>
    <w:rPr>
      <w:rFonts w:ascii="Calibri" w:hAnsi="Calibri" w:eastAsia="宋体" w:cs="Times New Roman"/>
      <w:kern w:val="2"/>
      <w:sz w:val="21"/>
      <w:szCs w:val="22"/>
    </w:rPr>
  </w:style>
  <w:style w:type="paragraph" w:customStyle="1" w:styleId="118">
    <w:name w:val="Style1"/>
    <w:basedOn w:val="1"/>
    <w:qFormat/>
    <w:uiPriority w:val="0"/>
    <w:pPr>
      <w:widowControl/>
      <w:tabs>
        <w:tab w:val="left" w:pos="-720"/>
      </w:tabs>
      <w:spacing w:after="120"/>
    </w:pPr>
    <w:rPr>
      <w:spacing w:val="-3"/>
      <w:kern w:val="0"/>
      <w:sz w:val="24"/>
      <w:lang w:val="en-AU" w:eastAsia="en-US"/>
    </w:rPr>
  </w:style>
  <w:style w:type="paragraph" w:customStyle="1" w:styleId="119">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table" w:customStyle="1" w:styleId="120">
    <w:name w:val="Table Normal"/>
    <w:unhideWhenUsed/>
    <w:qFormat/>
    <w:uiPriority w:val="2"/>
    <w:pPr>
      <w:widowControl w:val="0"/>
      <w:autoSpaceDE w:val="0"/>
      <w:autoSpaceDN w:val="0"/>
    </w:pPr>
    <w:rPr>
      <w:sz w:val="22"/>
      <w:lang w:val="en-US" w:eastAsia="en-US" w:bidi="ar-SA"/>
    </w:rPr>
    <w:tblPr>
      <w:tblCellMar>
        <w:top w:w="0" w:type="dxa"/>
        <w:left w:w="0" w:type="dxa"/>
        <w:bottom w:w="0" w:type="dxa"/>
        <w:right w:w="0" w:type="dxa"/>
      </w:tblCellMar>
    </w:tblPr>
  </w:style>
  <w:style w:type="paragraph" w:customStyle="1" w:styleId="121">
    <w:name w:val="Other|1"/>
    <w:basedOn w:val="1"/>
    <w:qFormat/>
    <w:uiPriority w:val="0"/>
    <w:pPr>
      <w:spacing w:line="389" w:lineRule="auto"/>
      <w:ind w:firstLine="400"/>
    </w:pPr>
    <w:rPr>
      <w:rFonts w:ascii="宋体" w:hAnsi="宋体" w:cs="宋体"/>
      <w:lang w:val="zh-TW" w:eastAsia="zh-TW" w:bidi="zh-TW"/>
    </w:rPr>
  </w:style>
  <w:style w:type="character" w:customStyle="1" w:styleId="122">
    <w:name w:val="NormalCharacter"/>
    <w:qFormat/>
    <w:uiPriority w:val="0"/>
  </w:style>
  <w:style w:type="paragraph" w:customStyle="1" w:styleId="123">
    <w:name w:val="样式 首行缩进:  2 字符"/>
    <w:basedOn w:val="1"/>
    <w:qFormat/>
    <w:uiPriority w:val="0"/>
    <w:pPr>
      <w:ind w:firstLine="560"/>
    </w:pPr>
    <w:rPr>
      <w:rFonts w:eastAsia="仿宋_GB2312" w:cs="宋体"/>
      <w:sz w:val="24"/>
    </w:rPr>
  </w:style>
  <w:style w:type="paragraph" w:customStyle="1" w:styleId="124">
    <w:name w:val="宋体表格"/>
    <w:basedOn w:val="1"/>
    <w:qFormat/>
    <w:uiPriority w:val="0"/>
    <w:pPr>
      <w:overflowPunct w:val="0"/>
      <w:adjustRightInd w:val="0"/>
      <w:snapToGrid w:val="0"/>
      <w:spacing w:line="240" w:lineRule="auto"/>
      <w:jc w:val="center"/>
    </w:pPr>
    <w:rPr>
      <w:rFonts w:hint="eastAsia" w:ascii="宋体" w:hAnsi="宋体" w:eastAsia="宋体" w:cs="宋体"/>
      <w:sz w:val="24"/>
      <w:szCs w:val="24"/>
    </w:rPr>
  </w:style>
  <w:style w:type="paragraph" w:customStyle="1" w:styleId="125">
    <w:name w:val=" Char Char 字元 字元 字元 Char Char Char Char"/>
    <w:basedOn w:val="1"/>
    <w:qFormat/>
    <w:uiPriority w:val="0"/>
    <w:pPr>
      <w:adjustRightInd w:val="0"/>
      <w:spacing w:line="360" w:lineRule="auto"/>
    </w:pPr>
  </w:style>
  <w:style w:type="character" w:customStyle="1" w:styleId="126">
    <w:name w:val="标题 1 字符"/>
    <w:link w:val="3"/>
    <w:qFormat/>
    <w:uiPriority w:val="0"/>
    <w:rPr>
      <w:rFonts w:ascii="楷体_GB2312" w:hAnsi="楷体_GB2312" w:cs="Arial"/>
      <w:b/>
      <w:bCs/>
      <w:sz w:val="36"/>
      <w:szCs w:val="36"/>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65</Pages>
  <Words>29190</Words>
  <Characters>31162</Characters>
  <Lines>264</Lines>
  <Paragraphs>74</Paragraphs>
  <TotalTime>9</TotalTime>
  <ScaleCrop>false</ScaleCrop>
  <LinksUpToDate>false</LinksUpToDate>
  <CharactersWithSpaces>33228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2013-06-07T06:25:00Z</dcterms:created>
  <dc:creator>User</dc:creator>
  <cp:lastModifiedBy>尒眼聙｀</cp:lastModifiedBy>
  <cp:lastPrinted>2023-11-06T03:53:00Z</cp:lastPrinted>
  <dcterms:modified xsi:type="dcterms:W3CDTF">2024-04-19T08:35:24Z</dcterms:modified>
  <dc:title>山东天润电气集团有限公司中央空调系统设备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4EFB35CA834B4152B6D6DAF1DC804EC4_13</vt:lpwstr>
  </property>
  <property fmtid="{D5CDD505-2E9C-101B-9397-08002B2CF9AE}" pid="4" name="commondata">
    <vt:lpwstr>eyJoZGlkIjoiZGNlMmU4N2FmZjA0OGVmMGQ1Nzg3MDNlNzNlNWVlODAifQ==</vt:lpwstr>
  </property>
</Properties>
</file>